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CA662F" wp14:editId="12BF0FEA">
            <wp:simplePos x="0" y="0"/>
            <wp:positionH relativeFrom="margin">
              <wp:align>center</wp:align>
            </wp:positionH>
            <wp:positionV relativeFrom="paragraph">
              <wp:posOffset>-762000</wp:posOffset>
            </wp:positionV>
            <wp:extent cx="4287520" cy="238315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b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b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b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b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b/>
          <w:sz w:val="24"/>
          <w:szCs w:val="24"/>
        </w:rPr>
      </w:pPr>
    </w:p>
    <w:p w:rsidR="00D10A25" w:rsidRPr="00D10A25" w:rsidRDefault="00D10A25" w:rsidP="00D10A25">
      <w:pPr>
        <w:jc w:val="center"/>
        <w:rPr>
          <w:rFonts w:ascii="Tahoma" w:hAnsi="Tahoma" w:cs="Tahoma"/>
          <w:b/>
          <w:sz w:val="24"/>
          <w:szCs w:val="24"/>
        </w:rPr>
      </w:pPr>
    </w:p>
    <w:p w:rsidR="00D10A25" w:rsidRPr="00D10A25" w:rsidRDefault="00D10A25" w:rsidP="00D10A25">
      <w:pPr>
        <w:jc w:val="center"/>
        <w:rPr>
          <w:rFonts w:ascii="Tahoma" w:hAnsi="Tahoma" w:cs="Tahoma"/>
          <w:b/>
          <w:sz w:val="24"/>
          <w:szCs w:val="24"/>
        </w:rPr>
      </w:pPr>
    </w:p>
    <w:p w:rsidR="00D10A25" w:rsidRPr="002A72CA" w:rsidRDefault="002A72CA" w:rsidP="00D10A25">
      <w:pPr>
        <w:jc w:val="center"/>
        <w:rPr>
          <w:rFonts w:ascii="Tahoma" w:hAnsi="Tahoma" w:cs="Tahoma"/>
          <w:sz w:val="28"/>
          <w:szCs w:val="28"/>
        </w:rPr>
      </w:pPr>
      <w:r w:rsidRPr="002A72CA">
        <w:rPr>
          <w:rFonts w:ascii="Tahoma" w:hAnsi="Tahoma" w:cs="Tahoma"/>
          <w:b/>
          <w:sz w:val="28"/>
          <w:szCs w:val="28"/>
        </w:rPr>
        <w:t>SOFTWARE DISMATH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center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>Araras/SP</w:t>
      </w:r>
    </w:p>
    <w:p w:rsidR="00D10A25" w:rsidRPr="00D10A25" w:rsidRDefault="00D10A25" w:rsidP="00D10A25">
      <w:pPr>
        <w:jc w:val="center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>2022</w:t>
      </w:r>
    </w:p>
    <w:p w:rsidR="00D10A25" w:rsidRPr="00D10A25" w:rsidRDefault="00D10A25" w:rsidP="00D10A25">
      <w:pPr>
        <w:jc w:val="center"/>
        <w:rPr>
          <w:rFonts w:ascii="Tahoma" w:eastAsiaTheme="majorEastAsia" w:hAnsi="Tahoma" w:cs="Tahoma"/>
          <w:sz w:val="24"/>
          <w:szCs w:val="24"/>
        </w:rPr>
      </w:pPr>
      <w:r w:rsidRPr="00D10A25">
        <w:rPr>
          <w:rFonts w:ascii="Tahoma" w:eastAsiaTheme="majorEastAsia" w:hAnsi="Tahoma" w:cs="Tahoma"/>
          <w:sz w:val="24"/>
          <w:szCs w:val="24"/>
        </w:rPr>
        <w:lastRenderedPageBreak/>
        <w:t>André Luiz Sales</w:t>
      </w:r>
    </w:p>
    <w:p w:rsidR="00D10A25" w:rsidRPr="00D10A25" w:rsidRDefault="00D10A25" w:rsidP="00D10A25">
      <w:pPr>
        <w:jc w:val="center"/>
        <w:rPr>
          <w:rFonts w:ascii="Tahoma" w:eastAsiaTheme="majorEastAsia" w:hAnsi="Tahoma" w:cs="Tahoma"/>
          <w:sz w:val="24"/>
          <w:szCs w:val="24"/>
        </w:rPr>
      </w:pPr>
      <w:proofErr w:type="spellStart"/>
      <w:r w:rsidRPr="00D10A25">
        <w:rPr>
          <w:rFonts w:ascii="Tahoma" w:eastAsiaTheme="majorEastAsia" w:hAnsi="Tahoma" w:cs="Tahoma"/>
          <w:sz w:val="24"/>
          <w:szCs w:val="24"/>
        </w:rPr>
        <w:t>Dalvan</w:t>
      </w:r>
      <w:proofErr w:type="spellEnd"/>
      <w:r w:rsidRPr="00D10A25">
        <w:rPr>
          <w:rFonts w:ascii="Tahoma" w:eastAsiaTheme="majorEastAsia" w:hAnsi="Tahoma" w:cs="Tahoma"/>
          <w:sz w:val="24"/>
          <w:szCs w:val="24"/>
        </w:rPr>
        <w:t xml:space="preserve"> Cristian de Jesus</w:t>
      </w:r>
    </w:p>
    <w:p w:rsidR="00D10A25" w:rsidRPr="00D10A25" w:rsidRDefault="00D10A25" w:rsidP="00D10A25">
      <w:pPr>
        <w:jc w:val="center"/>
        <w:rPr>
          <w:rFonts w:ascii="Tahoma" w:eastAsiaTheme="majorEastAsia" w:hAnsi="Tahoma" w:cs="Tahoma"/>
          <w:sz w:val="24"/>
          <w:szCs w:val="24"/>
        </w:rPr>
      </w:pPr>
      <w:r w:rsidRPr="00D10A25">
        <w:rPr>
          <w:rFonts w:ascii="Tahoma" w:eastAsiaTheme="majorEastAsia" w:hAnsi="Tahoma" w:cs="Tahoma"/>
          <w:sz w:val="24"/>
          <w:szCs w:val="24"/>
        </w:rPr>
        <w:t xml:space="preserve">Isaque David </w:t>
      </w:r>
      <w:proofErr w:type="spellStart"/>
      <w:r w:rsidRPr="00D10A25">
        <w:rPr>
          <w:rFonts w:ascii="Tahoma" w:eastAsiaTheme="majorEastAsia" w:hAnsi="Tahoma" w:cs="Tahoma"/>
          <w:sz w:val="24"/>
          <w:szCs w:val="24"/>
        </w:rPr>
        <w:t>Guidotti</w:t>
      </w:r>
      <w:proofErr w:type="spellEnd"/>
    </w:p>
    <w:p w:rsidR="00D10A25" w:rsidRPr="00D10A25" w:rsidRDefault="00D10A25" w:rsidP="00D10A25">
      <w:pPr>
        <w:jc w:val="center"/>
        <w:rPr>
          <w:rFonts w:ascii="Tahoma" w:eastAsiaTheme="majorEastAsia" w:hAnsi="Tahoma" w:cs="Tahoma"/>
          <w:sz w:val="24"/>
          <w:szCs w:val="24"/>
        </w:rPr>
      </w:pPr>
      <w:r w:rsidRPr="00D10A25">
        <w:rPr>
          <w:rFonts w:ascii="Tahoma" w:eastAsiaTheme="majorEastAsia" w:hAnsi="Tahoma" w:cs="Tahoma"/>
          <w:sz w:val="24"/>
          <w:szCs w:val="24"/>
        </w:rPr>
        <w:t>Larissa Volsi dos Santos</w:t>
      </w:r>
    </w:p>
    <w:p w:rsidR="00D10A25" w:rsidRPr="00D10A25" w:rsidRDefault="00D10A25" w:rsidP="00D10A25">
      <w:pPr>
        <w:jc w:val="center"/>
        <w:rPr>
          <w:rFonts w:ascii="Tahoma" w:eastAsiaTheme="majorEastAsia" w:hAnsi="Tahoma" w:cs="Tahoma"/>
          <w:sz w:val="24"/>
          <w:szCs w:val="24"/>
        </w:rPr>
      </w:pPr>
      <w:r w:rsidRPr="00D10A25">
        <w:rPr>
          <w:rFonts w:ascii="Tahoma" w:eastAsiaTheme="majorEastAsia" w:hAnsi="Tahoma" w:cs="Tahoma"/>
          <w:sz w:val="24"/>
          <w:szCs w:val="24"/>
        </w:rPr>
        <w:t>Paulo Alves Gomes Junior</w:t>
      </w:r>
    </w:p>
    <w:p w:rsidR="00D10A25" w:rsidRPr="00D10A25" w:rsidRDefault="00D10A25" w:rsidP="00D10A25">
      <w:pPr>
        <w:jc w:val="center"/>
        <w:rPr>
          <w:rFonts w:ascii="Tahoma" w:eastAsiaTheme="majorEastAsia" w:hAnsi="Tahoma" w:cs="Tahoma"/>
          <w:sz w:val="24"/>
          <w:szCs w:val="24"/>
        </w:rPr>
      </w:pPr>
      <w:r w:rsidRPr="00D10A25">
        <w:rPr>
          <w:rFonts w:ascii="Tahoma" w:eastAsiaTheme="majorEastAsia" w:hAnsi="Tahoma" w:cs="Tahoma"/>
          <w:sz w:val="24"/>
          <w:szCs w:val="24"/>
        </w:rPr>
        <w:t>Thiago dos Santos Rodrigues</w:t>
      </w:r>
    </w:p>
    <w:p w:rsidR="00D10A25" w:rsidRPr="00D10A25" w:rsidRDefault="00D10A25" w:rsidP="00D10A25">
      <w:pPr>
        <w:jc w:val="center"/>
        <w:rPr>
          <w:rFonts w:ascii="Tahoma" w:eastAsiaTheme="majorEastAsia" w:hAnsi="Tahoma" w:cs="Tahoma"/>
          <w:sz w:val="24"/>
          <w:szCs w:val="24"/>
        </w:rPr>
      </w:pPr>
      <w:r w:rsidRPr="00D10A25">
        <w:rPr>
          <w:rFonts w:ascii="Tahoma" w:eastAsiaTheme="majorEastAsia" w:hAnsi="Tahoma" w:cs="Tahoma"/>
          <w:sz w:val="24"/>
          <w:szCs w:val="24"/>
        </w:rPr>
        <w:t>Wagner José Lima dos Santos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2A72CA" w:rsidRDefault="002A72CA" w:rsidP="00D10A25">
      <w:pPr>
        <w:jc w:val="center"/>
        <w:rPr>
          <w:rFonts w:ascii="Tahoma" w:hAnsi="Tahoma" w:cs="Tahoma"/>
          <w:sz w:val="28"/>
          <w:szCs w:val="28"/>
        </w:rPr>
      </w:pPr>
      <w:r w:rsidRPr="002A72CA">
        <w:rPr>
          <w:rFonts w:ascii="Tahoma" w:hAnsi="Tahoma" w:cs="Tahoma"/>
          <w:b/>
          <w:sz w:val="28"/>
          <w:szCs w:val="28"/>
        </w:rPr>
        <w:t>SOFTWARE DISMATH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 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ind w:left="4535"/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Trabalho referente ao Projeto Interdisciplinar do 1º semestre do curso de Desenvolvimento de Software </w:t>
      </w:r>
      <w:proofErr w:type="spellStart"/>
      <w:r w:rsidRPr="00D10A25">
        <w:rPr>
          <w:rFonts w:ascii="Tahoma" w:hAnsi="Tahoma" w:cs="Tahoma"/>
          <w:sz w:val="24"/>
          <w:szCs w:val="24"/>
        </w:rPr>
        <w:t>Multiplataforma</w:t>
      </w:r>
      <w:proofErr w:type="spellEnd"/>
      <w:r w:rsidRPr="00D10A25">
        <w:rPr>
          <w:rFonts w:ascii="Tahoma" w:hAnsi="Tahoma" w:cs="Tahoma"/>
          <w:sz w:val="24"/>
          <w:szCs w:val="24"/>
        </w:rPr>
        <w:t xml:space="preserve"> desenvolvido na Faculdade de Tecnologia (FATEC) Araras nos componentes curriculares de Engenharia de Software I, Desenvolvimento WEB I e Design Digital.</w:t>
      </w:r>
    </w:p>
    <w:p w:rsidR="00D10A25" w:rsidRPr="00D10A25" w:rsidRDefault="00D10A25" w:rsidP="00D10A25">
      <w:pPr>
        <w:ind w:left="4535"/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ind w:left="4535"/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>Orientador: Orlando Saraiva do Nascimento Júnior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jc w:val="center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>Araras</w:t>
      </w:r>
    </w:p>
    <w:p w:rsidR="00D10A25" w:rsidRPr="00D10A25" w:rsidRDefault="00D10A25" w:rsidP="00D10A25">
      <w:pPr>
        <w:jc w:val="center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>2022</w:t>
      </w:r>
    </w:p>
    <w:p w:rsidR="001E6407" w:rsidRPr="001E6407" w:rsidRDefault="002A72CA" w:rsidP="001E6407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ahoma" w:hAnsi="Tahoma" w:cs="Tahoma"/>
          <w:sz w:val="28"/>
          <w:szCs w:val="28"/>
        </w:rPr>
      </w:pPr>
      <w:r w:rsidRPr="002A72CA">
        <w:rPr>
          <w:rFonts w:ascii="Tahoma" w:hAnsi="Tahoma" w:cs="Tahoma"/>
          <w:sz w:val="28"/>
          <w:szCs w:val="28"/>
        </w:rPr>
        <w:lastRenderedPageBreak/>
        <w:t>Introdução</w:t>
      </w:r>
    </w:p>
    <w:p w:rsidR="002A72CA" w:rsidRPr="002A72CA" w:rsidRDefault="002A72CA" w:rsidP="002A72CA">
      <w:pPr>
        <w:ind w:firstLine="708"/>
        <w:jc w:val="both"/>
        <w:rPr>
          <w:rFonts w:ascii="Tahoma" w:hAnsi="Tahoma" w:cs="Tahoma"/>
          <w:sz w:val="24"/>
          <w:szCs w:val="24"/>
        </w:rPr>
      </w:pPr>
      <w:r w:rsidRPr="002A72CA">
        <w:rPr>
          <w:rFonts w:ascii="Tahoma" w:hAnsi="Tahoma" w:cs="Tahoma"/>
          <w:sz w:val="24"/>
          <w:szCs w:val="24"/>
        </w:rPr>
        <w:t>A Discalculia é um problema causado por má formação neurológica que se manifesta como uma dificuldade em realizar operações matemáticas, classificar números e colocá-los em sequência. A Discalculia também impede a compreensão dos conceitos matemáticos e sua incorporação na vida cotidiana. (PERETTI, 2009).</w:t>
      </w:r>
    </w:p>
    <w:p w:rsidR="002A72CA" w:rsidRDefault="002A72CA" w:rsidP="002A72CA">
      <w:pPr>
        <w:ind w:left="708"/>
        <w:jc w:val="both"/>
        <w:rPr>
          <w:rFonts w:ascii="Tahoma" w:hAnsi="Tahoma" w:cs="Tahoma"/>
          <w:sz w:val="24"/>
          <w:szCs w:val="24"/>
        </w:rPr>
      </w:pPr>
    </w:p>
    <w:p w:rsidR="00D10A25" w:rsidRPr="002A72CA" w:rsidRDefault="002A72CA" w:rsidP="002A72CA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ahoma" w:hAnsi="Tahoma" w:cs="Tahoma"/>
          <w:sz w:val="28"/>
          <w:szCs w:val="28"/>
        </w:rPr>
      </w:pPr>
      <w:r w:rsidRPr="002A72CA">
        <w:rPr>
          <w:rFonts w:ascii="Tahoma" w:hAnsi="Tahoma" w:cs="Tahoma"/>
          <w:sz w:val="28"/>
          <w:szCs w:val="28"/>
        </w:rPr>
        <w:t>Objetivo</w:t>
      </w:r>
    </w:p>
    <w:p w:rsidR="001E6407" w:rsidRDefault="001E6407" w:rsidP="00D10A25">
      <w:pPr>
        <w:pStyle w:val="PargrafodaLista"/>
        <w:ind w:left="0" w:firstLine="708"/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D10A25" w:rsidP="00D10A25">
      <w:pPr>
        <w:pStyle w:val="PargrafodaLista"/>
        <w:ind w:left="0" w:firstLine="708"/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O desenvolvimento de um software voltado para pessoas com transtorno de discalculia pretende realizar uma ponte entre as lacunas (em matemática) causadas pelo transtorno e a educação financeira desde o ensino fundamental, operando como uma ferramenta de auxílio no entendimento de gráficos e demandas econômicas. </w:t>
      </w:r>
      <w:r w:rsidR="00C5571C">
        <w:rPr>
          <w:rFonts w:ascii="Tahoma" w:hAnsi="Tahoma" w:cs="Tahoma"/>
          <w:sz w:val="24"/>
          <w:szCs w:val="24"/>
        </w:rPr>
        <w:t>A primeira versão do aplicativo terá como público alvo adultos com discalculia e jovens em idade escolar (ensino fundamental II e médio).</w:t>
      </w:r>
    </w:p>
    <w:p w:rsidR="00D10A25" w:rsidRPr="00D10A25" w:rsidRDefault="00D10A25" w:rsidP="00914A01">
      <w:pPr>
        <w:ind w:firstLine="708"/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O software deverá interpretar informações financeiras inseridas pelo usuário e gerar relatórios de gastos e ganhos. 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2A72CA" w:rsidRDefault="002A72CA" w:rsidP="002A72CA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ahoma" w:hAnsi="Tahoma" w:cs="Tahoma"/>
          <w:bCs/>
          <w:sz w:val="28"/>
          <w:szCs w:val="28"/>
        </w:rPr>
      </w:pPr>
      <w:r w:rsidRPr="002A72CA">
        <w:rPr>
          <w:rFonts w:ascii="Tahoma" w:hAnsi="Tahoma" w:cs="Tahoma"/>
          <w:bCs/>
          <w:sz w:val="28"/>
          <w:szCs w:val="28"/>
        </w:rPr>
        <w:t>Funcionalidades gerais do software</w:t>
      </w:r>
    </w:p>
    <w:p w:rsidR="00D10A25" w:rsidRP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</w:p>
    <w:p w:rsidR="002A72CA" w:rsidRDefault="00D10A25" w:rsidP="002A72CA">
      <w:pPr>
        <w:pStyle w:val="PargrafodaLista"/>
        <w:numPr>
          <w:ilvl w:val="1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2A72CA">
        <w:rPr>
          <w:rFonts w:ascii="Tahoma" w:hAnsi="Tahoma" w:cs="Tahoma"/>
          <w:sz w:val="24"/>
          <w:szCs w:val="24"/>
        </w:rPr>
        <w:t>O usuário poderá inserir seu salário, ganhos e gastos fixos/variáveis de maneira escrita, verbal ou através da câmera do smartphone.</w:t>
      </w:r>
      <w:r w:rsidR="002A72CA" w:rsidRPr="002A72CA">
        <w:rPr>
          <w:rFonts w:ascii="Tahoma" w:hAnsi="Tahoma" w:cs="Tahoma"/>
          <w:sz w:val="24"/>
          <w:szCs w:val="24"/>
        </w:rPr>
        <w:t xml:space="preserve"> </w:t>
      </w:r>
    </w:p>
    <w:p w:rsidR="002A72CA" w:rsidRDefault="00D10A25" w:rsidP="002A72CA">
      <w:pPr>
        <w:pStyle w:val="PargrafodaLista"/>
        <w:numPr>
          <w:ilvl w:val="1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2A72CA">
        <w:rPr>
          <w:rFonts w:ascii="Tahoma" w:hAnsi="Tahoma" w:cs="Tahoma"/>
          <w:sz w:val="24"/>
          <w:szCs w:val="24"/>
        </w:rPr>
        <w:t>Gestão de gastos: geração de relatórios a partir das informações inseridas pelo usuário contendo planilhas de gastos e economias.</w:t>
      </w:r>
    </w:p>
    <w:p w:rsidR="002A72CA" w:rsidRDefault="00D10A25" w:rsidP="002A72CA">
      <w:pPr>
        <w:pStyle w:val="PargrafodaLista"/>
        <w:numPr>
          <w:ilvl w:val="1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2A72CA">
        <w:rPr>
          <w:rFonts w:ascii="Tahoma" w:hAnsi="Tahoma" w:cs="Tahoma"/>
          <w:sz w:val="24"/>
          <w:szCs w:val="24"/>
        </w:rPr>
        <w:t>Alerta de limite: o software avisará o usuário quando ele ultrapassar os limites de gastos impostos pelo salário e percentual a ser poupado (de acordo com a configuração de gestão de gastos sugerida pelo aplicativo).</w:t>
      </w:r>
    </w:p>
    <w:p w:rsidR="00D10A25" w:rsidRPr="002A72CA" w:rsidRDefault="00D10A25" w:rsidP="002A72CA">
      <w:pPr>
        <w:pStyle w:val="PargrafodaLista"/>
        <w:numPr>
          <w:ilvl w:val="1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2A72CA">
        <w:rPr>
          <w:rFonts w:ascii="Tahoma" w:hAnsi="Tahoma" w:cs="Tahoma"/>
          <w:sz w:val="24"/>
          <w:szCs w:val="24"/>
        </w:rPr>
        <w:t>Aperfeiçoamento da gestão de gastos à medida que o usuário reporta aos aplicativos gastos diários, semanais e mensais.</w:t>
      </w:r>
    </w:p>
    <w:p w:rsidR="00D10A25" w:rsidRDefault="00D10A25" w:rsidP="00D10A25">
      <w:pPr>
        <w:jc w:val="both"/>
        <w:rPr>
          <w:rFonts w:ascii="Tahoma" w:hAnsi="Tahoma" w:cs="Tahoma"/>
          <w:sz w:val="24"/>
          <w:szCs w:val="24"/>
        </w:rPr>
      </w:pPr>
      <w:r w:rsidRPr="00D10A25">
        <w:rPr>
          <w:rFonts w:ascii="Tahoma" w:hAnsi="Tahoma" w:cs="Tahoma"/>
          <w:sz w:val="24"/>
          <w:szCs w:val="24"/>
        </w:rPr>
        <w:t xml:space="preserve">Funcionalidades futuras: </w:t>
      </w:r>
    </w:p>
    <w:p w:rsidR="00C5571C" w:rsidRPr="00D10A25" w:rsidRDefault="00C5571C" w:rsidP="00D10A25">
      <w:pPr>
        <w:jc w:val="both"/>
        <w:rPr>
          <w:rFonts w:ascii="Tahoma" w:hAnsi="Tahoma" w:cs="Tahoma"/>
          <w:sz w:val="24"/>
          <w:szCs w:val="24"/>
        </w:rPr>
      </w:pPr>
    </w:p>
    <w:p w:rsidR="00D10A25" w:rsidRPr="00D10A25" w:rsidRDefault="00C5571C" w:rsidP="002A72CA">
      <w:pPr>
        <w:pStyle w:val="PargrafodaLista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1. </w:t>
      </w:r>
      <w:r w:rsidR="00D10A25" w:rsidRPr="00D10A25">
        <w:rPr>
          <w:rFonts w:ascii="Tahoma" w:hAnsi="Tahoma" w:cs="Tahoma"/>
          <w:sz w:val="24"/>
          <w:szCs w:val="24"/>
        </w:rPr>
        <w:t>Ferramenta de organização de orçamentos: o usuário poderá inserir (de maneira verbal, escrita ou pela câmera do smartphone) orçamentos gerais e visualizá-los nas planilhas de gestão de gastos.</w:t>
      </w:r>
    </w:p>
    <w:p w:rsidR="00D10A25" w:rsidRDefault="00C5571C" w:rsidP="002A72CA">
      <w:pPr>
        <w:pStyle w:val="PargrafodaLista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2.  </w:t>
      </w:r>
      <w:r w:rsidR="00D10A25" w:rsidRPr="00D10A25">
        <w:rPr>
          <w:rFonts w:ascii="Tahoma" w:hAnsi="Tahoma" w:cs="Tahoma"/>
          <w:sz w:val="24"/>
          <w:szCs w:val="24"/>
        </w:rPr>
        <w:t xml:space="preserve">Edição da configuração sugerida de gestão de gastos. </w:t>
      </w:r>
    </w:p>
    <w:p w:rsidR="00C5571C" w:rsidRDefault="00C5571C" w:rsidP="002A72CA">
      <w:pPr>
        <w:pStyle w:val="PargrafodaLista"/>
        <w:ind w:left="0"/>
        <w:jc w:val="both"/>
        <w:rPr>
          <w:rFonts w:ascii="Tahoma" w:hAnsi="Tahoma" w:cs="Tahoma"/>
          <w:sz w:val="24"/>
          <w:szCs w:val="24"/>
        </w:rPr>
      </w:pPr>
    </w:p>
    <w:p w:rsidR="00755010" w:rsidRDefault="00755010" w:rsidP="002A72CA">
      <w:pPr>
        <w:pStyle w:val="PargrafodaLista"/>
        <w:ind w:left="0"/>
        <w:jc w:val="both"/>
        <w:rPr>
          <w:rFonts w:ascii="Tahoma" w:hAnsi="Tahoma" w:cs="Tahoma"/>
          <w:sz w:val="24"/>
          <w:szCs w:val="24"/>
        </w:rPr>
      </w:pPr>
    </w:p>
    <w:p w:rsidR="00755010" w:rsidRDefault="00755010" w:rsidP="002A72CA">
      <w:pPr>
        <w:pStyle w:val="PargrafodaLista"/>
        <w:ind w:left="0"/>
        <w:jc w:val="both"/>
        <w:rPr>
          <w:rFonts w:ascii="Tahoma" w:hAnsi="Tahoma" w:cs="Tahoma"/>
          <w:sz w:val="24"/>
          <w:szCs w:val="24"/>
        </w:rPr>
      </w:pPr>
    </w:p>
    <w:p w:rsidR="00755010" w:rsidRPr="00D10A25" w:rsidRDefault="00755010" w:rsidP="002A72CA">
      <w:pPr>
        <w:pStyle w:val="PargrafodaLista"/>
        <w:ind w:left="0"/>
        <w:jc w:val="both"/>
        <w:rPr>
          <w:rFonts w:ascii="Tahoma" w:hAnsi="Tahoma" w:cs="Tahoma"/>
          <w:sz w:val="24"/>
          <w:szCs w:val="24"/>
        </w:rPr>
      </w:pPr>
    </w:p>
    <w:p w:rsidR="00AA6CEA" w:rsidRDefault="00C5571C" w:rsidP="00C5571C">
      <w:pPr>
        <w:rPr>
          <w:rFonts w:ascii="Tahoma" w:hAnsi="Tahoma" w:cs="Tahoma"/>
          <w:sz w:val="28"/>
          <w:szCs w:val="28"/>
        </w:rPr>
      </w:pPr>
      <w:r w:rsidRPr="00C5571C">
        <w:rPr>
          <w:rFonts w:ascii="Tahoma" w:hAnsi="Tahoma" w:cs="Tahoma"/>
          <w:sz w:val="28"/>
          <w:szCs w:val="28"/>
        </w:rPr>
        <w:lastRenderedPageBreak/>
        <w:t xml:space="preserve">4. </w:t>
      </w:r>
      <w:r>
        <w:rPr>
          <w:rFonts w:ascii="Tahoma" w:hAnsi="Tahoma" w:cs="Tahoma"/>
          <w:sz w:val="28"/>
          <w:szCs w:val="28"/>
        </w:rPr>
        <w:t>Cronograma</w:t>
      </w:r>
    </w:p>
    <w:p w:rsidR="00E73C21" w:rsidRDefault="00E73C21" w:rsidP="00C5571C">
      <w:pPr>
        <w:rPr>
          <w:rFonts w:ascii="Tahoma" w:hAnsi="Tahoma" w:cs="Tahoma"/>
          <w:sz w:val="28"/>
          <w:szCs w:val="28"/>
        </w:rPr>
      </w:pPr>
    </w:p>
    <w:p w:rsidR="00755010" w:rsidRDefault="00755010" w:rsidP="00755010">
      <w:pPr>
        <w:rPr>
          <w:rFonts w:ascii="Tahoma" w:hAnsi="Tahoma" w:cs="Tahoma"/>
          <w:sz w:val="24"/>
          <w:szCs w:val="24"/>
        </w:rPr>
      </w:pPr>
      <w:r w:rsidRPr="00E73C21">
        <w:rPr>
          <w:rFonts w:ascii="Tahoma" w:hAnsi="Tahoma" w:cs="Tahoma"/>
          <w:sz w:val="24"/>
          <w:szCs w:val="24"/>
        </w:rPr>
        <w:tab/>
      </w:r>
      <w:r w:rsidR="00E73C21">
        <w:rPr>
          <w:rFonts w:ascii="Tahoma" w:hAnsi="Tahoma" w:cs="Tahoma"/>
          <w:sz w:val="24"/>
          <w:szCs w:val="24"/>
        </w:rPr>
        <w:t xml:space="preserve">Cada etapa necessária ao desenvolvimento do projeto foi subdividida em grupos de trabalho e objetivos semanais, de acordo com a tabela 01. Foram realizadas reuniões rápidas em todas as datas citadas abaixo. </w:t>
      </w:r>
    </w:p>
    <w:p w:rsidR="00E73C21" w:rsidRPr="00E73C21" w:rsidRDefault="00E73C21" w:rsidP="00755010">
      <w:pPr>
        <w:rPr>
          <w:rFonts w:ascii="Tahoma" w:hAnsi="Tahoma" w:cs="Tahoma"/>
          <w:sz w:val="24"/>
          <w:szCs w:val="24"/>
        </w:rPr>
      </w:pPr>
    </w:p>
    <w:p w:rsidR="00E73C21" w:rsidRPr="00E73C21" w:rsidRDefault="00E73C21" w:rsidP="00E73C21">
      <w:pPr>
        <w:pStyle w:val="Legenda"/>
        <w:keepNext/>
        <w:rPr>
          <w:rFonts w:ascii="Tahoma" w:hAnsi="Tahoma" w:cs="Tahoma"/>
          <w:i w:val="0"/>
          <w:color w:val="auto"/>
        </w:rPr>
      </w:pPr>
      <w:r w:rsidRPr="00E73C21">
        <w:rPr>
          <w:rFonts w:ascii="Tahoma" w:hAnsi="Tahoma" w:cs="Tahoma"/>
          <w:i w:val="0"/>
          <w:color w:val="auto"/>
        </w:rPr>
        <w:t xml:space="preserve">Tabela </w:t>
      </w:r>
      <w:r w:rsidRPr="00E73C21">
        <w:rPr>
          <w:rFonts w:ascii="Tahoma" w:hAnsi="Tahoma" w:cs="Tahoma"/>
          <w:i w:val="0"/>
          <w:color w:val="auto"/>
        </w:rPr>
        <w:fldChar w:fldCharType="begin"/>
      </w:r>
      <w:r w:rsidRPr="00E73C21">
        <w:rPr>
          <w:rFonts w:ascii="Tahoma" w:hAnsi="Tahoma" w:cs="Tahoma"/>
          <w:i w:val="0"/>
          <w:color w:val="auto"/>
        </w:rPr>
        <w:instrText xml:space="preserve"> SEQ Tabela \* ARABIC </w:instrText>
      </w:r>
      <w:r w:rsidRPr="00E73C21">
        <w:rPr>
          <w:rFonts w:ascii="Tahoma" w:hAnsi="Tahoma" w:cs="Tahoma"/>
          <w:i w:val="0"/>
          <w:color w:val="auto"/>
        </w:rPr>
        <w:fldChar w:fldCharType="separate"/>
      </w:r>
      <w:r w:rsidRPr="00E73C21">
        <w:rPr>
          <w:rFonts w:ascii="Tahoma" w:hAnsi="Tahoma" w:cs="Tahoma"/>
          <w:i w:val="0"/>
          <w:noProof/>
          <w:color w:val="auto"/>
        </w:rPr>
        <w:t>1</w:t>
      </w:r>
      <w:r w:rsidRPr="00E73C21">
        <w:rPr>
          <w:rFonts w:ascii="Tahoma" w:hAnsi="Tahoma" w:cs="Tahoma"/>
          <w:i w:val="0"/>
          <w:color w:val="auto"/>
        </w:rPr>
        <w:fldChar w:fldCharType="end"/>
      </w:r>
      <w:r w:rsidRPr="00E73C21">
        <w:rPr>
          <w:rFonts w:ascii="Tahoma" w:hAnsi="Tahoma" w:cs="Tahoma"/>
          <w:i w:val="0"/>
          <w:color w:val="auto"/>
        </w:rPr>
        <w:t xml:space="preserve"> - Cronograma de atividades</w:t>
      </w:r>
    </w:p>
    <w:tbl>
      <w:tblPr>
        <w:tblStyle w:val="TabelaSimples1"/>
        <w:tblW w:w="8359" w:type="dxa"/>
        <w:tblLook w:val="04A0" w:firstRow="1" w:lastRow="0" w:firstColumn="1" w:lastColumn="0" w:noHBand="0" w:noVBand="1"/>
      </w:tblPr>
      <w:tblGrid>
        <w:gridCol w:w="842"/>
        <w:gridCol w:w="756"/>
        <w:gridCol w:w="2225"/>
        <w:gridCol w:w="2409"/>
        <w:gridCol w:w="2127"/>
      </w:tblGrid>
      <w:tr w:rsidR="007B0E4A" w:rsidRPr="00755010" w:rsidTr="007B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:rsidR="007B0E4A" w:rsidRPr="00755010" w:rsidRDefault="007B0E4A" w:rsidP="00B545C0">
            <w:pPr>
              <w:spacing w:line="240" w:lineRule="auto"/>
              <w:jc w:val="center"/>
              <w:rPr>
                <w:rFonts w:ascii="Tahoma" w:eastAsia="Times New Roman" w:hAnsi="Tahoma" w:cs="Tahoma"/>
                <w:b w:val="0"/>
                <w:sz w:val="20"/>
                <w:szCs w:val="20"/>
              </w:rPr>
            </w:pPr>
            <w:r w:rsidRPr="007B0E4A">
              <w:rPr>
                <w:rFonts w:ascii="Tahoma" w:eastAsia="Times New Roman" w:hAnsi="Tahoma" w:cs="Tahoma"/>
                <w:b w:val="0"/>
                <w:sz w:val="20"/>
                <w:szCs w:val="20"/>
              </w:rPr>
              <w:t>Data</w:t>
            </w:r>
          </w:p>
        </w:tc>
        <w:tc>
          <w:tcPr>
            <w:tcW w:w="756" w:type="dxa"/>
          </w:tcPr>
          <w:p w:rsidR="007B0E4A" w:rsidRPr="007B0E4A" w:rsidRDefault="007B0E4A" w:rsidP="0075501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b w:val="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 w:val="0"/>
                <w:sz w:val="20"/>
                <w:szCs w:val="20"/>
              </w:rPr>
              <w:t>Índice</w:t>
            </w:r>
          </w:p>
        </w:tc>
        <w:tc>
          <w:tcPr>
            <w:tcW w:w="2225" w:type="dxa"/>
            <w:hideMark/>
          </w:tcPr>
          <w:p w:rsidR="007B0E4A" w:rsidRPr="00755010" w:rsidRDefault="007B0E4A" w:rsidP="0075501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b w:val="0"/>
                <w:sz w:val="20"/>
                <w:szCs w:val="20"/>
              </w:rPr>
            </w:pPr>
            <w:r w:rsidRPr="007B0E4A">
              <w:rPr>
                <w:rFonts w:ascii="Tahoma" w:eastAsia="Times New Roman" w:hAnsi="Tahoma" w:cs="Tahoma"/>
                <w:b w:val="0"/>
                <w:sz w:val="20"/>
                <w:szCs w:val="20"/>
              </w:rPr>
              <w:t>Tarefas grupo 1</w:t>
            </w:r>
          </w:p>
        </w:tc>
        <w:tc>
          <w:tcPr>
            <w:tcW w:w="2409" w:type="dxa"/>
            <w:hideMark/>
          </w:tcPr>
          <w:p w:rsidR="007B0E4A" w:rsidRPr="00755010" w:rsidRDefault="007B0E4A" w:rsidP="00B545C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B0E4A">
              <w:rPr>
                <w:rFonts w:ascii="Tahoma" w:eastAsia="Times New Roman" w:hAnsi="Tahoma" w:cs="Tahoma"/>
                <w:b w:val="0"/>
                <w:sz w:val="20"/>
                <w:szCs w:val="20"/>
              </w:rPr>
              <w:t xml:space="preserve">Tarefas grupo </w:t>
            </w:r>
            <w:r w:rsidRPr="007B0E4A">
              <w:rPr>
                <w:rFonts w:ascii="Tahoma" w:eastAsia="Times New Roman" w:hAnsi="Tahoma" w:cs="Tahoma"/>
                <w:b w:val="0"/>
                <w:sz w:val="20"/>
                <w:szCs w:val="20"/>
              </w:rPr>
              <w:t>2</w:t>
            </w:r>
          </w:p>
        </w:tc>
        <w:tc>
          <w:tcPr>
            <w:tcW w:w="2127" w:type="dxa"/>
            <w:hideMark/>
          </w:tcPr>
          <w:p w:rsidR="007B0E4A" w:rsidRPr="00755010" w:rsidRDefault="007B0E4A" w:rsidP="0075501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B0E4A">
              <w:rPr>
                <w:rFonts w:ascii="Tahoma" w:eastAsia="Times New Roman" w:hAnsi="Tahoma" w:cs="Tahoma"/>
                <w:b w:val="0"/>
                <w:sz w:val="20"/>
                <w:szCs w:val="20"/>
              </w:rPr>
              <w:t xml:space="preserve">Tarefas grupo </w:t>
            </w:r>
            <w:r w:rsidRPr="007B0E4A">
              <w:rPr>
                <w:rFonts w:ascii="Tahoma" w:eastAsia="Times New Roman" w:hAnsi="Tahoma" w:cs="Tahoma"/>
                <w:b w:val="0"/>
                <w:sz w:val="20"/>
                <w:szCs w:val="20"/>
              </w:rPr>
              <w:t>3</w:t>
            </w:r>
          </w:p>
        </w:tc>
      </w:tr>
      <w:tr w:rsidR="007B0E4A" w:rsidRPr="00755010" w:rsidTr="007B0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:rsidR="007B0E4A" w:rsidRPr="007B0E4A" w:rsidRDefault="007B0E4A" w:rsidP="007B0E4A">
            <w:pPr>
              <w:spacing w:line="240" w:lineRule="auto"/>
              <w:jc w:val="center"/>
              <w:rPr>
                <w:rFonts w:ascii="Tahoma" w:eastAsia="Times New Roman" w:hAnsi="Tahoma" w:cs="Tahoma"/>
                <w:b w:val="0"/>
                <w:sz w:val="20"/>
                <w:szCs w:val="20"/>
              </w:rPr>
            </w:pPr>
            <w:r w:rsidRPr="007B0E4A">
              <w:rPr>
                <w:rFonts w:ascii="Tahoma" w:eastAsia="Times New Roman" w:hAnsi="Tahoma" w:cs="Tahoma"/>
                <w:b w:val="0"/>
                <w:sz w:val="20"/>
                <w:szCs w:val="20"/>
              </w:rPr>
              <w:t>20</w:t>
            </w:r>
            <w:r w:rsidRPr="007B0E4A">
              <w:rPr>
                <w:rFonts w:ascii="Tahoma" w:eastAsia="Times New Roman" w:hAnsi="Tahoma" w:cs="Tahoma"/>
                <w:b w:val="0"/>
                <w:sz w:val="20"/>
                <w:szCs w:val="20"/>
              </w:rPr>
              <w:t>/09</w:t>
            </w:r>
          </w:p>
        </w:tc>
        <w:tc>
          <w:tcPr>
            <w:tcW w:w="756" w:type="dxa"/>
          </w:tcPr>
          <w:p w:rsidR="007B0E4A" w:rsidRPr="007B0E4A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2225" w:type="dxa"/>
          </w:tcPr>
          <w:p w:rsidR="007B0E4A" w:rsidRPr="007B0E4A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B0E4A">
              <w:rPr>
                <w:rFonts w:ascii="Tahoma" w:eastAsia="Times New Roman" w:hAnsi="Tahoma" w:cs="Tahoma"/>
                <w:sz w:val="20"/>
                <w:szCs w:val="20"/>
              </w:rPr>
              <w:t>Divisão dos tópicos da pesquisa</w:t>
            </w:r>
          </w:p>
        </w:tc>
        <w:tc>
          <w:tcPr>
            <w:tcW w:w="2409" w:type="dxa"/>
          </w:tcPr>
          <w:p w:rsidR="007B0E4A" w:rsidRPr="007B0E4A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B0E4A">
              <w:rPr>
                <w:rFonts w:ascii="Tahoma" w:eastAsia="Times New Roman" w:hAnsi="Tahoma" w:cs="Tahoma"/>
                <w:sz w:val="20"/>
                <w:szCs w:val="20"/>
              </w:rPr>
              <w:t>Organização do escopo da apresentação</w:t>
            </w:r>
          </w:p>
        </w:tc>
        <w:tc>
          <w:tcPr>
            <w:tcW w:w="2127" w:type="dxa"/>
          </w:tcPr>
          <w:p w:rsidR="007B0E4A" w:rsidRPr="007B0E4A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B0E4A">
              <w:rPr>
                <w:rFonts w:ascii="Tahoma" w:eastAsia="Times New Roman" w:hAnsi="Tahoma" w:cs="Tahoma"/>
                <w:sz w:val="20"/>
                <w:szCs w:val="20"/>
              </w:rPr>
              <w:t xml:space="preserve">Busca de referências </w:t>
            </w:r>
          </w:p>
        </w:tc>
      </w:tr>
      <w:tr w:rsidR="007B0E4A" w:rsidRPr="00755010" w:rsidTr="007B0E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:rsidR="007B0E4A" w:rsidRPr="007B0E4A" w:rsidRDefault="007B0E4A" w:rsidP="007B0E4A">
            <w:pPr>
              <w:spacing w:line="240" w:lineRule="auto"/>
              <w:jc w:val="center"/>
              <w:rPr>
                <w:rFonts w:ascii="Tahoma" w:eastAsia="Times New Roman" w:hAnsi="Tahoma" w:cs="Tahoma"/>
                <w:b w:val="0"/>
                <w:sz w:val="20"/>
                <w:szCs w:val="20"/>
              </w:rPr>
            </w:pPr>
            <w:r w:rsidRPr="007B0E4A">
              <w:rPr>
                <w:rFonts w:ascii="Tahoma" w:eastAsia="Times New Roman" w:hAnsi="Tahoma" w:cs="Tahoma"/>
                <w:b w:val="0"/>
                <w:sz w:val="20"/>
                <w:szCs w:val="20"/>
              </w:rPr>
              <w:t>27/09</w:t>
            </w:r>
          </w:p>
        </w:tc>
        <w:tc>
          <w:tcPr>
            <w:tcW w:w="756" w:type="dxa"/>
          </w:tcPr>
          <w:p w:rsidR="007B0E4A" w:rsidRPr="007B0E4A" w:rsidRDefault="007B0E4A" w:rsidP="007B0E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2225" w:type="dxa"/>
          </w:tcPr>
          <w:p w:rsidR="007B0E4A" w:rsidRPr="007B0E4A" w:rsidRDefault="007B0E4A" w:rsidP="007B0E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B0E4A">
              <w:rPr>
                <w:rFonts w:ascii="Tahoma" w:eastAsia="Times New Roman" w:hAnsi="Tahoma" w:cs="Tahoma"/>
                <w:sz w:val="20"/>
                <w:szCs w:val="20"/>
              </w:rPr>
              <w:t xml:space="preserve">Discussão de ideias viáveis </w:t>
            </w:r>
            <w:r w:rsidR="00B97C30">
              <w:rPr>
                <w:rFonts w:ascii="Tahoma" w:eastAsia="Times New Roman" w:hAnsi="Tahoma" w:cs="Tahoma"/>
                <w:sz w:val="20"/>
                <w:szCs w:val="20"/>
              </w:rPr>
              <w:t>– entrevista com o cliente</w:t>
            </w:r>
          </w:p>
        </w:tc>
        <w:tc>
          <w:tcPr>
            <w:tcW w:w="2409" w:type="dxa"/>
          </w:tcPr>
          <w:p w:rsidR="007B0E4A" w:rsidRPr="007B0E4A" w:rsidRDefault="007B0E4A" w:rsidP="007B0E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B0E4A">
              <w:rPr>
                <w:rFonts w:ascii="Tahoma" w:eastAsia="Times New Roman" w:hAnsi="Tahoma" w:cs="Tahoma"/>
                <w:sz w:val="20"/>
                <w:szCs w:val="20"/>
              </w:rPr>
              <w:t>Discussão de ideias viáveis</w:t>
            </w:r>
            <w:r w:rsidR="00B97C30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B97C30">
              <w:rPr>
                <w:rFonts w:ascii="Tahoma" w:eastAsia="Times New Roman" w:hAnsi="Tahoma" w:cs="Tahoma"/>
                <w:sz w:val="20"/>
                <w:szCs w:val="20"/>
              </w:rPr>
              <w:t>– entrevista com o cliente</w:t>
            </w:r>
          </w:p>
        </w:tc>
        <w:tc>
          <w:tcPr>
            <w:tcW w:w="2127" w:type="dxa"/>
          </w:tcPr>
          <w:p w:rsidR="007B0E4A" w:rsidRPr="007B0E4A" w:rsidRDefault="007B0E4A" w:rsidP="007B0E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B0E4A">
              <w:rPr>
                <w:rFonts w:ascii="Tahoma" w:eastAsia="Times New Roman" w:hAnsi="Tahoma" w:cs="Tahoma"/>
                <w:sz w:val="20"/>
                <w:szCs w:val="20"/>
              </w:rPr>
              <w:t>Discussão de ideias viáveis</w:t>
            </w:r>
            <w:r w:rsidR="00B97C30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B97C30">
              <w:rPr>
                <w:rFonts w:ascii="Tahoma" w:eastAsia="Times New Roman" w:hAnsi="Tahoma" w:cs="Tahoma"/>
                <w:sz w:val="20"/>
                <w:szCs w:val="20"/>
              </w:rPr>
              <w:t>– entrevista com o cliente</w:t>
            </w:r>
          </w:p>
        </w:tc>
      </w:tr>
      <w:tr w:rsidR="007B0E4A" w:rsidRPr="00755010" w:rsidTr="007B0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:rsidR="007B0E4A" w:rsidRPr="00755010" w:rsidRDefault="007B0E4A" w:rsidP="007B0E4A">
            <w:pPr>
              <w:spacing w:line="240" w:lineRule="auto"/>
              <w:jc w:val="center"/>
              <w:rPr>
                <w:rFonts w:ascii="Tahoma" w:eastAsia="Times New Roman" w:hAnsi="Tahoma" w:cs="Tahoma"/>
                <w:b w:val="0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b w:val="0"/>
                <w:sz w:val="20"/>
                <w:szCs w:val="20"/>
              </w:rPr>
              <w:t>31/10</w:t>
            </w:r>
          </w:p>
        </w:tc>
        <w:tc>
          <w:tcPr>
            <w:tcW w:w="756" w:type="dxa"/>
          </w:tcPr>
          <w:p w:rsidR="007B0E4A" w:rsidRPr="00755010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2225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sz w:val="20"/>
                <w:szCs w:val="20"/>
              </w:rPr>
              <w:t xml:space="preserve">Objetivos do APP </w:t>
            </w:r>
          </w:p>
        </w:tc>
        <w:tc>
          <w:tcPr>
            <w:tcW w:w="2409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sz w:val="20"/>
                <w:szCs w:val="20"/>
              </w:rPr>
              <w:t xml:space="preserve">Diagrama de caso de uso </w:t>
            </w:r>
          </w:p>
        </w:tc>
        <w:tc>
          <w:tcPr>
            <w:tcW w:w="2127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B0E4A">
              <w:rPr>
                <w:rFonts w:ascii="Tahoma" w:eastAsia="Times New Roman" w:hAnsi="Tahoma" w:cs="Tahoma"/>
                <w:sz w:val="20"/>
                <w:szCs w:val="20"/>
              </w:rPr>
              <w:t>Diagrama de contexto</w:t>
            </w:r>
          </w:p>
        </w:tc>
      </w:tr>
      <w:tr w:rsidR="007B0E4A" w:rsidRPr="00755010" w:rsidTr="007B0E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:rsidR="007B0E4A" w:rsidRPr="00755010" w:rsidRDefault="007B0E4A" w:rsidP="007B0E4A">
            <w:pPr>
              <w:spacing w:line="240" w:lineRule="auto"/>
              <w:jc w:val="center"/>
              <w:rPr>
                <w:rFonts w:ascii="Tahoma" w:eastAsia="Times New Roman" w:hAnsi="Tahoma" w:cs="Tahoma"/>
                <w:b w:val="0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b w:val="0"/>
                <w:sz w:val="20"/>
                <w:szCs w:val="20"/>
              </w:rPr>
              <w:t>07/11</w:t>
            </w:r>
          </w:p>
        </w:tc>
        <w:tc>
          <w:tcPr>
            <w:tcW w:w="756" w:type="dxa"/>
          </w:tcPr>
          <w:p w:rsidR="007B0E4A" w:rsidRPr="00755010" w:rsidRDefault="007B0E4A" w:rsidP="007B0E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2225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sz w:val="20"/>
                <w:szCs w:val="20"/>
              </w:rPr>
              <w:t>Funções do APP</w:t>
            </w:r>
          </w:p>
        </w:tc>
        <w:tc>
          <w:tcPr>
            <w:tcW w:w="2409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sz w:val="20"/>
                <w:szCs w:val="20"/>
              </w:rPr>
              <w:t xml:space="preserve">Requisitos não funcionais </w:t>
            </w:r>
          </w:p>
        </w:tc>
        <w:tc>
          <w:tcPr>
            <w:tcW w:w="2127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B0E4A">
              <w:rPr>
                <w:rFonts w:ascii="Tahoma" w:eastAsia="Times New Roman" w:hAnsi="Tahoma" w:cs="Tahoma"/>
                <w:sz w:val="20"/>
                <w:szCs w:val="20"/>
              </w:rPr>
              <w:t>Requisitos funcionais</w:t>
            </w:r>
          </w:p>
        </w:tc>
      </w:tr>
      <w:tr w:rsidR="007B0E4A" w:rsidRPr="00755010" w:rsidTr="007B0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:rsidR="007B0E4A" w:rsidRPr="00755010" w:rsidRDefault="007B0E4A" w:rsidP="007B0E4A">
            <w:pPr>
              <w:spacing w:line="240" w:lineRule="auto"/>
              <w:jc w:val="center"/>
              <w:rPr>
                <w:rFonts w:ascii="Tahoma" w:eastAsia="Times New Roman" w:hAnsi="Tahoma" w:cs="Tahoma"/>
                <w:b w:val="0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b w:val="0"/>
                <w:sz w:val="20"/>
                <w:szCs w:val="20"/>
              </w:rPr>
              <w:t>14/11</w:t>
            </w:r>
          </w:p>
        </w:tc>
        <w:tc>
          <w:tcPr>
            <w:tcW w:w="756" w:type="dxa"/>
          </w:tcPr>
          <w:p w:rsidR="007B0E4A" w:rsidRPr="00755010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</w:p>
        </w:tc>
        <w:tc>
          <w:tcPr>
            <w:tcW w:w="2225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sz w:val="20"/>
                <w:szCs w:val="20"/>
              </w:rPr>
              <w:t>Telas conceituais do software</w:t>
            </w:r>
          </w:p>
        </w:tc>
        <w:tc>
          <w:tcPr>
            <w:tcW w:w="2409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sz w:val="20"/>
                <w:szCs w:val="20"/>
              </w:rPr>
              <w:t>Logotipo</w:t>
            </w:r>
          </w:p>
        </w:tc>
        <w:tc>
          <w:tcPr>
            <w:tcW w:w="2127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sz w:val="20"/>
                <w:szCs w:val="20"/>
              </w:rPr>
              <w:t>HTML + cronograma</w:t>
            </w:r>
          </w:p>
        </w:tc>
      </w:tr>
      <w:tr w:rsidR="007B0E4A" w:rsidRPr="00755010" w:rsidTr="007B0E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:rsidR="007B0E4A" w:rsidRPr="00755010" w:rsidRDefault="007B0E4A" w:rsidP="007B0E4A">
            <w:pPr>
              <w:spacing w:line="240" w:lineRule="auto"/>
              <w:jc w:val="center"/>
              <w:rPr>
                <w:rFonts w:ascii="Tahoma" w:eastAsia="Times New Roman" w:hAnsi="Tahoma" w:cs="Tahoma"/>
                <w:b w:val="0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b w:val="0"/>
                <w:sz w:val="20"/>
                <w:szCs w:val="20"/>
              </w:rPr>
              <w:t>21/11</w:t>
            </w:r>
          </w:p>
        </w:tc>
        <w:tc>
          <w:tcPr>
            <w:tcW w:w="756" w:type="dxa"/>
          </w:tcPr>
          <w:p w:rsidR="007B0E4A" w:rsidRPr="00755010" w:rsidRDefault="007B0E4A" w:rsidP="007B0E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</w:t>
            </w:r>
          </w:p>
        </w:tc>
        <w:tc>
          <w:tcPr>
            <w:tcW w:w="2225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sz w:val="20"/>
                <w:szCs w:val="20"/>
              </w:rPr>
              <w:t>Telas conceituais do software</w:t>
            </w:r>
          </w:p>
        </w:tc>
        <w:tc>
          <w:tcPr>
            <w:tcW w:w="2409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sz w:val="20"/>
                <w:szCs w:val="20"/>
              </w:rPr>
              <w:t>Logotipo</w:t>
            </w:r>
          </w:p>
        </w:tc>
        <w:tc>
          <w:tcPr>
            <w:tcW w:w="2127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sz w:val="20"/>
                <w:szCs w:val="20"/>
              </w:rPr>
              <w:t>HTML + cronograma</w:t>
            </w:r>
          </w:p>
        </w:tc>
      </w:tr>
      <w:tr w:rsidR="007B0E4A" w:rsidRPr="00755010" w:rsidTr="007B0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hideMark/>
          </w:tcPr>
          <w:p w:rsidR="007B0E4A" w:rsidRPr="00755010" w:rsidRDefault="007B0E4A" w:rsidP="007B0E4A">
            <w:pPr>
              <w:spacing w:line="240" w:lineRule="auto"/>
              <w:jc w:val="center"/>
              <w:rPr>
                <w:rFonts w:ascii="Tahoma" w:eastAsia="Times New Roman" w:hAnsi="Tahoma" w:cs="Tahoma"/>
                <w:b w:val="0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b w:val="0"/>
                <w:sz w:val="20"/>
                <w:szCs w:val="20"/>
              </w:rPr>
              <w:t>28/11</w:t>
            </w:r>
          </w:p>
        </w:tc>
        <w:tc>
          <w:tcPr>
            <w:tcW w:w="756" w:type="dxa"/>
          </w:tcPr>
          <w:p w:rsidR="007B0E4A" w:rsidRPr="00755010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</w:t>
            </w:r>
          </w:p>
        </w:tc>
        <w:tc>
          <w:tcPr>
            <w:tcW w:w="2225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sz w:val="20"/>
                <w:szCs w:val="20"/>
              </w:rPr>
              <w:t>Organização da doc</w:t>
            </w:r>
            <w:r w:rsidRPr="007B0E4A">
              <w:rPr>
                <w:rFonts w:ascii="Tahoma" w:eastAsia="Times New Roman" w:hAnsi="Tahoma" w:cs="Tahoma"/>
                <w:sz w:val="20"/>
                <w:szCs w:val="20"/>
              </w:rPr>
              <w:t>umentação</w:t>
            </w:r>
            <w:r w:rsidRPr="00755010">
              <w:rPr>
                <w:rFonts w:ascii="Tahoma" w:eastAsia="Times New Roman" w:hAnsi="Tahoma" w:cs="Tahoma"/>
                <w:sz w:val="20"/>
                <w:szCs w:val="20"/>
              </w:rPr>
              <w:t xml:space="preserve"> de software</w:t>
            </w:r>
          </w:p>
        </w:tc>
        <w:tc>
          <w:tcPr>
            <w:tcW w:w="2409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sz w:val="20"/>
                <w:szCs w:val="20"/>
              </w:rPr>
              <w:t>Power Point apresentação</w:t>
            </w:r>
          </w:p>
        </w:tc>
        <w:tc>
          <w:tcPr>
            <w:tcW w:w="2127" w:type="dxa"/>
            <w:hideMark/>
          </w:tcPr>
          <w:p w:rsidR="007B0E4A" w:rsidRPr="00755010" w:rsidRDefault="007B0E4A" w:rsidP="007B0E4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755010">
              <w:rPr>
                <w:rFonts w:ascii="Tahoma" w:eastAsia="Times New Roman" w:hAnsi="Tahoma" w:cs="Tahoma"/>
                <w:sz w:val="20"/>
                <w:szCs w:val="20"/>
              </w:rPr>
              <w:t>Power Point apresentação</w:t>
            </w:r>
          </w:p>
        </w:tc>
      </w:tr>
    </w:tbl>
    <w:p w:rsidR="00B97C30" w:rsidRDefault="00B97C30" w:rsidP="00755010">
      <w:pPr>
        <w:rPr>
          <w:rFonts w:ascii="Tahoma" w:hAnsi="Tahoma" w:cs="Tahoma"/>
          <w:sz w:val="28"/>
          <w:szCs w:val="28"/>
        </w:rPr>
      </w:pPr>
    </w:p>
    <w:p w:rsidR="00B97C30" w:rsidRDefault="00B97C30" w:rsidP="00755010">
      <w:pPr>
        <w:rPr>
          <w:rFonts w:ascii="Tahoma" w:hAnsi="Tahoma" w:cs="Tahoma"/>
          <w:sz w:val="24"/>
          <w:szCs w:val="24"/>
        </w:rPr>
      </w:pPr>
      <w:r w:rsidRPr="00B97C30">
        <w:rPr>
          <w:rFonts w:ascii="Tahoma" w:hAnsi="Tahoma" w:cs="Tahoma"/>
          <w:sz w:val="24"/>
          <w:szCs w:val="24"/>
        </w:rPr>
        <w:t>1. Pesquisa</w:t>
      </w:r>
      <w:r w:rsidR="00755010" w:rsidRPr="00B97C30">
        <w:rPr>
          <w:rFonts w:ascii="Tahoma" w:hAnsi="Tahoma" w:cs="Tahoma"/>
          <w:sz w:val="24"/>
          <w:szCs w:val="24"/>
        </w:rPr>
        <w:tab/>
      </w:r>
    </w:p>
    <w:p w:rsidR="001E6407" w:rsidRDefault="001E6407" w:rsidP="00755010">
      <w:pPr>
        <w:rPr>
          <w:rFonts w:ascii="Tahoma" w:hAnsi="Tahoma" w:cs="Tahoma"/>
          <w:sz w:val="24"/>
          <w:szCs w:val="24"/>
        </w:rPr>
      </w:pPr>
    </w:p>
    <w:p w:rsidR="00B97C30" w:rsidRDefault="00B97C30" w:rsidP="007550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Tópicos gerais do levantamento: </w:t>
      </w:r>
    </w:p>
    <w:p w:rsidR="001E6407" w:rsidRDefault="001E6407" w:rsidP="00755010">
      <w:pPr>
        <w:rPr>
          <w:rFonts w:ascii="Tahoma" w:hAnsi="Tahoma" w:cs="Tahoma"/>
          <w:sz w:val="24"/>
          <w:szCs w:val="24"/>
        </w:rPr>
      </w:pPr>
    </w:p>
    <w:p w:rsidR="00B97C30" w:rsidRPr="001E6407" w:rsidRDefault="00B97C30" w:rsidP="001E6407">
      <w:pPr>
        <w:pStyle w:val="PargrafodaLista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1E6407">
        <w:rPr>
          <w:rFonts w:ascii="Tahoma" w:hAnsi="Tahoma" w:cs="Tahoma"/>
          <w:sz w:val="24"/>
          <w:szCs w:val="24"/>
        </w:rPr>
        <w:t>Investimentos na educação</w:t>
      </w:r>
      <w:r w:rsidR="001E6407">
        <w:rPr>
          <w:rFonts w:ascii="Tahoma" w:hAnsi="Tahoma" w:cs="Tahoma"/>
          <w:sz w:val="24"/>
          <w:szCs w:val="24"/>
        </w:rPr>
        <w:t xml:space="preserve"> brasileira – orçamentos e investimentos em educação especial</w:t>
      </w:r>
    </w:p>
    <w:p w:rsidR="00B97C30" w:rsidRPr="001E6407" w:rsidRDefault="00B97C30" w:rsidP="001E6407">
      <w:pPr>
        <w:pStyle w:val="PargrafodaLista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1E6407">
        <w:rPr>
          <w:rFonts w:ascii="Tahoma" w:hAnsi="Tahoma" w:cs="Tahoma"/>
          <w:sz w:val="24"/>
          <w:szCs w:val="24"/>
        </w:rPr>
        <w:t>Acessibilidade nas escolas: Brasil e mundo</w:t>
      </w:r>
      <w:r w:rsidR="001E6407">
        <w:rPr>
          <w:rFonts w:ascii="Tahoma" w:hAnsi="Tahoma" w:cs="Tahoma"/>
          <w:sz w:val="24"/>
          <w:szCs w:val="24"/>
        </w:rPr>
        <w:t xml:space="preserve"> – indicativos de acessibilidade</w:t>
      </w:r>
    </w:p>
    <w:p w:rsidR="00B97C30" w:rsidRPr="001E6407" w:rsidRDefault="00B97C30" w:rsidP="001E6407">
      <w:pPr>
        <w:pStyle w:val="PargrafodaLista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1E6407">
        <w:rPr>
          <w:rFonts w:ascii="Tahoma" w:hAnsi="Tahoma" w:cs="Tahoma"/>
          <w:sz w:val="24"/>
          <w:szCs w:val="24"/>
        </w:rPr>
        <w:t xml:space="preserve">Estatísticas: como é o </w:t>
      </w:r>
      <w:r w:rsidR="001E6407">
        <w:rPr>
          <w:rFonts w:ascii="Tahoma" w:hAnsi="Tahoma" w:cs="Tahoma"/>
          <w:sz w:val="24"/>
          <w:szCs w:val="24"/>
        </w:rPr>
        <w:t>cenário das escolas brasileiras – números de alunos com algum tipo de deficiência ou transtorno de aprendizagem</w:t>
      </w:r>
    </w:p>
    <w:p w:rsidR="001E6407" w:rsidRDefault="00B97C30" w:rsidP="001E6407">
      <w:pPr>
        <w:pStyle w:val="PargrafodaLista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1E6407">
        <w:rPr>
          <w:rFonts w:ascii="Tahoma" w:hAnsi="Tahoma" w:cs="Tahoma"/>
          <w:sz w:val="24"/>
          <w:szCs w:val="24"/>
        </w:rPr>
        <w:t>Evasão escolar na educação especial</w:t>
      </w:r>
      <w:r w:rsidR="001E6407">
        <w:rPr>
          <w:rFonts w:ascii="Tahoma" w:hAnsi="Tahoma" w:cs="Tahoma"/>
          <w:sz w:val="24"/>
          <w:szCs w:val="24"/>
        </w:rPr>
        <w:t xml:space="preserve"> - </w:t>
      </w:r>
      <w:r w:rsidR="001E6407">
        <w:rPr>
          <w:rFonts w:ascii="Tahoma" w:hAnsi="Tahoma" w:cs="Tahoma"/>
          <w:sz w:val="24"/>
          <w:szCs w:val="24"/>
        </w:rPr>
        <w:t>números de alunos com algum tipo de deficiência ou transtorno de aprendizagem</w:t>
      </w:r>
      <w:r w:rsidR="001E6407">
        <w:rPr>
          <w:rFonts w:ascii="Tahoma" w:hAnsi="Tahoma" w:cs="Tahoma"/>
          <w:sz w:val="24"/>
          <w:szCs w:val="24"/>
        </w:rPr>
        <w:t xml:space="preserve"> versus evasão escolar</w:t>
      </w:r>
    </w:p>
    <w:p w:rsidR="00755010" w:rsidRPr="001E6407" w:rsidRDefault="001E6407" w:rsidP="001E6407">
      <w:pPr>
        <w:ind w:firstLine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 levantamento realizado deu início às discussões que decidiram o foco do software a ser desenvolvido. </w:t>
      </w:r>
      <w:r w:rsidR="00755010" w:rsidRPr="001E6407">
        <w:rPr>
          <w:rFonts w:ascii="Tahoma" w:hAnsi="Tahoma" w:cs="Tahoma"/>
          <w:sz w:val="24"/>
          <w:szCs w:val="24"/>
        </w:rPr>
        <w:tab/>
      </w:r>
    </w:p>
    <w:p w:rsidR="00B97C30" w:rsidRDefault="00B97C30" w:rsidP="00755010">
      <w:pPr>
        <w:rPr>
          <w:rFonts w:ascii="Tahoma" w:hAnsi="Tahoma" w:cs="Tahoma"/>
          <w:sz w:val="24"/>
          <w:szCs w:val="24"/>
        </w:rPr>
      </w:pPr>
    </w:p>
    <w:p w:rsidR="00B545C0" w:rsidRDefault="00B97C30" w:rsidP="00C5571C">
      <w:pPr>
        <w:rPr>
          <w:rFonts w:ascii="Tahoma" w:hAnsi="Tahoma" w:cs="Tahoma"/>
          <w:sz w:val="24"/>
          <w:szCs w:val="24"/>
        </w:rPr>
      </w:pPr>
      <w:r w:rsidRPr="00B97C30">
        <w:rPr>
          <w:rFonts w:ascii="Tahoma" w:hAnsi="Tahoma" w:cs="Tahoma"/>
          <w:sz w:val="24"/>
          <w:szCs w:val="24"/>
        </w:rPr>
        <w:t>2. Entrevista com o cliente</w:t>
      </w:r>
      <w:r>
        <w:rPr>
          <w:rFonts w:ascii="Tahoma" w:hAnsi="Tahoma" w:cs="Tahoma"/>
          <w:sz w:val="24"/>
          <w:szCs w:val="24"/>
        </w:rPr>
        <w:t xml:space="preserve"> – discussão de ideias viáveis</w:t>
      </w:r>
    </w:p>
    <w:p w:rsidR="001E6407" w:rsidRDefault="001E6407" w:rsidP="00C5571C">
      <w:pPr>
        <w:rPr>
          <w:rFonts w:ascii="Tahoma" w:hAnsi="Tahoma" w:cs="Tahoma"/>
          <w:sz w:val="24"/>
          <w:szCs w:val="24"/>
        </w:rPr>
      </w:pPr>
    </w:p>
    <w:p w:rsidR="001E019D" w:rsidRDefault="001E019D" w:rsidP="001E019D">
      <w:pPr>
        <w:ind w:firstLine="70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pesquisa</w:t>
      </w:r>
      <w:r w:rsidR="001E6407">
        <w:rPr>
          <w:rFonts w:ascii="Tahoma" w:hAnsi="Tahoma" w:cs="Tahoma"/>
          <w:sz w:val="24"/>
          <w:szCs w:val="24"/>
        </w:rPr>
        <w:t xml:space="preserve"> elucidou uma carência de materiais e ferramentas voltadas para o transtorno discalculia. </w:t>
      </w:r>
      <w:r w:rsidR="001E6407">
        <w:rPr>
          <w:rFonts w:ascii="Tahoma" w:hAnsi="Tahoma" w:cs="Tahoma"/>
          <w:sz w:val="24"/>
          <w:szCs w:val="24"/>
        </w:rPr>
        <w:t>Nessa etapa, discutimos como poderíamos criar uma ferramenta útil para alguém que possui o transtorno. Inicialm</w:t>
      </w:r>
      <w:r>
        <w:rPr>
          <w:rFonts w:ascii="Tahoma" w:hAnsi="Tahoma" w:cs="Tahoma"/>
          <w:sz w:val="24"/>
          <w:szCs w:val="24"/>
        </w:rPr>
        <w:t xml:space="preserve">ente, levantamos duas ideias principais: um aplicativo de análise de orçamentos </w:t>
      </w:r>
      <w:r>
        <w:rPr>
          <w:rFonts w:ascii="Tahoma" w:hAnsi="Tahoma" w:cs="Tahoma"/>
          <w:sz w:val="24"/>
          <w:szCs w:val="24"/>
        </w:rPr>
        <w:lastRenderedPageBreak/>
        <w:t>devidamente adaptado ou uma página web que reunisse um banco de dados com aplicativos, materiais e profissionais específicos para o transtorno. Pesquisando depoimentos em fóruns e blogs de pessoas com discalculia surgiram indicativos que dificuldades relacionadas a educação financeira fazem parte do cotidiano de pessoas com discalculia. Portanto, o objetivo geral do aplicativo é desenvolver uma ferramenta de auxílio em educação financeira para pessoas com transtorno de discalculia.</w:t>
      </w:r>
      <w:bookmarkStart w:id="0" w:name="_GoBack"/>
      <w:bookmarkEnd w:id="0"/>
    </w:p>
    <w:p w:rsidR="001E6407" w:rsidRPr="001E6407" w:rsidRDefault="001E6407" w:rsidP="001E6407">
      <w:pPr>
        <w:ind w:firstLine="360"/>
        <w:rPr>
          <w:rFonts w:ascii="Tahoma" w:hAnsi="Tahoma" w:cs="Tahoma"/>
          <w:sz w:val="24"/>
          <w:szCs w:val="24"/>
        </w:rPr>
      </w:pPr>
    </w:p>
    <w:p w:rsidR="001E6407" w:rsidRDefault="001E6407" w:rsidP="00C5571C">
      <w:pPr>
        <w:rPr>
          <w:rFonts w:ascii="Tahoma" w:hAnsi="Tahoma" w:cs="Tahoma"/>
          <w:sz w:val="24"/>
          <w:szCs w:val="24"/>
        </w:rPr>
      </w:pPr>
    </w:p>
    <w:p w:rsidR="001E6407" w:rsidRDefault="001E6407" w:rsidP="00C5571C">
      <w:pPr>
        <w:rPr>
          <w:rFonts w:ascii="Tahoma" w:hAnsi="Tahoma" w:cs="Tahoma"/>
          <w:sz w:val="24"/>
          <w:szCs w:val="24"/>
        </w:rPr>
      </w:pPr>
    </w:p>
    <w:p w:rsidR="001E6407" w:rsidRDefault="001E6407" w:rsidP="00C5571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Nessa etapa, </w:t>
      </w:r>
    </w:p>
    <w:p w:rsidR="00B97C30" w:rsidRDefault="00B97C30" w:rsidP="00B97C3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3. </w:t>
      </w:r>
      <w:r>
        <w:rPr>
          <w:rFonts w:ascii="Tahoma" w:hAnsi="Tahoma" w:cs="Tahoma"/>
          <w:sz w:val="24"/>
          <w:szCs w:val="24"/>
        </w:rPr>
        <w:t>Elucidação dos objetivos do software e diagramas</w:t>
      </w:r>
    </w:p>
    <w:p w:rsidR="00B97C30" w:rsidRDefault="00B97C30" w:rsidP="00C5571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4. Funções, requisitos funcionais e não funcionais do software</w:t>
      </w:r>
    </w:p>
    <w:p w:rsidR="00B97C30" w:rsidRDefault="00B97C30" w:rsidP="00C5571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 e 6. Confecção das telas conceituais do software e croqui do HTML</w:t>
      </w:r>
    </w:p>
    <w:p w:rsidR="00B97C30" w:rsidRDefault="00B97C30" w:rsidP="00C5571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7. Organização da documentação de software e apresentação</w:t>
      </w:r>
    </w:p>
    <w:p w:rsidR="00B97C30" w:rsidRPr="00B97C30" w:rsidRDefault="00B97C30" w:rsidP="00C5571C">
      <w:pPr>
        <w:rPr>
          <w:rFonts w:ascii="Tahoma" w:hAnsi="Tahoma" w:cs="Tahoma"/>
          <w:sz w:val="24"/>
          <w:szCs w:val="24"/>
        </w:rPr>
      </w:pPr>
    </w:p>
    <w:p w:rsidR="0019147B" w:rsidRDefault="00945D1B" w:rsidP="00945D1B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O objetivo geral do trabalho é atender ao </w:t>
      </w:r>
      <w:r w:rsidR="0019147B">
        <w:rPr>
          <w:rFonts w:ascii="Tahoma" w:hAnsi="Tahoma" w:cs="Tahoma"/>
          <w:sz w:val="24"/>
          <w:szCs w:val="24"/>
        </w:rPr>
        <w:t>ODS (</w:t>
      </w:r>
      <w:r>
        <w:rPr>
          <w:rFonts w:ascii="Tahoma" w:hAnsi="Tahoma" w:cs="Tahoma"/>
          <w:sz w:val="24"/>
          <w:szCs w:val="24"/>
        </w:rPr>
        <w:t>Objetivo de Desenvolvimento Sustentável</w:t>
      </w:r>
      <w:r w:rsidR="0019147B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número quatro da ONU – “</w:t>
      </w:r>
      <w:r w:rsidRPr="00945D1B">
        <w:rPr>
          <w:rFonts w:ascii="Tahoma" w:hAnsi="Tahoma" w:cs="Tahoma"/>
          <w:sz w:val="24"/>
          <w:szCs w:val="24"/>
        </w:rPr>
        <w:t>Assegurar a educação inclusiva e equitativa e de qualidade, e promover oportunidades de aprendizagem ao longo da vida para todas e todos</w:t>
      </w:r>
      <w:r>
        <w:rPr>
          <w:rFonts w:ascii="Tahoma" w:hAnsi="Tahoma" w:cs="Tahoma"/>
          <w:sz w:val="24"/>
          <w:szCs w:val="24"/>
        </w:rPr>
        <w:t xml:space="preserve">”. Pensando em atender essa necessidade, </w:t>
      </w:r>
      <w:r w:rsidR="0019147B">
        <w:rPr>
          <w:rFonts w:ascii="Tahoma" w:hAnsi="Tahoma" w:cs="Tahoma"/>
          <w:sz w:val="24"/>
          <w:szCs w:val="24"/>
        </w:rPr>
        <w:t xml:space="preserve">uma pesquisa foi proposta com o objetivo de compreender a realidade brasileira e do mundo cruzando dados relativos ao êxito escolar de jovens e crianças com algum tipo de </w:t>
      </w:r>
      <w:r w:rsidR="00755010">
        <w:rPr>
          <w:rFonts w:ascii="Tahoma" w:hAnsi="Tahoma" w:cs="Tahoma"/>
          <w:sz w:val="24"/>
          <w:szCs w:val="24"/>
        </w:rPr>
        <w:t xml:space="preserve">deficiência. </w:t>
      </w:r>
    </w:p>
    <w:p w:rsidR="0019147B" w:rsidRDefault="0019147B" w:rsidP="00945D1B">
      <w:pPr>
        <w:jc w:val="both"/>
        <w:rPr>
          <w:rFonts w:ascii="Tahoma" w:hAnsi="Tahoma" w:cs="Tahoma"/>
          <w:sz w:val="24"/>
          <w:szCs w:val="24"/>
        </w:rPr>
      </w:pPr>
    </w:p>
    <w:p w:rsidR="0019147B" w:rsidRDefault="00945D1B" w:rsidP="00945D1B">
      <w:pPr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f</w:t>
      </w:r>
      <w:r w:rsidR="0019147B">
        <w:rPr>
          <w:rFonts w:ascii="Tahoma" w:hAnsi="Tahoma" w:cs="Tahoma"/>
          <w:sz w:val="24"/>
          <w:szCs w:val="24"/>
        </w:rPr>
        <w:t>oi</w:t>
      </w:r>
      <w:proofErr w:type="gramEnd"/>
      <w:r w:rsidR="0019147B">
        <w:rPr>
          <w:rFonts w:ascii="Tahoma" w:hAnsi="Tahoma" w:cs="Tahoma"/>
          <w:sz w:val="24"/>
          <w:szCs w:val="24"/>
        </w:rPr>
        <w:t xml:space="preserve"> realizado um levantamento de aplicativos voltados para inclusão e Desenho Universal da Aprendizagem (DUA). </w:t>
      </w:r>
    </w:p>
    <w:p w:rsidR="0019147B" w:rsidRDefault="0019147B" w:rsidP="00945D1B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19147B" w:rsidRDefault="0019147B" w:rsidP="00945D1B">
      <w:pPr>
        <w:jc w:val="both"/>
        <w:rPr>
          <w:rFonts w:ascii="Tahoma" w:hAnsi="Tahoma" w:cs="Tahoma"/>
          <w:sz w:val="24"/>
          <w:szCs w:val="24"/>
        </w:rPr>
      </w:pPr>
    </w:p>
    <w:p w:rsidR="00945D1B" w:rsidRPr="00945D1B" w:rsidRDefault="00945D1B" w:rsidP="00945D1B">
      <w:pPr>
        <w:jc w:val="both"/>
        <w:rPr>
          <w:rFonts w:ascii="Tahoma" w:hAnsi="Tahoma" w:cs="Tahoma"/>
          <w:sz w:val="24"/>
          <w:szCs w:val="24"/>
        </w:rPr>
      </w:pPr>
    </w:p>
    <w:sectPr w:rsidR="00945D1B" w:rsidRPr="00945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77214"/>
    <w:multiLevelType w:val="hybridMultilevel"/>
    <w:tmpl w:val="70EA5B0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F20A5"/>
    <w:multiLevelType w:val="hybridMultilevel"/>
    <w:tmpl w:val="1A30EB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F42B1"/>
    <w:multiLevelType w:val="multilevel"/>
    <w:tmpl w:val="40AF42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0315E50"/>
    <w:multiLevelType w:val="multilevel"/>
    <w:tmpl w:val="8D3242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25"/>
    <w:rsid w:val="0019147B"/>
    <w:rsid w:val="001E019D"/>
    <w:rsid w:val="001E6407"/>
    <w:rsid w:val="002A72CA"/>
    <w:rsid w:val="0065697E"/>
    <w:rsid w:val="00755010"/>
    <w:rsid w:val="007B0E4A"/>
    <w:rsid w:val="00914A01"/>
    <w:rsid w:val="00945D1B"/>
    <w:rsid w:val="00AA6CEA"/>
    <w:rsid w:val="00B545C0"/>
    <w:rsid w:val="00B97C30"/>
    <w:rsid w:val="00BF3D1F"/>
    <w:rsid w:val="00C5571C"/>
    <w:rsid w:val="00D10A25"/>
    <w:rsid w:val="00E7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DC6C"/>
  <w15:chartTrackingRefBased/>
  <w15:docId w15:val="{A3B42034-C810-45D1-BAEF-D1CBEE24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A2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A2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elaSimples1">
    <w:name w:val="Plain Table 1"/>
    <w:basedOn w:val="Tabelanormal"/>
    <w:uiPriority w:val="41"/>
    <w:rsid w:val="007550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E73C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0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C7899-61DA-431D-B685-3E815481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895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5</cp:revision>
  <dcterms:created xsi:type="dcterms:W3CDTF">2022-11-28T23:09:00Z</dcterms:created>
  <dcterms:modified xsi:type="dcterms:W3CDTF">2022-11-29T01:11:00Z</dcterms:modified>
</cp:coreProperties>
</file>