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FTEM Admin-Bereich – Was ist möglich und wie?</w:t>
      </w:r>
    </w:p>
    <w:p>
      <w:pPr>
        <w:spacing w:after="9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Kurzanleitung für Administrator:innen von my.ftem.swiss-ski.ch · Stand 28. September 2026 · inkl. Live-Vorschau &amp; Spickzettel</w:t>
      </w:r>
    </w:p>
    <w:p>
      <w:pPr>
        <w:pStyle w:val="Heading1"/>
        <w:spacing w:after="110" w:before="320"/>
      </w:pPr>
      <w:r>
        <w:rPr>
          <w:rFonts w:ascii="Arial" w:cs="Arial" w:eastAsia="Arial" w:hAnsi="Arial"/>
          <w:b/>
          <w:bCs/>
          <w:color w:val="D52B1E"/>
          <w:sz w:val="27"/>
          <w:szCs w:val="27"/>
        </w:rPr>
        <w:t xml:space="preserve">1 · Zugang und Grundprinzip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Einstieg: unten auf der Startseite auf das (unsichtbare) Schloss-Symbol in der Fusszeile klicken, Passwort eingeben.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Alles, was du änderst, wird rot markiert («ungespeichert»). Erst der Knopf «Speichern» macht die Änderungen live – sie überlagern den Grundinhalt der Seite sofort.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Besucher:innen sehen Änderungen beim nächsten Öffnen, spätestens nach 5 Minuten (die Seite merkt sich Inhalte kurz zwischen).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Neu: Beim Bearbeiten einer Zelle erscheint darunter eine LIVE-VORSCHAU, und der Knopf «Formatierung ?» oben zeigt den Spickzettel mit allen Schreibweisen.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Wichtig: Du bearbeitest immer den Text einer einzelnen Zelle. Neue Zeilen, Spalten, Themen oder Sportarten sowie News-Einträge kommen über Michael in die Seite.</w:t>
      </w:r>
    </w:p>
    <w:p>
      <w:pPr>
        <w:pStyle w:val="Heading1"/>
        <w:spacing w:after="110" w:before="320"/>
      </w:pPr>
      <w:r>
        <w:rPr>
          <w:rFonts w:ascii="Arial" w:cs="Arial" w:eastAsia="Arial" w:hAnsi="Arial"/>
          <w:b/>
          <w:bCs/>
          <w:color w:val="D52B1E"/>
          <w:sz w:val="27"/>
          <w:szCs w:val="27"/>
        </w:rPr>
        <w:t xml:space="preserve">2 · Die Bereiche im Überblick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900"/>
      </w:tblGrid>
      <w:tr>
        <w:trPr>
          <w:tblHeader/>
        </w:trP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Bereich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Was du dort machst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Sportart-Auswahl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Oben links: die Sportart wählen, deren Athlet:innen-Weg du bearbeitest. Der Eintrag «★ Sportartübergreifend» enthält die gemeinsamen Themen (Ernährung, Schlaf, Mental, Ausdauer, Kraft …) – EINE Änderung dort wirkt in allen aufgeführten Sportarten.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Sprache (DE/FR/IT/EN)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Umschalten und die Texte der jeweiligen Sprache direkt bearbeiten. Änderst du Deutsch, werden die anderen Sprachen automatisch als «zu prüfen» markiert (orange).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Zellen &amp; Titel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Jede Zelle des Athlet:innen-Wegs, alle Thementitel und die Startseiten-Popups («Was trainieren?», «Wie viel trainieren?», «Struktur &amp; Umfeld», Phasen-Texte) sind Textfelder.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Pendenzen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Liste aller Übersetzungen, die nach einer deutschen Änderung noch zu prüfen sind – mit Direktsprung zur Zelle und KI-Übersetzungsvorschlag.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Glossar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Fachbegriffe und ihre festgelegten Übersetzungen pflegen (werden von den KI-Vorschlägen berücksichtigt).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Statistik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Zugriffe, meistgenutzte Sportarten und die Fragen an den FTEM-Coach (inkl. Antworten) einsehen.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Feedback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Rückmeldungen, die Besucher:innen über den Feedback-Knopf geschickt haben, lesen und abhaken.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Präsentation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Startet den Präsentationsmodus der Webseite in einem neuen Tab (für Meetings/Screens).</w:t>
            </w:r>
          </w:p>
        </w:tc>
      </w:tr>
    </w:tbl>
    <w:p>
      <w:pPr>
        <w:pStyle w:val="Heading1"/>
        <w:spacing w:after="110" w:before="320"/>
      </w:pPr>
      <w:r>
        <w:rPr>
          <w:rFonts w:ascii="Arial" w:cs="Arial" w:eastAsia="Arial" w:hAnsi="Arial"/>
          <w:b/>
          <w:bCs/>
          <w:color w:val="D52B1E"/>
          <w:sz w:val="27"/>
          <w:szCs w:val="27"/>
        </w:rPr>
        <w:t xml:space="preserve">3 · Struktur einer Zelle gestalten – die Schreibweisen</w:t>
      </w:r>
    </w:p>
    <w:p>
      <w:pPr>
        <w:spacing w:after="90"/>
      </w:pPr>
      <w:r>
        <w:rPr>
          <w:rFonts w:ascii="Arial" w:cs="Arial" w:eastAsia="Arial" w:hAnsi="Arial"/>
          <w:sz w:val="19"/>
          <w:szCs w:val="19"/>
        </w:rPr>
        <w:t xml:space="preserve">Die Zellen sind einfache Textfelder – die Struktur (Überschriften, Trennstriche, Aufzählungen, Links …) steuerst du über die Schreibweise. Links: was du tippst · Rechts: was daraus wird.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900"/>
      </w:tblGrid>
      <w:tr>
        <w:trPr>
          <w:tblHeader/>
        </w:trP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 tippst …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D26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… und das wird daraus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(Leerzeile)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Neuer Abschnitt. Abschnitte trennst du immer mit einer Leerzeile.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Freies Fahren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jede Gelegenheit nutzen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Kopfzeile + Text: Eine kurze erste Zeile (bis ca. 50 Zeichen, ohne Punkt/Komma am Ende) wird zur kleinen GROSSBUCHSTABEN-Überschrift. Ab dem zweiten Abschnitt erscheint automatisch der feine Trennstrich darüber.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Anwenden der Racing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Essential 2: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Schwung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Zeile mit Doppelpunkt am Ende = Überschrift (funktioniert auch mit Anführungszeichen, z.B. "Sich konzentrieren":). Der Inhalt folgt auf den nächsten Zeilen.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Ziele: Grundlagenausdauer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entwickeln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und Wert auf EINER Zeile: «Ziele:» wird fett, der Text steht dahinter. Ist der Text lang oder mehrzeilig, wird das Label automatisch zur Überschrift.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• Gleiten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• Bremsen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Richtung ändern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Aufzählung mit Punkten. Funktioniert mit • oder - am Zeilenanfang. Eine kurze Zeile direkt davor wird zur Überschrift der Liste.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 1: Anfahrtsposition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 2: Absprung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Skills-Check-Liste: Zeilen, die mit SC/ST + Nummer beginnen, erhalten die roten Badge-Etiketten.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Snow: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Viele Sprünge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 Snow: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Kraft aufbauen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On-/Off-Snow-Blöcke mit dem Zonen-Chip (wie in den Startseiten-Popups). Auch «Ziele Off-Snow: …» gruppiert automatisch nach Zone.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Trennstrich: drei Bindestriche allein auf einer Zeile (Leerzeile davor und danach).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[[SC 1]] Anfahrtsposition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[[SC 2]] Absprung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Badge-Etikett + Text, ein Eintrag pro Zeile – für beliebige Etiketten. (SC 1:/ST:-Zeilen werden weiterhin automatisch zu Badges.)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((Sommer))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Viele Sprünge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Rollski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Zonen-Chip-Block mit frei wählbarem Etikett. On Snow:/Off Snow: erzeugen den Chip weiterhin automatisch.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[Taktik T1-4](https://…)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Auf einer EIGENEN Zeile: wird zum Link-Knopf unter der Zelle. Die bestehenden Knöpfe stehen bereits in dieser Form am Ende jeder Zelle – du kannst sie umbenennen, löschen oder neue Zeilen ergänzen.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… siehe [Konzept](https://…)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 Detail.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Mitten im Satz: wird zum anklickbaren Link im Fliesstext.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*Mädchen sind in der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Adoleszenz …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Abschnitt mit Stern am Anfang + Stichwort (Mädchen/Jungen/Adoleszenz …) = Kasten «Geschlechtsspezifische Unterschiede» mit Icon.</w:t>
            </w:r>
          </w:p>
        </w:tc>
      </w:tr>
      <w:tr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 of Opportunity</w:t>
            </w:r>
          </w:p>
        </w:tc>
        <w:tc>
          <w:tcPr>
            <w:tcW w:type="dxa" w:w="5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Wird automatisch mit dem Geschlechter-Icon als Pille hervorgehoben – nichts zu tun.</w:t>
            </w:r>
          </w:p>
        </w:tc>
      </w:tr>
    </w:tbl>
    <w:p>
      <w:pPr>
        <w:pStyle w:val="Heading1"/>
        <w:spacing w:after="110" w:before="320"/>
      </w:pPr>
      <w:r>
        <w:rPr>
          <w:rFonts w:ascii="Arial" w:cs="Arial" w:eastAsia="Arial" w:hAnsi="Arial"/>
          <w:b/>
          <w:bCs/>
          <w:color w:val="D52B1E"/>
          <w:sz w:val="27"/>
          <w:szCs w:val="27"/>
        </w:rPr>
        <w:t xml:space="preserve">4 · Übersetzungen pflegen (Ablauf)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Deutsch ändern → speichern. Die Änderung ist sofort auf allen Sprachseiten sichtbar (deutsch), bis die Übersetzungen nachgeführt sind.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Oben auf FR/IT/EN umschalten: Zellen mit veraltetem Stand sind orange markiert («zu prüfen»).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Auf das Fähnchen klicken für einen KI-Übersetzungsvorschlag (nutzt das Glossar), anpassen, speichern – damit gilt die Zelle als geprüft.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Der Knopf «Pendenzen» zeigt jederzeit alle offenen Prüfungen über alle Sportarten.</w:t>
      </w:r>
    </w:p>
    <w:p>
      <w:pPr>
        <w:pStyle w:val="Heading1"/>
        <w:spacing w:after="110" w:before="320"/>
      </w:pPr>
      <w:r>
        <w:rPr>
          <w:rFonts w:ascii="Arial" w:cs="Arial" w:eastAsia="Arial" w:hAnsi="Arial"/>
          <w:b/>
          <w:bCs/>
          <w:color w:val="D52B1E"/>
          <w:sz w:val="27"/>
          <w:szCs w:val="27"/>
        </w:rPr>
        <w:t xml:space="preserve">5 · Neu eingebaute Hilfen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Live-Vorschau: Sobald du in eine Zelle klickst, erscheint darunter «Vorschau – so erscheint die Zelle auf der Webseite». Sie aktualisiert sich beim Tippen und zeigt Kopfzeilen, Trennstriche, Badges, Zonen und Link-Knöpfe genau wie live.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9"/>
          <w:szCs w:val="19"/>
        </w:rPr>
        <w:t xml:space="preserve">Spickzettel: Der Knopf «Formatierung ?» oben in der Leiste öffnet die Tabelle aus Kapitel 3 direkt im Admin-Bereich (Esc oder ✕ schliesst).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2026-09-28T09:48:32.097Z</dcterms:created>
  <dcterms:modified xsi:type="dcterms:W3CDTF">2026-09-28T09:48:32.109Z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