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АЛГОРИТМ РАБОТЫ ПРОГРАММНЫХ РОБОТОВ</w:t>
      </w:r>
    </w:p>
    <w:p>
      <w:pPr>
        <w:spacing w:after="80"/>
        <w:jc w:val="center"/>
      </w:pPr>
      <w:r>
        <w:rPr>
          <w:sz w:val="26"/>
          <w:szCs w:val="26"/>
        </w:rPr>
        <w:t xml:space="preserve">Внесение производственных показателей Блока 09-2/09 СП «Вьетсовпетро»</w:t>
      </w:r>
    </w:p>
    <w:p>
      <w:pPr>
        <w:spacing w:after="300"/>
        <w:jc w:val="center"/>
      </w:pPr>
      <w:r>
        <w:rPr>
          <w:sz w:val="26"/>
          <w:szCs w:val="26"/>
        </w:rPr>
        <w:t xml:space="preserve">из портала ВСП в ИС «Центр Оперативного Мониторинга» (ЦОМ)</w:t>
      </w:r>
    </w:p>
    <w:p>
      <w:pPr>
        <w:spacing w:after="100"/>
        <w:jc w:val="both"/>
      </w:pPr>
      <w:r>
        <w:rPr>
          <w:i/>
          <w:iCs/>
        </w:rPr>
        <w:t xml:space="preserve">Основание: ТТ на доработку витрин данных и интеграцию производственных показателей Блока 09-2/09 от 22.12.2025, перечень методов API портала ВСП от 11.02.2026. Алгоритм уточняется в ЧТЗ.</w:t>
      </w:r>
    </w:p>
    <w:p>
      <w:pPr>
        <w:pStyle w:val="Heading1"/>
      </w:pPr>
      <w:r>
        <w:t xml:space="preserve">1. Общие сведения</w:t>
      </w:r>
    </w:p>
    <w:p>
      <w:pPr>
        <w:spacing w:after="100"/>
        <w:jc w:val="both"/>
      </w:pPr>
      <w:r>
        <w:t xml:space="preserve">Прямая интеграция портала ВСП с ИС ЦОМ для Блока 09-2/09 не реализована, данные вносятся вручную. Программные роботы получают данные по API портала ВСП и вносят их в витрины ИС ЦОМ через web-интерфейс (режим «Ввод данных»). Роботы работают только с данными Блока 09-2/09; данные остальных блоков поступают через действующую интеграцию и не изменяются. Доработка витрин ИС ЦОМ (ТТ, раздел 6) в работы по роботам не входит.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50"/>
        <w:gridCol w:w="2350"/>
        <w:gridCol w:w="3138"/>
      </w:tblGrid>
      <w:tr>
        <w:trPr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Робот</w:t>
            </w:r>
          </w:p>
        </w:tc>
        <w:tc>
          <w:tcPr>
            <w:tcW w:type="dxa" w:w="2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Что вносит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Периодичность</w:t>
            </w:r>
          </w:p>
        </w:tc>
        <w:tc>
          <w:tcPr>
            <w:tcW w:type="dxa" w:w="3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Источник → приёмник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</w:t>
            </w:r>
          </w:p>
          <w:p>
            <w:r>
              <w:rPr>
                <w:b w:val="false"/>
                <w:bCs w:val="false"/>
              </w:rPr>
              <w:t xml:space="preserve">«Ежедневный»</w:t>
            </w:r>
          </w:p>
        </w:tc>
        <w:tc>
          <w:tcPr>
            <w:tcW w:type="dxa" w:w="2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Ежедневно: факт закрытия суток - нефть, жидкость, ПНГ (факт за сутки/месяц/год, комментарий, обводнённость, температура).</w:t>
            </w:r>
          </w:p>
          <w:p>
            <w:r>
              <w:rPr>
                <w:b w:val="false"/>
                <w:bCs w:val="false"/>
              </w:rPr>
              <w:t xml:space="preserve">В плановые периоды: сетевой график нефти, план-заявка ПНГ, бизнес-план нефти и жидкости, ПХД ПНГ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раз в сутки с повторами до контрольного времени; ручной запуск за любую дату</w:t>
            </w:r>
          </w:p>
        </w:tc>
        <w:tc>
          <w:tcPr>
            <w:tcW w:type="dxa" w:w="3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API: collectfactVSP09209, collectfactliquidVSP, collectfactpngVSP, collectsgVSP09209, collectorderpngVSP, collectbpVSP09209, collectbpliquidVSP, collectphdpngVSP → ПиТ / Закрытие, Планирование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Р2</w:t>
            </w:r>
          </w:p>
          <w:p>
            <w:r>
              <w:rPr>
                <w:b w:val="false"/>
                <w:bCs w:val="false"/>
              </w:rPr>
              <w:t xml:space="preserve">«Оперативный»</w:t>
            </w:r>
          </w:p>
        </w:tc>
        <w:tc>
          <w:tcPr>
            <w:tcW w:type="dxa" w:w="2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Показатели мнемосхемы Блока 09-2/09 (до 50) и энергетики (до 10)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Каждые 8 часов, с возможностью перехода на 1 раз в час</w:t>
            </w:r>
          </w:p>
        </w:tc>
        <w:tc>
          <w:tcPr>
            <w:tcW w:type="dxa" w:w="3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Методы API определяются по итогам предпроектного обследования → страница блока / «Схема»; Инфраструктура / Электроэнергия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t xml:space="preserve">Фактические и плановые данные обрабатываются одним роботом, так как требуют запуска не чаще раза в сутки и используют одни и те же источник и приёмник. Факт вносится в приоритетном порядке; сбой при обработке плановых данных на него не влияет. Оперативные данные выделены в отдельного робота из-за высокой частоты запусков.</w:t>
      </w:r>
    </w:p>
    <w:p>
      <w:pPr>
        <w:pStyle w:val="Heading1"/>
      </w:pPr>
      <w:r>
        <w:t xml:space="preserve">2. Порядок внесения данных</w:t>
      </w:r>
    </w:p>
    <w:p>
      <w:pPr>
        <w:spacing w:after="100"/>
        <w:jc w:val="both"/>
      </w:pPr>
      <w:r>
        <w:t xml:space="preserve">Для всех витрин используется единая процедура: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Получить данные по API портала ВСП (версия 1.1). Для общих методов ВСП используются только данные по ключу VSP09209_BK. Отсутствие данных (NULL) означает, что данные ещё не сформированы, - нулевые значения не вносятся.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Открыть витрину ИС ЦОМ за нужную дату (период, актуальную версию плана) и выгрузить текущие значения.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Сравнить данные API с данными витрины.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Внести и сохранить только изменившиеся значения по Блоку 09-2/09. Это исключает лишние записи в журнале корректировок и сохраняет ручные правки пользователей.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Зафиксировать результат в журнале работы робота.</w:t>
      </w:r>
    </w:p>
    <w:p>
      <w:pPr>
        <w:pStyle w:val="Heading1"/>
      </w:pPr>
      <w:r>
        <w:t xml:space="preserve">3. Состав и сроки внесения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2500"/>
        <w:gridCol w:w="2238"/>
      </w:tblGrid>
      <w:tr>
        <w:trPr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Данные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Формирование на портале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Проверка роботом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Факт закрытия суток: нефть, жидкость, ПНГ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Ежедневно после верификации ВСП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Ежедневно, с повторами до контрольного времени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Внести данные за прошедшие сутки и проверить корректировки за предыдущие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Сетевой график нефти, план-заявка ПНГ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Предварительные данные - в конце месяца, окончательные - в начале следующего; возможны уточнения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 28-го по 10-е число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Внести новые или изменившиеся данные, при необходимости - в новую версию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Бизнес-план нефти и жидкости, ПХД ПНГ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раз в год, возможны корректировки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Декабрь-январь, начало квартала (уточняется в ЧТЗ)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То же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Мнемосхема, энергетика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Несколько раз в сутки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Каждые 8 часов (до 1 раза в час)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Внести текущие и пропущенные срезы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rPr>
          <w:b/>
          <w:bCs/>
        </w:rPr>
        <w:t xml:space="preserve">Версии планов.</w:t>
      </w:r>
      <w:r>
        <w:t xml:space="preserve"> Робот поддерживает два сценария: дозаполнение данных Блока 09-2/09 в новой версии, созданной действующей интеграцией, и создание новой версии («Добавить версию») при изменении только данных Блока 09-2/09. Порядок применения сценариев согласовывается с Заказчиком на этапе ЧТЗ.</w:t>
      </w:r>
    </w:p>
    <w:p>
      <w:pPr>
        <w:pStyle w:val="Heading1"/>
      </w:pPr>
      <w:r>
        <w:t xml:space="preserve">4. Алгоритм робота Р1 «Ежедневный»</w:t>
      </w:r>
    </w:p>
    <w:p>
      <w:pPr>
        <w:spacing w:after="100"/>
        <w:jc w:val="both"/>
      </w:pPr>
      <w:r>
        <w:rPr>
          <w:b/>
          <w:bCs/>
        </w:rPr>
        <w:t xml:space="preserve">Запуск:</w:t>
      </w:r>
      <w:r>
        <w:t xml:space="preserve"> ежедневно после готовности данных на портале ВСП (с учётом часового пояса Вьетнама), повторы каждые 30 минут до контрольного времени; ручной запуск за любую дату.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Факт.</w:t>
      </w:r>
      <w:r>
        <w:t xml:space="preserve"> Для прошедших суток и предыдущих суток (контроль корректировок) обработать по единой процедуре витрины ПиТ → Закрытие: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Нефть - collectfactVSP09209: факт за сутки/месяц/год, комментарий к отклонениям, обводнённость, температура;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Жидкость - collectfactliquidVSP; ПНГ - collectfactpngVSP.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Расчётные показатели ИС ЦОМ (отклонения и т.п.) не заполняются. Если данных нет - витрина обрабатывается при следующем повторе; при отсутствии данных к контрольному времени направляется уведомление ответственным.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Планы</w:t>
      </w:r>
      <w:r>
        <w:t xml:space="preserve"> (только в плановые периоды):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с 28-го по 10-е число - сетевой график нефти (collectsgVSP09209) и план-заявка ПНГ (collectorderpngVSP) на плановый месяц;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в период бизнес-планирования - бизнес-план нефти (collectbpVSP09209), жидкости (collectbpliquidVSP), ПХД ПНГ (collectphdpngVSP) на плановый год;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данные сравниваются с актуальной версией плана; новые или изменившиеся данные вносятся по правилам раздела 3.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Завершение.</w:t>
      </w:r>
      <w:r>
        <w:t xml:space="preserve"> Сформировать отчёт о работе и направить уведомление: внесённые данные, созданные версии, ошибки.</w:t>
      </w:r>
    </w:p>
    <w:p>
      <w:pPr>
        <w:pStyle w:val="Heading1"/>
      </w:pPr>
      <w:r>
        <w:t xml:space="preserve">5. Алгоритм робота Р2 «Оперативный»</w:t>
      </w:r>
    </w:p>
    <w:p>
      <w:pPr>
        <w:spacing w:after="100"/>
        <w:jc w:val="both"/>
      </w:pPr>
      <w:r>
        <w:t xml:space="preserve">Алгоритм предварительный и уточняется после определения методов API и создания табличной части мнемосхемы в ИС ЦОМ.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Запуск каждые 8 часов (с возможностью перехода на 1 раз в час); параллельный запуск циклов исключается.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Определить текущий срез и пропущенные срезы за сутки.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По единой процедуре внести показатели мнемосхемы (страница блока → «Схема») и энергетики (Инфраструктура / Электроэнергия).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Уведомления - при ошибках или отсутствии данных; ежедневно - сводный отчёт.</w:t>
      </w:r>
    </w:p>
    <w:p>
      <w:pPr>
        <w:pStyle w:val="Heading1"/>
      </w:pPr>
      <w:r>
        <w:t xml:space="preserve">6. Обработка исключительных ситуаций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Ситуация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Действие робота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Недоступность API или некорректный ответ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Повторные попытки; при сохранении ошибки к контрольному времени - уведомление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Данные на портале не сформированы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Повтор при следующем запуске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Недоступность ИС ЦОМ, изменение интерфейса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Снимок экрана, уведомление администратору; обработка остальных витрин продолжается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Значение в ИС ЦОМ изменено пользователем вручную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Значение не перезаписывается, информация включается в отчёт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 удалось создать версию плана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Данные не вносятся, уведомление ответственному</w:t>
            </w:r>
          </w:p>
        </w:tc>
      </w:tr>
    </w:tbl>
    <w:p>
      <w:pPr>
        <w:pStyle w:val="Heading1"/>
      </w:pPr>
      <w:r>
        <w:t xml:space="preserve">7. Вопросы для согласования с Заказчиком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Порядок работы с версиями сетевого графика и бизнес-плана при наличии действующей интеграции.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Подтверждение передачи данных по ключу VSP09209_BK в общих методах ВСП (жидкость, ПНГ, план-заявка, ПХД, бизнес-план жидкости).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Соответствие ключей API строкам витрин закрытия («Блок 09-2/09» и «Большой Белый Кит»).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Наличие тестовой среды ИС ЦОМ с разделами Блока 09-2/09 и тестового доступа к API.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Время готовности данных на портале ВСП и контрольное время внесения.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Сроки формирования и корректировки бизнес-плана и ПХД.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Наличие в ИС ЦОМ загрузки данных из файла в режиме «Ввод данных».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Сетевой доступ к API портала ВСП, учётные записи робота в API и ИС ЦОМ с необходимыми правами.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Методы API, перечень показателей и макет таблицы для мнемосхемы и энергетики.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Необходимость внесения закачки и ТНЭ (дополнительные опции).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работы роботов - Блок 09-2/09</dc:title>
  <cp:lastModifiedBy>Un-named</cp:lastModifiedBy>
  <cp:revision>1</cp:revision>
  <dcterms:created xsi:type="dcterms:W3CDTF">2026-09-24T19:48:07.352Z</dcterms:created>
  <dcterms:modified xsi:type="dcterms:W3CDTF">2026-09-24T19:48:07.352Z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