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DEPARTAMENTO DE ENGENHARIA ELÉTRICA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ELE 0523/INSTALAÇÕES ELÉTRICAS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PROJETO ELÉTRICO DE EDIFÍCIO RESIDENCIAL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3a. AVALIAÇÃO - PERÍODO 2020.6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Projetistas: </w:t>
        <w:tab/>
        <w:t xml:space="preserve">Bruno Matias de Sousa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Levy Gabriel da Silva Galvão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 ficha de avaliação consta como um registro temporário apenas para nortear o projeto dos apartamentos. O memorial descritivo se encontra incompleto devido faltar alguns elementos do restante do projeto.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somatório das potências se deu da seguinte forma, considerando fator de demanda de </w:t>
        <w:tab/>
        <w:t xml:space="preserve">0,24 para PTUG + iluminação e 0,4 para PTUE (de acordo com as tabelas da literatura):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Potência ativa</w:t>
      </w:r>
      <w:r w:rsidDel="00000000" w:rsidR="00000000" w:rsidRPr="00000000">
        <w:rPr>
          <w:rtl w:val="0"/>
        </w:rPr>
        <w:t xml:space="preserve">: PTUG + iluminação = 12.600W e PTUE = 48.050W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Potência ativa corrigida</w:t>
      </w:r>
      <w:r w:rsidDel="00000000" w:rsidR="00000000" w:rsidRPr="00000000">
        <w:rPr>
          <w:rtl w:val="0"/>
        </w:rPr>
        <w:t xml:space="preserve">: PTUG + iluminação = 3024W e PTUE = 19.220W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potência aparente total será a soma de todas as potências ativas corrigidas e dividida pelo fator de potência 0,95: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Potência aparente</w:t>
      </w:r>
      <w:r w:rsidDel="00000000" w:rsidR="00000000" w:rsidRPr="00000000">
        <w:rPr>
          <w:rtl w:val="0"/>
        </w:rPr>
        <w:t xml:space="preserve">: 23414 kVA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corrente será a razão entre a potência aparente e a tensão de linha 380V. Essa corrente ainda é corrigida pelos fatores: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Fator de correção da temperatura ambiente de 0,91, considerando isolação dos condutores como EPR ou XLPE a uma temperatura de 40°C;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Fator de correção devido à resistividade térmica do solo de 1,1 para uma resistividade térmica de 1,5 km/W;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Fator de correção do agrupamento de condutores de 0,8 para um feixe de condutos fechados e com agrupamento de 2 circuitos.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corrente instalada será 61,45 A e a corrigida 76,73 A. Assim, os valores da tabela abaixo para o </w:t>
      </w:r>
      <w:r w:rsidDel="00000000" w:rsidR="00000000" w:rsidRPr="00000000">
        <w:rPr>
          <w:b w:val="1"/>
          <w:rtl w:val="0"/>
        </w:rPr>
        <w:t xml:space="preserve">apto.tipo</w:t>
      </w:r>
      <w:r w:rsidDel="00000000" w:rsidR="00000000" w:rsidRPr="00000000">
        <w:rPr>
          <w:rtl w:val="0"/>
        </w:rPr>
        <w:t xml:space="preserve"> foram calculados: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Tabela 1 - Dados para projeto da alimentação do apto.tipo.</w:t>
      </w:r>
    </w:p>
    <w:tbl>
      <w:tblPr>
        <w:tblStyle w:val="Table1"/>
        <w:tblW w:w="72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080"/>
        <w:gridCol w:w="945"/>
        <w:gridCol w:w="1050"/>
        <w:gridCol w:w="1110"/>
        <w:gridCol w:w="1155"/>
        <w:gridCol w:w="990"/>
        <w:tblGridChange w:id="0">
          <w:tblGrid>
            <w:gridCol w:w="930"/>
            <w:gridCol w:w="1080"/>
            <w:gridCol w:w="945"/>
            <w:gridCol w:w="1050"/>
            <w:gridCol w:w="1110"/>
            <w:gridCol w:w="1155"/>
            <w:gridCol w:w="990"/>
          </w:tblGrid>
        </w:tblGridChange>
      </w:tblGrid>
      <w:tr>
        <w:trPr>
          <w:trHeight w:val="617.6757812499999" w:hRule="atLeast"/>
        </w:trPr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Potência (kW)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Corrente de projeto (A)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Corrente corrigida (A)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Corrente máxima (A)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Seção dos condutores (mm²)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Eletroduto em PVC a 5 condutores (mm)</w:t>
            </w:r>
          </w:p>
        </w:tc>
        <w:tc>
          <w:tcPr>
            <w:vMerge w:val="restart"/>
            <w:tcBorders>
              <w:top w:color="ffffff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8eaad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Disjuntor/DDR (A)</w:t>
            </w:r>
          </w:p>
        </w:tc>
      </w:tr>
      <w:tr>
        <w:trPr>
          <w:trHeight w:val="617.6757812499999" w:hRule="atLeast"/>
        </w:trPr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7.6757812499999" w:hRule="atLeast"/>
        </w:trPr>
        <w:tc>
          <w:tcPr>
            <w:tcBorders>
              <w:top w:color="cccccc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63.982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76.74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3#25 (25) T16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8eaadb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70/80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Cada um dos campos serão explicados em seguida: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Potência</w:t>
      </w:r>
      <w:r w:rsidDel="00000000" w:rsidR="00000000" w:rsidRPr="00000000">
        <w:rPr>
          <w:rtl w:val="0"/>
        </w:rPr>
        <w:t xml:space="preserve">: potência ativa instalada, calculada pela soma da potência de iluminação, PTUG e PTUE;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Corrente de projeto</w:t>
      </w:r>
      <w:r w:rsidDel="00000000" w:rsidR="00000000" w:rsidRPr="00000000">
        <w:rPr>
          <w:rtl w:val="0"/>
        </w:rPr>
        <w:t xml:space="preserve">: corrente calculada pela potência corrigida pelos fatores de demanda;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Corrente corrigida</w:t>
      </w:r>
      <w:r w:rsidDel="00000000" w:rsidR="00000000" w:rsidRPr="00000000">
        <w:rPr>
          <w:rtl w:val="0"/>
        </w:rPr>
        <w:t xml:space="preserve">: corrente corrigida a partir das correções a se introduzir no dimensionamento de condutores;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Corrente máxima</w:t>
      </w:r>
      <w:r w:rsidDel="00000000" w:rsidR="00000000" w:rsidRPr="00000000">
        <w:rPr>
          <w:rtl w:val="0"/>
        </w:rPr>
        <w:t xml:space="preserve">: corrente definida pela tabela 9.4 do COTRIM de capacidades de condução de corrente para o método de referência do tipo A1, temperatura de 70°C no condutor, 30°C ambiente, 20°C solo e condutores isolados e agrupamento de dois condutores carregados, resultando em corrente máxima de 80 A para um condutor de cobre de seção 25mm²;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Seção dos condutores</w:t>
      </w:r>
      <w:r w:rsidDel="00000000" w:rsidR="00000000" w:rsidRPr="00000000">
        <w:rPr>
          <w:rtl w:val="0"/>
        </w:rPr>
        <w:t xml:space="preserve">: uma vez que a seção da fase é até 25mm², a seção do neutro também possuirá o mesmo valor (tabela 9.20 de seção do condutor neutro do COTRIM) e seção do condutor de proteção de 16mm² (tabela 8.8 de seção mínima dos condutores de proteção do COTRIM);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Eletroduto</w:t>
      </w:r>
      <w:r w:rsidDel="00000000" w:rsidR="00000000" w:rsidRPr="00000000">
        <w:rPr>
          <w:rtl w:val="0"/>
        </w:rPr>
        <w:t xml:space="preserve">: com tabela de eletrodutos de PVC a 5 fios (3F+N+T), com seção máxima de 25mm², resulta em um eletroduto de diâmetro 40mm;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Disjuntor/DDR</w:t>
      </w:r>
      <w:r w:rsidDel="00000000" w:rsidR="00000000" w:rsidRPr="00000000">
        <w:rPr>
          <w:rtl w:val="0"/>
        </w:rPr>
        <w:t xml:space="preserve">: determinado pela seção de 25mm² e considerando 3 condutores carregados, resultando em um disjuntor termomagnético de 70 A (tabela 11.3 para condutores e cabos de isolação de PVC/70°C, ambiente 30°C e temperatura máxima no local da instalação dos disjuntores de 40°C e DR de 80A, casado com o disjuntor;</w:t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Também foi determinado pelo critério da queda de tensão de 1% para a corrente de 61.45 A que não haverá necessidade de recorrer a seções de condutores maiores para os apto.tipo do prédio, pois esta queda de tensão não é sofrida até 40m, enquanto que o prédio possui altura menor (cerca de 33m).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