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DEPARTAMENTO DE ENGENHARIA ELÉTRICA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ELE 0523/INSTALAÇÕES ELÉTRICAS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ELÉTRICO DE EDIFÍCIO RESIDENCIAL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AVALIAÇÃO - PERÍODO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Projetistas: </w:t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Bruno Ma</w:t>
      </w:r>
      <w:r w:rsidDel="00000000" w:rsidR="00000000" w:rsidRPr="00000000">
        <w:rPr>
          <w:sz w:val="24"/>
          <w:szCs w:val="24"/>
          <w:rtl w:val="0"/>
        </w:rPr>
        <w:t xml:space="preserve">tias de Sousa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____________________________________________   Nota:_____</w:t>
      </w:r>
    </w:p>
    <w:p w:rsidR="00000000" w:rsidDel="00000000" w:rsidP="00000000" w:rsidRDefault="00000000" w:rsidRPr="00000000" w14:paraId="00000006">
      <w:pPr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Grupo) </w:t>
        <w:tab/>
      </w:r>
      <w:r w:rsidDel="00000000" w:rsidR="00000000" w:rsidRPr="00000000">
        <w:rPr>
          <w:sz w:val="24"/>
          <w:szCs w:val="24"/>
          <w:rtl w:val="0"/>
        </w:rPr>
        <w:t xml:space="preserve">Levy Gabriel da Silva Galvão___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____________________________________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Nota:_____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40" w:lineRule="auto"/>
        <w:ind w:left="720" w:right="690" w:firstLine="63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ficha de avaliação consta como um registro temporário apenas para nortear o projeto dos apartamentos. O memorial descritivo se encontra incompleto devido faltar alguns elementos do restante do projeto.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40" w:lineRule="auto"/>
        <w:ind w:left="0" w:right="69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40" w:lineRule="auto"/>
        <w:ind w:left="0" w:right="69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 somatório das potências se deu da seguinte forma, considerando fator de demanda de </w:t>
        <w:tab/>
        <w:t xml:space="preserve">0.24 para PTUG + iluminação e 0.4 para PTUE (de acordo com tabelas):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40" w:lineRule="auto"/>
        <w:ind w:left="0" w:right="69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40" w:lineRule="auto"/>
        <w:ind w:left="0" w:right="69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Quadro dos apartamentos, a seção inicial dos condutores fase foi definida como 25mm². A partir da Tabela a queda de tensão unitária é 1.49 V/A.km, resultando em uma altura máxima de 42m para essa bitola de condutores. Consequentemente este cabo pode atender todos os apartamentos;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Quadro do subsolo/garagem, a seção inicial dos condutores fase foi definida como 2.5mm². A partir da Tabela a queda de tensão unitária é 14.7 V/A.km, resultando em uma altura máxima de 34m para essa bitola de condutores. Consequentemente este cabo pode atender facilmente a garagem.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quadro do térreo e da casa do zelador, a seção inicial dos condutores fase foi definida como 6mm². A partir da tabela a queda de tensão unitária é 6.14 V/A.km. Para o térreo resulta em altura máxima de 25m com possibilidade de atendimento. Porém para a casa do zelador a bitola não é adequada, pois resulta em altura máxima de 29m, sendo que este recinto localiza-se a 33m. Desta forma recorre À bitola de 10mm² e com os cálculos refeitos (para 3.67 V/A.km), resulta em uma altura máxima de 49m, permitindo o atendimento.</w:t>
      </w:r>
    </w:p>
    <w:p w:rsidR="00000000" w:rsidDel="00000000" w:rsidP="00000000" w:rsidRDefault="00000000" w:rsidRPr="00000000" w14:paraId="00000011">
      <w:pPr>
        <w:spacing w:after="16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 detalhe sobre a queda de tensão diz respeitos aos alimentadores individuais que saem do Quadro geral do condomínio e atendem a iluminação e tomadas para iluminação de emergência para as escadas e os halls dos 10 pavimentos. Realizando a análise de queda de tensão para cada um dos circuitos monofásicos de 2.5mm² e 1.5mm², de mesma corrente instalada (9.09A), considerando o FP = 0.96 na Tabela e obtém-se para uma bitola de 4mm² 10.6 V/A.km que resulta em altura máxima de 39m, sendo esta a bitola necessária para esses alimentadores que podem ser derivados para a bitola inicial de 1.5mm² e 2.5mm² em cada pavimento.</w:t>
      </w:r>
      <w:r w:rsidDel="00000000" w:rsidR="00000000" w:rsidRPr="00000000">
        <w:rPr>
          <w:rtl w:val="0"/>
        </w:rPr>
      </w:r>
    </w:p>
    <w:sectPr>
      <w:pgSz w:h="16840" w:w="11907" w:orient="portrait"/>
      <w:pgMar w:bottom="663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pt-BR" w:val="pt-BR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GtDTaGMpQ6DetE4I/b6/usuQfA==">AMUW2mWweMHgOBRdGv+04n3gugiaBOVrSGFiz8fJhAgckSE3gtUJFm4adfzbRaeJf+qwyiGFKTiKI95aj4Lr+o7FHCfDZMSPVcziFZqY1jNAxbbpS06vAhw=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2019-08-28T20:24:00Z</dcterms:created>
  <dc:creator>José Luiz da Silva Junior</dc:creator>
</cp:coreProperties>
</file>