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spacing w:before="1"/>
        <w:rPr>
          <w:rFonts w:ascii="Times New Roman"/>
          <w:sz w:val="28"/>
        </w:rPr>
      </w:pPr>
    </w:p>
    <w:p>
      <w:pPr>
        <w:tabs>
          <w:tab w:val="left" w:pos="1444"/>
          <w:tab w:val="left" w:pos="2891"/>
          <w:tab w:val="left" w:pos="4336"/>
        </w:tabs>
        <w:spacing w:line="921" w:lineRule="exact"/>
        <w:ind w:right="107"/>
        <w:jc w:val="center"/>
        <w:rPr>
          <w:b/>
          <w:sz w:val="72"/>
        </w:rPr>
      </w:pPr>
      <w:r>
        <w:rPr>
          <w:b/>
          <w:sz w:val="72"/>
        </w:rPr>
        <w:t>检</w:t>
      </w:r>
      <w:r>
        <w:rPr>
          <w:b/>
          <w:sz w:val="72"/>
        </w:rPr>
        <w:tab/>
      </w:r>
      <w:r>
        <w:rPr>
          <w:b/>
          <w:sz w:val="72"/>
        </w:rPr>
        <w:t>验</w:t>
      </w:r>
      <w:r>
        <w:rPr>
          <w:b/>
          <w:sz w:val="72"/>
        </w:rPr>
        <w:tab/>
      </w:r>
      <w:r>
        <w:rPr>
          <w:b/>
          <w:sz w:val="72"/>
        </w:rPr>
        <w:t>报</w:t>
      </w:r>
      <w:r>
        <w:rPr>
          <w:b/>
          <w:sz w:val="72"/>
        </w:rPr>
        <w:tab/>
      </w:r>
      <w:r>
        <w:rPr>
          <w:b/>
          <w:sz w:val="72"/>
        </w:rPr>
        <w:t>告</w:t>
      </w:r>
    </w:p>
    <w:p>
      <w:pPr>
        <w:pStyle w:val="2"/>
        <w:spacing w:before="6"/>
        <w:rPr>
          <w:b/>
          <w:sz w:val="73"/>
        </w:rPr>
      </w:pPr>
    </w:p>
    <w:p>
      <w:pPr>
        <w:pStyle w:val="2"/>
        <w:tabs>
          <w:tab w:val="left" w:pos="4667"/>
        </w:tabs>
        <w:ind w:right="18"/>
        <w:jc w:val="center"/>
        <w:rPr>
          <w:lang w:val="en-US"/>
        </w:rPr>
      </w:pPr>
      <w:r>
        <w:rPr>
          <w:sz w:val="32"/>
          <w:lang w:val="en-US"/>
        </w:rPr>
        <w:t>（</w:t>
      </w:r>
      <w:r>
        <w:rPr>
          <w:rFonts w:hint="eastAsia"/>
          <w:lang w:val="en-US" w:eastAsia="zh-CN"/>
        </w:rPr>
        <w:t>{{year}}</w:t>
      </w:r>
      <w:r>
        <w:rPr>
          <w:lang w:val="en-US"/>
        </w:rPr>
        <w:t>）</w:t>
      </w:r>
      <w:r>
        <w:t>新</w:t>
      </w:r>
      <w:r>
        <w:rPr>
          <w:lang w:val="en-US"/>
        </w:rPr>
        <w:t>（HJHK）</w:t>
      </w:r>
      <w:r>
        <w:t>字第</w:t>
      </w:r>
      <w:r>
        <w:rPr>
          <w:lang w:val="en-US"/>
        </w:rPr>
        <w:t>（</w:t>
      </w:r>
      <w:r>
        <w:rPr>
          <w:rFonts w:hint="eastAsia"/>
          <w:lang w:val="en-US" w:eastAsia="zh-CN"/>
        </w:rPr>
        <w:t>{{reportNo}}</w:t>
      </w:r>
      <w:r>
        <w:rPr>
          <w:lang w:val="en-US"/>
        </w:rPr>
        <w:t>）</w:t>
      </w:r>
    </w:p>
    <w:p>
      <w:pPr>
        <w:pStyle w:val="2"/>
        <w:rPr>
          <w:sz w:val="32"/>
          <w:lang w:val="en-US"/>
        </w:rPr>
      </w:pPr>
    </w:p>
    <w:p>
      <w:pPr>
        <w:pStyle w:val="2"/>
        <w:rPr>
          <w:sz w:val="32"/>
          <w:lang w:val="en-US"/>
        </w:rPr>
      </w:pPr>
    </w:p>
    <w:p>
      <w:pPr>
        <w:pStyle w:val="2"/>
        <w:rPr>
          <w:sz w:val="32"/>
          <w:lang w:val="en-US"/>
        </w:rPr>
      </w:pPr>
    </w:p>
    <w:p>
      <w:pPr>
        <w:pStyle w:val="2"/>
        <w:spacing w:before="12"/>
        <w:rPr>
          <w:sz w:val="29"/>
          <w:lang w:val="en-US"/>
        </w:rPr>
      </w:pPr>
    </w:p>
    <w:tbl>
      <w:tblPr>
        <w:tblStyle w:val="6"/>
        <w:tblW w:w="0" w:type="auto"/>
        <w:tblInd w:w="16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47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2377" w:type="dxa"/>
            <w:tcBorders>
              <w:bottom w:val="nil"/>
            </w:tcBorders>
            <w:vAlign w:val="bottom"/>
          </w:tcPr>
          <w:p>
            <w:pPr>
              <w:pStyle w:val="2"/>
              <w:tabs>
                <w:tab w:val="left" w:pos="2407"/>
                <w:tab w:val="left" w:pos="3908"/>
                <w:tab w:val="left" w:pos="6607"/>
              </w:tabs>
              <w:spacing w:before="68"/>
              <w:jc w:val="center"/>
              <w:rPr>
                <w:vertAlign w:val="baseline"/>
                <w:lang w:val="en-US"/>
              </w:rPr>
            </w:pPr>
            <w:r>
              <w:t>样</w:t>
            </w:r>
            <w:r>
              <w:rPr>
                <w:rFonts w:hint="eastAsia"/>
                <w:lang w:val="en-US"/>
              </w:rPr>
              <w:t xml:space="preserve"> </w:t>
            </w:r>
            <w:r>
              <w:t>品</w:t>
            </w:r>
            <w:r>
              <w:rPr>
                <w:rFonts w:hint="eastAsia"/>
                <w:lang w:val="en-US"/>
              </w:rPr>
              <w:t xml:space="preserve"> </w:t>
            </w:r>
            <w:r>
              <w:t>型</w:t>
            </w:r>
            <w:r>
              <w:rPr>
                <w:rFonts w:hint="eastAsia"/>
                <w:lang w:val="en-US"/>
              </w:rPr>
              <w:t xml:space="preserve"> </w:t>
            </w:r>
            <w:r>
              <w:t>号</w:t>
            </w:r>
          </w:p>
        </w:tc>
        <w:tc>
          <w:tcPr>
            <w:tcW w:w="4777" w:type="dxa"/>
            <w:tcBorders>
              <w:bottom w:val="single" w:color="auto" w:sz="4" w:space="0"/>
            </w:tcBorders>
            <w:vAlign w:val="bottom"/>
          </w:tcPr>
          <w:p>
            <w:pPr>
              <w:pStyle w:val="2"/>
              <w:tabs>
                <w:tab w:val="left" w:pos="2407"/>
                <w:tab w:val="left" w:pos="3908"/>
                <w:tab w:val="left" w:pos="6607"/>
              </w:tabs>
              <w:spacing w:before="68"/>
              <w:jc w:val="center"/>
              <w:rPr>
                <w:u w:val="none"/>
                <w:vertAlign w:val="baseline"/>
                <w:lang w:val="en-US"/>
              </w:rPr>
            </w:pPr>
            <w:r>
              <w:rPr>
                <w:rFonts w:hint="eastAsia"/>
                <w:u w:val="none"/>
                <w:lang w:val="en-US" w:eastAsia="zh-CN"/>
              </w:rPr>
              <w:t>{{sampleModel}}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377" w:type="dxa"/>
            <w:tcBorders>
              <w:top w:val="nil"/>
            </w:tcBorders>
            <w:vAlign w:val="bottom"/>
          </w:tcPr>
          <w:p>
            <w:pPr>
              <w:pStyle w:val="2"/>
              <w:tabs>
                <w:tab w:val="left" w:pos="2407"/>
                <w:tab w:val="left" w:pos="3908"/>
                <w:tab w:val="left" w:pos="6607"/>
              </w:tabs>
              <w:spacing w:before="68"/>
              <w:jc w:val="center"/>
              <w:rPr>
                <w:vertAlign w:val="baseline"/>
                <w:lang w:val="en-US"/>
              </w:rPr>
            </w:pPr>
            <w:r>
              <w:t>委</w:t>
            </w:r>
            <w:r>
              <w:rPr>
                <w:lang w:val="en-US"/>
              </w:rPr>
              <w:t xml:space="preserve"> </w:t>
            </w:r>
            <w:r>
              <w:t>托</w:t>
            </w:r>
            <w:r>
              <w:rPr>
                <w:spacing w:val="-1"/>
                <w:lang w:val="en-US"/>
              </w:rPr>
              <w:t xml:space="preserve"> </w:t>
            </w:r>
            <w:r>
              <w:t>单</w:t>
            </w:r>
            <w:r>
              <w:rPr>
                <w:spacing w:val="1"/>
                <w:lang w:val="en-US"/>
              </w:rPr>
              <w:t xml:space="preserve"> </w:t>
            </w:r>
            <w:r>
              <w:t>位</w:t>
            </w:r>
          </w:p>
        </w:tc>
        <w:tc>
          <w:tcPr>
            <w:tcW w:w="477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2"/>
              <w:tabs>
                <w:tab w:val="left" w:pos="2407"/>
                <w:tab w:val="left" w:pos="3908"/>
                <w:tab w:val="left" w:pos="6607"/>
              </w:tabs>
              <w:spacing w:before="68"/>
              <w:jc w:val="center"/>
              <w:rPr>
                <w:u w:val="none"/>
                <w:vertAlign w:val="baseline"/>
                <w:lang w:val="en-US"/>
              </w:rPr>
            </w:pPr>
            <w:r>
              <w:rPr>
                <w:rFonts w:hint="eastAsia"/>
                <w:u w:val="none"/>
                <w:lang w:val="en-US" w:eastAsia="zh-CN"/>
              </w:rPr>
              <w:t xml:space="preserve">{{owner}}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377" w:type="dxa"/>
            <w:vAlign w:val="bottom"/>
          </w:tcPr>
          <w:p>
            <w:pPr>
              <w:pStyle w:val="2"/>
              <w:tabs>
                <w:tab w:val="left" w:pos="2407"/>
                <w:tab w:val="left" w:pos="3908"/>
                <w:tab w:val="left" w:pos="6607"/>
              </w:tabs>
              <w:spacing w:before="68"/>
              <w:jc w:val="center"/>
              <w:rPr>
                <w:vertAlign w:val="baseline"/>
                <w:lang w:val="en-US"/>
              </w:rPr>
            </w:pPr>
            <w:r>
              <w:rPr>
                <w:sz w:val="30"/>
              </w:rPr>
              <w:t>生</w:t>
            </w:r>
            <w:r>
              <w:rPr>
                <w:sz w:val="30"/>
                <w:lang w:val="en-US"/>
              </w:rPr>
              <w:t xml:space="preserve"> </w:t>
            </w:r>
            <w:r>
              <w:rPr>
                <w:sz w:val="30"/>
              </w:rPr>
              <w:t>产</w:t>
            </w:r>
            <w:r>
              <w:rPr>
                <w:spacing w:val="-1"/>
                <w:sz w:val="30"/>
                <w:lang w:val="en-US"/>
              </w:rPr>
              <w:t xml:space="preserve"> </w:t>
            </w:r>
            <w:r>
              <w:rPr>
                <w:sz w:val="30"/>
              </w:rPr>
              <w:t>单</w:t>
            </w:r>
            <w:r>
              <w:rPr>
                <w:spacing w:val="1"/>
                <w:sz w:val="30"/>
                <w:lang w:val="en-US"/>
              </w:rPr>
              <w:t xml:space="preserve"> </w:t>
            </w:r>
            <w:r>
              <w:rPr>
                <w:sz w:val="30"/>
              </w:rPr>
              <w:t>位</w:t>
            </w:r>
          </w:p>
        </w:tc>
        <w:tc>
          <w:tcPr>
            <w:tcW w:w="477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2"/>
              <w:tabs>
                <w:tab w:val="left" w:pos="2407"/>
                <w:tab w:val="left" w:pos="3908"/>
                <w:tab w:val="left" w:pos="6607"/>
              </w:tabs>
              <w:spacing w:before="68"/>
              <w:jc w:val="center"/>
              <w:rPr>
                <w:u w:val="none"/>
                <w:vertAlign w:val="baseline"/>
                <w:lang w:val="en-US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u w:val="none"/>
                <w:lang w:val="en-US" w:eastAsia="zh-CN" w:bidi="zh-CN"/>
              </w:rPr>
              <w:t>{{</w:t>
            </w:r>
            <w:r>
              <w:rPr>
                <w:rFonts w:ascii="仿宋" w:hAnsi="仿宋" w:eastAsia="仿宋" w:cs="仿宋"/>
                <w:sz w:val="30"/>
                <w:szCs w:val="30"/>
                <w:u w:val="none"/>
                <w:lang w:val="en-US" w:eastAsia="zh-CN" w:bidi="zh-CN"/>
              </w:rPr>
              <w:t>manufacturer</w:t>
            </w:r>
            <w:r>
              <w:rPr>
                <w:rFonts w:hint="eastAsia" w:ascii="仿宋" w:hAnsi="仿宋" w:eastAsia="仿宋" w:cs="仿宋"/>
                <w:sz w:val="30"/>
                <w:szCs w:val="30"/>
                <w:u w:val="none"/>
                <w:lang w:val="en-US" w:eastAsia="zh-CN" w:bidi="zh-CN"/>
              </w:rPr>
              <w:t xml:space="preserve">}}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377" w:type="dxa"/>
            <w:vAlign w:val="bottom"/>
          </w:tcPr>
          <w:p>
            <w:pPr>
              <w:pStyle w:val="2"/>
              <w:tabs>
                <w:tab w:val="left" w:pos="2407"/>
                <w:tab w:val="left" w:pos="3908"/>
                <w:tab w:val="left" w:pos="6607"/>
              </w:tabs>
              <w:spacing w:before="68"/>
              <w:jc w:val="center"/>
              <w:rPr>
                <w:vertAlign w:val="baseline"/>
                <w:lang w:val="en-US"/>
              </w:rPr>
            </w:pPr>
            <w:r>
              <w:t>检</w:t>
            </w:r>
            <w:r>
              <w:rPr>
                <w:lang w:val="en-US"/>
              </w:rPr>
              <w:t xml:space="preserve"> </w:t>
            </w:r>
            <w:r>
              <w:t>验</w:t>
            </w:r>
            <w:r>
              <w:rPr>
                <w:spacing w:val="-1"/>
                <w:lang w:val="en-US"/>
              </w:rPr>
              <w:t xml:space="preserve"> </w:t>
            </w:r>
            <w:r>
              <w:t>类</w:t>
            </w:r>
            <w:r>
              <w:rPr>
                <w:spacing w:val="1"/>
                <w:lang w:val="en-US"/>
              </w:rPr>
              <w:t xml:space="preserve"> </w:t>
            </w:r>
            <w:r>
              <w:t>别</w:t>
            </w:r>
          </w:p>
        </w:tc>
        <w:tc>
          <w:tcPr>
            <w:tcW w:w="477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2"/>
              <w:tabs>
                <w:tab w:val="left" w:pos="2407"/>
                <w:tab w:val="left" w:pos="3908"/>
                <w:tab w:val="left" w:pos="6607"/>
              </w:tabs>
              <w:spacing w:before="68"/>
              <w:jc w:val="center"/>
              <w:rPr>
                <w:u w:val="none"/>
                <w:vertAlign w:val="baseline"/>
                <w:lang w:val="en-US"/>
              </w:rPr>
            </w:pPr>
            <w:r>
              <w:rPr>
                <w:u w:val="none"/>
              </w:rPr>
              <w:t>委托检验</w:t>
            </w:r>
          </w:p>
        </w:tc>
      </w:tr>
    </w:tbl>
    <w:p>
      <w:pPr>
        <w:pStyle w:val="2"/>
        <w:tabs>
          <w:tab w:val="left" w:pos="2407"/>
          <w:tab w:val="left" w:pos="3908"/>
          <w:tab w:val="left" w:pos="6607"/>
        </w:tabs>
        <w:spacing w:before="68"/>
        <w:ind w:firstLine="2199" w:firstLineChars="733"/>
        <w:jc w:val="both"/>
        <w:rPr>
          <w:lang w:val="en-US"/>
        </w:rPr>
      </w:pPr>
    </w:p>
    <w:p>
      <w:pPr>
        <w:pStyle w:val="2"/>
        <w:rPr>
          <w:sz w:val="20"/>
          <w:lang w:val="en-US"/>
        </w:rPr>
      </w:pPr>
    </w:p>
    <w:p>
      <w:pPr>
        <w:pStyle w:val="2"/>
        <w:rPr>
          <w:sz w:val="20"/>
          <w:lang w:val="en-US"/>
        </w:rPr>
      </w:pPr>
    </w:p>
    <w:p>
      <w:pPr>
        <w:pStyle w:val="2"/>
        <w:rPr>
          <w:sz w:val="20"/>
          <w:lang w:val="en-US"/>
        </w:rPr>
      </w:pPr>
    </w:p>
    <w:p>
      <w:pPr>
        <w:pStyle w:val="2"/>
        <w:rPr>
          <w:sz w:val="20"/>
          <w:lang w:val="en-US"/>
        </w:rPr>
      </w:pPr>
    </w:p>
    <w:p>
      <w:pPr>
        <w:pStyle w:val="2"/>
        <w:rPr>
          <w:sz w:val="20"/>
          <w:lang w:val="en-US"/>
        </w:rPr>
      </w:pPr>
    </w:p>
    <w:p>
      <w:pPr>
        <w:pStyle w:val="2"/>
        <w:rPr>
          <w:sz w:val="20"/>
          <w:lang w:val="en-US"/>
        </w:rPr>
      </w:pPr>
    </w:p>
    <w:p>
      <w:pPr>
        <w:pStyle w:val="2"/>
        <w:rPr>
          <w:sz w:val="20"/>
          <w:lang w:val="en-US"/>
        </w:rPr>
      </w:pPr>
    </w:p>
    <w:p>
      <w:pPr>
        <w:pStyle w:val="2"/>
        <w:rPr>
          <w:sz w:val="20"/>
          <w:lang w:val="en-US"/>
        </w:rPr>
      </w:pPr>
    </w:p>
    <w:p>
      <w:pPr>
        <w:spacing w:before="209"/>
        <w:ind w:right="9"/>
        <w:jc w:val="center"/>
        <w:rPr>
          <w:rFonts w:hint="default" w:eastAsia="仿宋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{{companyName}}</w:t>
      </w:r>
    </w:p>
    <w:p>
      <w:pPr>
        <w:jc w:val="center"/>
        <w:rPr>
          <w:sz w:val="44"/>
          <w:lang w:val="en-US"/>
        </w:rPr>
      </w:pPr>
      <w:r>
        <w:rPr>
          <w:rFonts w:hint="eastAsia"/>
          <w:sz w:val="44"/>
          <w:lang w:val="en-US"/>
        </w:rPr>
        <w:t xml:space="preserve">                             </w:t>
      </w:r>
    </w:p>
    <w:p>
      <w:pPr>
        <w:jc w:val="center"/>
        <w:rPr>
          <w:sz w:val="44"/>
          <w:lang w:val="en-US"/>
        </w:rPr>
      </w:pPr>
    </w:p>
    <w:p>
      <w:pPr>
        <w:jc w:val="center"/>
        <w:rPr>
          <w:sz w:val="44"/>
          <w:lang w:val="en-US"/>
        </w:rPr>
        <w:sectPr>
          <w:headerReference r:id="rId3" w:type="default"/>
          <w:type w:val="continuous"/>
          <w:pgSz w:w="11910" w:h="16840"/>
          <w:pgMar w:top="1600" w:right="700" w:bottom="280" w:left="820" w:header="720" w:footer="720" w:gutter="0"/>
          <w:cols w:space="720" w:num="1"/>
        </w:sectPr>
      </w:pPr>
    </w:p>
    <w:p>
      <w:pPr>
        <w:pStyle w:val="2"/>
        <w:rPr>
          <w:b/>
          <w:sz w:val="20"/>
          <w:lang w:val="en-US"/>
        </w:rPr>
      </w:pPr>
    </w:p>
    <w:p>
      <w:pPr>
        <w:pStyle w:val="2"/>
        <w:rPr>
          <w:b/>
          <w:sz w:val="20"/>
          <w:lang w:val="en-US"/>
        </w:rPr>
      </w:pPr>
    </w:p>
    <w:p>
      <w:pPr>
        <w:spacing w:before="201"/>
        <w:ind w:right="16"/>
        <w:jc w:val="center"/>
        <w:rPr>
          <w:b/>
          <w:sz w:val="32"/>
          <w:lang w:val="en-US"/>
        </w:rPr>
      </w:pPr>
      <w:r>
        <w:rPr>
          <w:b/>
          <w:sz w:val="32"/>
        </w:rPr>
        <w:t>注意事项</w:t>
      </w:r>
    </w:p>
    <w:p>
      <w:pPr>
        <w:pStyle w:val="2"/>
        <w:rPr>
          <w:b/>
          <w:sz w:val="32"/>
          <w:lang w:val="en-US"/>
        </w:rPr>
      </w:pPr>
    </w:p>
    <w:p>
      <w:pPr>
        <w:pStyle w:val="2"/>
        <w:spacing w:before="1"/>
        <w:rPr>
          <w:b/>
          <w:sz w:val="36"/>
          <w:lang w:val="en-US"/>
        </w:rPr>
      </w:pPr>
    </w:p>
    <w:p>
      <w:pPr>
        <w:pStyle w:val="2"/>
        <w:ind w:left="1198"/>
      </w:pPr>
      <w:r>
        <w:rPr>
          <w:rFonts w:hint="eastAsia" w:ascii="宋体" w:eastAsia="宋体"/>
        </w:rPr>
        <w:t>1</w:t>
      </w:r>
      <w:r>
        <w:t>、报告无检验报告专用章无效。</w:t>
      </w:r>
    </w:p>
    <w:p>
      <w:pPr>
        <w:pStyle w:val="2"/>
        <w:spacing w:before="199"/>
        <w:ind w:left="1198"/>
      </w:pPr>
      <w:r>
        <w:rPr>
          <w:rFonts w:hint="eastAsia" w:ascii="宋体" w:eastAsia="宋体"/>
          <w:spacing w:val="-1"/>
        </w:rPr>
        <w:t>2</w:t>
      </w:r>
      <w:r>
        <w:rPr>
          <w:spacing w:val="-1"/>
        </w:rPr>
        <w:t>、复制报告未重新加盖检验报告专用章无效。</w:t>
      </w:r>
    </w:p>
    <w:p>
      <w:pPr>
        <w:pStyle w:val="2"/>
        <w:spacing w:before="201"/>
        <w:ind w:left="1198"/>
      </w:pPr>
      <w:r>
        <w:rPr>
          <w:rFonts w:hint="eastAsia" w:ascii="宋体" w:eastAsia="宋体"/>
          <w:spacing w:val="-1"/>
        </w:rPr>
        <w:t>3</w:t>
      </w:r>
      <w:r>
        <w:rPr>
          <w:spacing w:val="-1"/>
        </w:rPr>
        <w:t>、报告无检验员、审核人、批准人签发无效。</w:t>
      </w:r>
    </w:p>
    <w:p>
      <w:pPr>
        <w:pStyle w:val="2"/>
        <w:spacing w:before="197"/>
        <w:ind w:left="1198"/>
      </w:pPr>
      <w:r>
        <w:rPr>
          <w:rFonts w:hint="eastAsia" w:ascii="宋体" w:eastAsia="宋体"/>
        </w:rPr>
        <w:t>4</w:t>
      </w:r>
      <w:r>
        <w:t>、报告涂改无效。</w:t>
      </w:r>
    </w:p>
    <w:p>
      <w:pPr>
        <w:pStyle w:val="2"/>
        <w:spacing w:before="201" w:line="364" w:lineRule="auto"/>
        <w:ind w:left="1296" w:right="1538" w:hanging="96"/>
      </w:pPr>
      <w:r>
        <w:rPr>
          <w:rFonts w:hint="eastAsia" w:ascii="宋体" w:eastAsia="宋体"/>
        </w:rPr>
        <w:t>5</w:t>
      </w:r>
      <w:r>
        <w:rPr>
          <w:spacing w:val="-1"/>
        </w:rPr>
        <w:t>、对检验报告若有异议，应于收到报告之日起十五日内向</w:t>
      </w:r>
      <w:r>
        <w:t>检验机构提出，逾期不予受理。</w:t>
      </w:r>
    </w:p>
    <w:p>
      <w:pPr>
        <w:pStyle w:val="2"/>
        <w:spacing w:line="382" w:lineRule="exact"/>
        <w:ind w:left="1198"/>
      </w:pPr>
      <w:r>
        <w:rPr>
          <w:rFonts w:hint="eastAsia" w:ascii="宋体" w:eastAsia="宋体"/>
          <w:spacing w:val="-1"/>
        </w:rPr>
        <w:t>6</w:t>
      </w:r>
      <w:r>
        <w:rPr>
          <w:spacing w:val="-1"/>
        </w:rPr>
        <w:t>、委托检验仅对受检样品负责。</w:t>
      </w:r>
    </w:p>
    <w:p>
      <w:pPr>
        <w:pStyle w:val="2"/>
      </w:pPr>
    </w:p>
    <w:p>
      <w:pPr>
        <w:pStyle w:val="2"/>
      </w:pPr>
    </w:p>
    <w:p>
      <w:pPr>
        <w:pStyle w:val="2"/>
        <w:spacing w:before="3"/>
        <w:rPr>
          <w:sz w:val="32"/>
        </w:rPr>
      </w:pPr>
    </w:p>
    <w:p>
      <w:pPr>
        <w:pStyle w:val="2"/>
        <w:spacing w:line="364" w:lineRule="auto"/>
        <w:ind w:left="2247" w:right="1386" w:hanging="898"/>
        <w:rPr>
          <w:rFonts w:hint="default"/>
          <w:lang w:val="en-US" w:eastAsia="zh-CN"/>
        </w:rPr>
      </w:pPr>
      <w:r>
        <w:t>地址：新疆石河子市开发区东八路</w:t>
      </w:r>
      <w:r>
        <w:rPr>
          <w:rFonts w:hint="eastAsia" w:ascii="宋体" w:eastAsia="宋体"/>
        </w:rPr>
        <w:t>51</w:t>
      </w:r>
      <w:r>
        <w:t>号</w:t>
      </w:r>
      <w:r>
        <w:rPr>
          <w:rFonts w:hint="eastAsia" w:ascii="宋体" w:eastAsia="宋体"/>
        </w:rPr>
        <w:t>2</w:t>
      </w:r>
      <w:r>
        <w:t>栋众创空间编</w:t>
      </w:r>
      <w:r>
        <w:rPr>
          <w:rFonts w:hint="eastAsia" w:ascii="宋体" w:eastAsia="宋体"/>
        </w:rPr>
        <w:t>300- 120</w:t>
      </w:r>
      <w:r>
        <w:t>工位</w:t>
      </w:r>
    </w:p>
    <w:p>
      <w:pPr>
        <w:pStyle w:val="2"/>
        <w:spacing w:line="364" w:lineRule="auto"/>
        <w:ind w:left="2247" w:right="1386" w:hanging="898"/>
        <w:rPr>
          <w:rFonts w:hint="eastAsia"/>
          <w:lang w:val="en-US" w:eastAsia="zh-CN"/>
        </w:rPr>
      </w:pPr>
      <w:r>
        <w:t>电话：</w:t>
      </w:r>
      <w:r>
        <w:rPr>
          <w:rFonts w:hint="eastAsia" w:ascii="宋体" w:eastAsia="宋体"/>
        </w:rPr>
        <w:t>13579752068</w:t>
      </w:r>
    </w:p>
    <w:p>
      <w:pPr>
        <w:pStyle w:val="2"/>
        <w:spacing w:line="364" w:lineRule="auto"/>
        <w:ind w:left="2247" w:right="1386" w:hanging="89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新疆宏远嘉达环保科技有限公司保定白沟新城分公司</w:t>
      </w:r>
    </w:p>
    <w:p>
      <w:pPr>
        <w:pStyle w:val="2"/>
        <w:spacing w:line="364" w:lineRule="auto"/>
        <w:ind w:left="2247" w:right="1386" w:hanging="898"/>
        <w:rPr>
          <w:rFonts w:hint="default"/>
          <w:lang w:val="en-US" w:eastAsia="zh-CN"/>
        </w:rPr>
      </w:pPr>
      <w:r>
        <w:t>地址：河北省保定市白沟镇兴隆大街许庄安置区</w:t>
      </w:r>
      <w:r>
        <w:rPr>
          <w:rFonts w:hint="eastAsia" w:ascii="宋体" w:eastAsia="宋体"/>
        </w:rPr>
        <w:t>A1-63</w:t>
      </w:r>
    </w:p>
    <w:p>
      <w:pPr>
        <w:pStyle w:val="2"/>
        <w:spacing w:line="364" w:lineRule="auto"/>
        <w:ind w:left="2247" w:right="1386" w:hanging="898"/>
        <w:rPr>
          <w:rFonts w:hint="eastAsia"/>
          <w:lang w:val="en-US" w:eastAsia="zh-CN"/>
        </w:rPr>
      </w:pPr>
      <w:r>
        <w:t>电话：</w:t>
      </w:r>
      <w:r>
        <w:rPr>
          <w:rFonts w:hint="eastAsia" w:ascii="宋体" w:eastAsia="宋体"/>
        </w:rPr>
        <w:t>15032230054/17799230054</w:t>
      </w:r>
    </w:p>
    <w:p>
      <w:pPr>
        <w:pStyle w:val="2"/>
        <w:spacing w:before="199"/>
        <w:ind w:left="1349"/>
        <w:jc w:val="center"/>
        <w:rPr>
          <w:rFonts w:hint="default" w:ascii="宋体" w:eastAsia="宋体"/>
          <w:lang w:val="en-US" w:eastAsia="zh-CN"/>
        </w:rPr>
      </w:pPr>
      <w:r>
        <w:rPr>
          <w:rFonts w:hint="eastAsia" w:ascii="宋体" w:eastAsia="宋体"/>
          <w:lang w:val="en-US" w:eastAsia="zh-CN"/>
        </w:rPr>
        <w:t xml:space="preserve">                              视频查看二维码</w:t>
      </w:r>
    </w:p>
    <w:p>
      <w:pPr>
        <w:pStyle w:val="2"/>
        <w:spacing w:line="364" w:lineRule="auto"/>
        <w:ind w:left="2247" w:right="1386" w:hanging="898"/>
        <w:jc w:val="right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{{qrCode}}                     </w:t>
      </w:r>
    </w:p>
    <w:p>
      <w:pPr>
        <w:pStyle w:val="2"/>
        <w:spacing w:line="364" w:lineRule="auto"/>
        <w:ind w:left="2247" w:right="1386" w:hanging="898"/>
        <w:rPr>
          <w:rFonts w:hint="default" w:eastAsia="仿宋"/>
          <w:lang w:val="en-US" w:eastAsia="zh-CN"/>
        </w:rPr>
      </w:pPr>
    </w:p>
    <w:p>
      <w:pPr>
        <w:pStyle w:val="2"/>
        <w:spacing w:line="364" w:lineRule="auto"/>
        <w:ind w:left="2247" w:right="1386" w:hanging="898"/>
        <w:rPr>
          <w:rFonts w:hint="default" w:eastAsia="仿宋"/>
          <w:lang w:val="en-US" w:eastAsia="zh-CN"/>
        </w:rPr>
        <w:sectPr>
          <w:pgSz w:w="11910" w:h="16840"/>
          <w:pgMar w:top="1600" w:right="700" w:bottom="280" w:left="820" w:header="720" w:footer="720" w:gutter="0"/>
          <w:cols w:space="720" w:num="1"/>
        </w:sectPr>
      </w:pPr>
    </w:p>
    <w:p>
      <w:pPr>
        <w:spacing w:before="137"/>
        <w:ind w:left="312"/>
        <w:rPr>
          <w:b/>
          <w:sz w:val="28"/>
        </w:rPr>
      </w:pPr>
      <w:r>
        <w:rPr>
          <w:b/>
          <w:sz w:val="28"/>
        </w:rPr>
        <w:t>一、概况</w:t>
      </w:r>
    </w:p>
    <w:p>
      <w:pPr>
        <w:spacing w:before="53"/>
        <w:ind w:left="116"/>
        <w:rPr>
          <w:sz w:val="18"/>
        </w:rPr>
      </w:pPr>
      <w:r>
        <w:br w:type="column"/>
      </w:r>
      <w:r>
        <w:rPr>
          <w:sz w:val="18"/>
        </w:rPr>
        <w:t>第 1 页 共 2页</w:t>
      </w:r>
    </w:p>
    <w:p>
      <w:pPr>
        <w:rPr>
          <w:sz w:val="18"/>
        </w:rPr>
        <w:sectPr>
          <w:pgSz w:w="11910" w:h="16840"/>
          <w:pgMar w:top="860" w:right="700" w:bottom="280" w:left="820" w:header="720" w:footer="720" w:gutter="0"/>
          <w:cols w:equalWidth="0" w:num="2">
            <w:col w:w="2765" w:space="6129"/>
            <w:col w:w="1496"/>
          </w:cols>
        </w:sectPr>
      </w:pPr>
    </w:p>
    <w:p>
      <w:pPr>
        <w:pStyle w:val="2"/>
        <w:spacing w:before="7"/>
        <w:rPr>
          <w:sz w:val="15"/>
        </w:rPr>
      </w:pPr>
    </w:p>
    <w:p>
      <w:pPr>
        <w:tabs>
          <w:tab w:val="left" w:pos="686"/>
        </w:tabs>
        <w:spacing w:before="73"/>
        <w:ind w:right="119"/>
        <w:jc w:val="center"/>
        <w:rPr>
          <w:b/>
          <w:sz w:val="28"/>
        </w:rPr>
      </w:pPr>
      <w:r>
        <w:rPr>
          <w:b/>
          <w:spacing w:val="-8"/>
          <w:sz w:val="28"/>
        </w:rPr>
        <w:t>表</w:t>
      </w:r>
      <w:r>
        <w:rPr>
          <w:rFonts w:ascii="Times New Roman" w:eastAsia="Times New Roman"/>
          <w:b/>
          <w:sz w:val="28"/>
        </w:rPr>
        <w:t>1</w:t>
      </w:r>
      <w:r>
        <w:rPr>
          <w:rFonts w:ascii="Times New Roman" w:eastAsia="Times New Roman"/>
          <w:b/>
          <w:sz w:val="28"/>
        </w:rPr>
        <w:tab/>
      </w:r>
      <w:r>
        <w:rPr>
          <w:b/>
          <w:sz w:val="28"/>
        </w:rPr>
        <w:t>基本信息</w:t>
      </w:r>
    </w:p>
    <w:p>
      <w:pPr>
        <w:pStyle w:val="2"/>
        <w:spacing w:before="7" w:after="1"/>
        <w:rPr>
          <w:b/>
          <w:sz w:val="10"/>
        </w:rPr>
      </w:pPr>
    </w:p>
    <w:tbl>
      <w:tblPr>
        <w:tblStyle w:val="5"/>
        <w:tblW w:w="0" w:type="auto"/>
        <w:tblInd w:w="2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2"/>
        <w:gridCol w:w="805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802" w:type="dxa"/>
            <w:tcBorders>
              <w:left w:val="nil"/>
            </w:tcBorders>
          </w:tcPr>
          <w:p>
            <w:pPr>
              <w:pStyle w:val="10"/>
              <w:spacing w:before="178"/>
              <w:ind w:left="467" w:right="449"/>
              <w:jc w:val="center"/>
              <w:rPr>
                <w:sz w:val="21"/>
              </w:rPr>
            </w:pPr>
            <w:r>
              <w:rPr>
                <w:sz w:val="21"/>
              </w:rPr>
              <w:t>委托单位</w:t>
            </w:r>
          </w:p>
        </w:tc>
        <w:tc>
          <w:tcPr>
            <w:tcW w:w="8052" w:type="dxa"/>
            <w:tcBorders>
              <w:right w:val="nil"/>
            </w:tcBorders>
          </w:tcPr>
          <w:p>
            <w:pPr>
              <w:pStyle w:val="10"/>
              <w:spacing w:before="178"/>
              <w:ind w:left="109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{{owner}}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802" w:type="dxa"/>
            <w:tcBorders>
              <w:left w:val="nil"/>
            </w:tcBorders>
          </w:tcPr>
          <w:p>
            <w:pPr>
              <w:pStyle w:val="10"/>
              <w:spacing w:before="178"/>
              <w:ind w:left="467" w:right="449"/>
              <w:jc w:val="center"/>
              <w:rPr>
                <w:sz w:val="21"/>
              </w:rPr>
            </w:pPr>
            <w:r>
              <w:rPr>
                <w:sz w:val="21"/>
              </w:rPr>
              <w:t>项目名称</w:t>
            </w:r>
          </w:p>
        </w:tc>
        <w:tc>
          <w:tcPr>
            <w:tcW w:w="8052" w:type="dxa"/>
            <w:tcBorders>
              <w:right w:val="nil"/>
            </w:tcBorders>
          </w:tcPr>
          <w:p>
            <w:pPr>
              <w:pStyle w:val="10"/>
              <w:spacing w:before="178"/>
              <w:ind w:left="109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{{projectName}}</w:t>
            </w:r>
            <w:r>
              <w:rPr>
                <w:sz w:val="21"/>
              </w:rPr>
              <w:t>尾气检测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802" w:type="dxa"/>
            <w:tcBorders>
              <w:left w:val="nil"/>
            </w:tcBorders>
          </w:tcPr>
          <w:p>
            <w:pPr>
              <w:pStyle w:val="10"/>
              <w:spacing w:before="178"/>
              <w:ind w:left="467" w:right="449"/>
              <w:jc w:val="center"/>
              <w:rPr>
                <w:sz w:val="21"/>
              </w:rPr>
            </w:pPr>
            <w:r>
              <w:rPr>
                <w:sz w:val="21"/>
              </w:rPr>
              <w:t>项目地址</w:t>
            </w:r>
          </w:p>
        </w:tc>
        <w:tc>
          <w:tcPr>
            <w:tcW w:w="8052" w:type="dxa"/>
            <w:tcBorders>
              <w:right w:val="nil"/>
            </w:tcBorders>
          </w:tcPr>
          <w:p>
            <w:pPr>
              <w:pStyle w:val="10"/>
              <w:spacing w:before="178"/>
              <w:ind w:left="109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{{address2}}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802" w:type="dxa"/>
            <w:tcBorders>
              <w:left w:val="nil"/>
            </w:tcBorders>
          </w:tcPr>
          <w:p>
            <w:pPr>
              <w:pStyle w:val="10"/>
              <w:spacing w:before="178"/>
              <w:ind w:left="467" w:right="449"/>
              <w:jc w:val="center"/>
              <w:rPr>
                <w:sz w:val="21"/>
              </w:rPr>
            </w:pPr>
            <w:r>
              <w:rPr>
                <w:sz w:val="21"/>
              </w:rPr>
              <w:t>监测类别</w:t>
            </w:r>
          </w:p>
        </w:tc>
        <w:tc>
          <w:tcPr>
            <w:tcW w:w="8052" w:type="dxa"/>
            <w:tcBorders>
              <w:right w:val="nil"/>
            </w:tcBorders>
          </w:tcPr>
          <w:p>
            <w:pPr>
              <w:pStyle w:val="10"/>
              <w:spacing w:before="178"/>
              <w:ind w:left="109"/>
              <w:rPr>
                <w:sz w:val="21"/>
              </w:rPr>
            </w:pPr>
            <w:r>
              <w:rPr>
                <w:sz w:val="21"/>
              </w:rPr>
              <w:t>非道路柴油移动机械排气检测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1802" w:type="dxa"/>
            <w:tcBorders>
              <w:left w:val="nil"/>
            </w:tcBorders>
          </w:tcPr>
          <w:p>
            <w:pPr>
              <w:pStyle w:val="10"/>
              <w:spacing w:before="12"/>
              <w:rPr>
                <w:b/>
                <w:sz w:val="14"/>
              </w:rPr>
            </w:pPr>
          </w:p>
          <w:p>
            <w:pPr>
              <w:pStyle w:val="10"/>
              <w:ind w:left="467" w:right="449"/>
              <w:jc w:val="center"/>
              <w:rPr>
                <w:sz w:val="21"/>
              </w:rPr>
            </w:pPr>
            <w:r>
              <w:rPr>
                <w:sz w:val="21"/>
              </w:rPr>
              <w:t>执行标准</w:t>
            </w:r>
          </w:p>
        </w:tc>
        <w:tc>
          <w:tcPr>
            <w:tcW w:w="8052" w:type="dxa"/>
            <w:tcBorders>
              <w:right w:val="nil"/>
            </w:tcBorders>
          </w:tcPr>
          <w:p>
            <w:pPr>
              <w:pStyle w:val="10"/>
              <w:spacing w:before="33"/>
              <w:ind w:left="109"/>
              <w:rPr>
                <w:sz w:val="21"/>
              </w:rPr>
            </w:pPr>
            <w:r>
              <w:rPr>
                <w:sz w:val="21"/>
              </w:rPr>
              <w:t>执行《非道路柴油移动机械排气烟度限值及测量方法》（</w:t>
            </w:r>
            <w:r>
              <w:rPr>
                <w:rFonts w:ascii="Times New Roman" w:eastAsia="Times New Roman"/>
                <w:sz w:val="21"/>
              </w:rPr>
              <w:t>GB36886-2018</w:t>
            </w:r>
            <w:r>
              <w:rPr>
                <w:sz w:val="21"/>
              </w:rPr>
              <w:t xml:space="preserve">）表 </w:t>
            </w:r>
            <w:r>
              <w:rPr>
                <w:rFonts w:ascii="Times New Roman" w:eastAsia="Times New Roman"/>
                <w:sz w:val="21"/>
              </w:rPr>
              <w:t xml:space="preserve">1 </w:t>
            </w:r>
            <w:r>
              <w:rPr>
                <w:sz w:val="21"/>
              </w:rPr>
              <w:t>排气烟度限值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802" w:type="dxa"/>
            <w:tcBorders>
              <w:left w:val="nil"/>
            </w:tcBorders>
          </w:tcPr>
          <w:p>
            <w:pPr>
              <w:pStyle w:val="10"/>
              <w:rPr>
                <w:b/>
                <w:sz w:val="15"/>
              </w:rPr>
            </w:pPr>
          </w:p>
          <w:p>
            <w:pPr>
              <w:pStyle w:val="10"/>
              <w:ind w:left="464" w:right="449"/>
              <w:jc w:val="center"/>
              <w:rPr>
                <w:sz w:val="21"/>
              </w:rPr>
            </w:pPr>
            <w:r>
              <w:rPr>
                <w:sz w:val="21"/>
              </w:rPr>
              <w:t>备注</w:t>
            </w:r>
          </w:p>
        </w:tc>
        <w:tc>
          <w:tcPr>
            <w:tcW w:w="8052" w:type="dxa"/>
            <w:tcBorders>
              <w:right w:val="nil"/>
            </w:tcBorders>
          </w:tcPr>
          <w:p>
            <w:pPr>
              <w:pStyle w:val="10"/>
              <w:rPr>
                <w:rFonts w:ascii="Times New Roman"/>
                <w:sz w:val="20"/>
              </w:rPr>
            </w:pPr>
          </w:p>
        </w:tc>
      </w:tr>
    </w:tbl>
    <w:p>
      <w:pPr>
        <w:pStyle w:val="2"/>
        <w:rPr>
          <w:b/>
        </w:rPr>
      </w:pPr>
    </w:p>
    <w:p>
      <w:pPr>
        <w:tabs>
          <w:tab w:val="left" w:pos="842"/>
        </w:tabs>
        <w:spacing w:before="246"/>
        <w:ind w:right="116"/>
        <w:jc w:val="center"/>
        <w:rPr>
          <w:b/>
          <w:sz w:val="28"/>
        </w:rPr>
      </w:pPr>
      <w:r>
        <w:rPr>
          <w:b/>
          <w:sz w:val="28"/>
        </w:rPr>
        <w:t xml:space="preserve">表 </w:t>
      </w:r>
      <w:r>
        <w:rPr>
          <w:rFonts w:ascii="Times New Roman" w:eastAsia="Times New Roman"/>
          <w:b/>
          <w:sz w:val="28"/>
        </w:rPr>
        <w:t>2</w:t>
      </w:r>
      <w:r>
        <w:rPr>
          <w:rFonts w:ascii="Times New Roman" w:eastAsia="Times New Roman"/>
          <w:b/>
          <w:sz w:val="28"/>
        </w:rPr>
        <w:tab/>
      </w:r>
      <w:r>
        <w:rPr>
          <w:b/>
          <w:sz w:val="28"/>
        </w:rPr>
        <w:t>非道路柴油移动机械基本信息</w:t>
      </w:r>
    </w:p>
    <w:p>
      <w:pPr>
        <w:pStyle w:val="2"/>
        <w:spacing w:before="9"/>
        <w:rPr>
          <w:b/>
          <w:sz w:val="10"/>
        </w:rPr>
      </w:pPr>
    </w:p>
    <w:tbl>
      <w:tblPr>
        <w:tblStyle w:val="5"/>
        <w:tblW w:w="0" w:type="auto"/>
        <w:tblInd w:w="2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7"/>
        <w:gridCol w:w="3201"/>
        <w:gridCol w:w="2455"/>
        <w:gridCol w:w="249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07" w:type="dxa"/>
            <w:tcBorders>
              <w:left w:val="nil"/>
            </w:tcBorders>
          </w:tcPr>
          <w:p>
            <w:pPr>
              <w:pStyle w:val="10"/>
              <w:spacing w:before="1"/>
              <w:rPr>
                <w:b/>
                <w:sz w:val="14"/>
              </w:rPr>
            </w:pPr>
          </w:p>
          <w:p>
            <w:pPr>
              <w:pStyle w:val="10"/>
              <w:ind w:left="101" w:right="84"/>
              <w:jc w:val="center"/>
              <w:rPr>
                <w:sz w:val="21"/>
              </w:rPr>
            </w:pPr>
            <w:r>
              <w:rPr>
                <w:sz w:val="21"/>
              </w:rPr>
              <w:t>企业联系人</w:t>
            </w:r>
          </w:p>
        </w:tc>
        <w:tc>
          <w:tcPr>
            <w:tcW w:w="3201" w:type="dxa"/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{{contactPerson}}</w:t>
            </w:r>
          </w:p>
        </w:tc>
        <w:tc>
          <w:tcPr>
            <w:tcW w:w="2455" w:type="dxa"/>
          </w:tcPr>
          <w:p>
            <w:pPr>
              <w:pStyle w:val="10"/>
              <w:spacing w:before="1"/>
              <w:rPr>
                <w:b/>
                <w:sz w:val="14"/>
              </w:rPr>
            </w:pPr>
          </w:p>
          <w:p>
            <w:pPr>
              <w:pStyle w:val="10"/>
              <w:ind w:left="42" w:right="25"/>
              <w:jc w:val="center"/>
              <w:rPr>
                <w:sz w:val="21"/>
              </w:rPr>
            </w:pPr>
            <w:r>
              <w:rPr>
                <w:sz w:val="21"/>
              </w:rPr>
              <w:t>联系方式</w:t>
            </w:r>
          </w:p>
        </w:tc>
        <w:tc>
          <w:tcPr>
            <w:tcW w:w="2491" w:type="dxa"/>
            <w:tcBorders>
              <w:right w:val="nil"/>
            </w:tcBorders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{{phone}}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07" w:type="dxa"/>
            <w:tcBorders>
              <w:left w:val="nil"/>
            </w:tcBorders>
          </w:tcPr>
          <w:p>
            <w:pPr>
              <w:pStyle w:val="10"/>
              <w:spacing w:before="179"/>
              <w:ind w:left="101" w:right="84"/>
              <w:jc w:val="center"/>
              <w:rPr>
                <w:sz w:val="21"/>
              </w:rPr>
            </w:pPr>
            <w:r>
              <w:rPr>
                <w:sz w:val="21"/>
              </w:rPr>
              <w:t>机械类型</w:t>
            </w:r>
          </w:p>
        </w:tc>
        <w:tc>
          <w:tcPr>
            <w:tcW w:w="3201" w:type="dxa"/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{{machineType}}</w:t>
            </w:r>
          </w:p>
        </w:tc>
        <w:tc>
          <w:tcPr>
            <w:tcW w:w="2455" w:type="dxa"/>
          </w:tcPr>
          <w:p>
            <w:pPr>
              <w:pStyle w:val="10"/>
              <w:spacing w:before="179"/>
              <w:ind w:left="40" w:right="25"/>
              <w:jc w:val="center"/>
              <w:rPr>
                <w:sz w:val="21"/>
              </w:rPr>
            </w:pPr>
            <w:r>
              <w:rPr>
                <w:sz w:val="21"/>
              </w:rPr>
              <w:t>生产厂家名称</w:t>
            </w:r>
          </w:p>
        </w:tc>
        <w:tc>
          <w:tcPr>
            <w:tcW w:w="2491" w:type="dxa"/>
            <w:tcBorders>
              <w:right w:val="nil"/>
            </w:tcBorders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{{manufacturer}}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707" w:type="dxa"/>
            <w:tcBorders>
              <w:left w:val="nil"/>
            </w:tcBorders>
          </w:tcPr>
          <w:p>
            <w:pPr>
              <w:pStyle w:val="10"/>
              <w:spacing w:before="9"/>
              <w:rPr>
                <w:b/>
                <w:sz w:val="14"/>
              </w:rPr>
            </w:pPr>
          </w:p>
          <w:p>
            <w:pPr>
              <w:pStyle w:val="10"/>
              <w:ind w:left="101" w:right="84"/>
              <w:jc w:val="center"/>
              <w:rPr>
                <w:sz w:val="21"/>
              </w:rPr>
            </w:pPr>
            <w:r>
              <w:rPr>
                <w:sz w:val="21"/>
              </w:rPr>
              <w:t>机械型号</w:t>
            </w:r>
          </w:p>
        </w:tc>
        <w:tc>
          <w:tcPr>
            <w:tcW w:w="3201" w:type="dxa"/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{{machineModel}}</w:t>
            </w:r>
          </w:p>
        </w:tc>
        <w:tc>
          <w:tcPr>
            <w:tcW w:w="2455" w:type="dxa"/>
          </w:tcPr>
          <w:p>
            <w:pPr>
              <w:pStyle w:val="10"/>
              <w:spacing w:before="186"/>
              <w:ind w:left="146" w:right="2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机械 </w:t>
            </w:r>
            <w:r>
              <w:rPr>
                <w:rFonts w:ascii="Times New Roman" w:eastAsia="Times New Roman"/>
                <w:sz w:val="21"/>
              </w:rPr>
              <w:t>VIN</w:t>
            </w:r>
            <w:r>
              <w:rPr>
                <w:rFonts w:ascii="Times New Roman" w:eastAsia="Times New Roman"/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码</w:t>
            </w:r>
            <w:r>
              <w:rPr>
                <w:rFonts w:ascii="Times New Roman" w:eastAsia="Times New Roman"/>
                <w:sz w:val="21"/>
              </w:rPr>
              <w:t>/</w:t>
            </w:r>
            <w:r>
              <w:rPr>
                <w:sz w:val="21"/>
              </w:rPr>
              <w:t>出厂编号</w:t>
            </w:r>
          </w:p>
        </w:tc>
        <w:tc>
          <w:tcPr>
            <w:tcW w:w="2491" w:type="dxa"/>
            <w:tcBorders>
              <w:right w:val="nil"/>
            </w:tcBorders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{{vin}}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07" w:type="dxa"/>
            <w:tcBorders>
              <w:left w:val="nil"/>
            </w:tcBorders>
          </w:tcPr>
          <w:p>
            <w:pPr>
              <w:pStyle w:val="10"/>
              <w:spacing w:before="10"/>
              <w:rPr>
                <w:b/>
                <w:sz w:val="14"/>
              </w:rPr>
            </w:pPr>
          </w:p>
          <w:p>
            <w:pPr>
              <w:pStyle w:val="10"/>
              <w:spacing w:before="1"/>
              <w:ind w:left="101" w:right="84"/>
              <w:jc w:val="center"/>
              <w:rPr>
                <w:sz w:val="21"/>
              </w:rPr>
            </w:pPr>
            <w:r>
              <w:rPr>
                <w:sz w:val="21"/>
              </w:rPr>
              <w:t>出厂年份</w:t>
            </w:r>
          </w:p>
        </w:tc>
        <w:tc>
          <w:tcPr>
            <w:tcW w:w="3201" w:type="dxa"/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{{exitYear}}</w:t>
            </w:r>
          </w:p>
        </w:tc>
        <w:tc>
          <w:tcPr>
            <w:tcW w:w="2455" w:type="dxa"/>
          </w:tcPr>
          <w:p>
            <w:pPr>
              <w:pStyle w:val="10"/>
              <w:spacing w:before="10"/>
              <w:rPr>
                <w:b/>
                <w:sz w:val="14"/>
              </w:rPr>
            </w:pPr>
          </w:p>
          <w:p>
            <w:pPr>
              <w:pStyle w:val="10"/>
              <w:spacing w:before="1"/>
              <w:ind w:left="42" w:right="25"/>
              <w:jc w:val="center"/>
              <w:rPr>
                <w:sz w:val="21"/>
              </w:rPr>
            </w:pPr>
            <w:r>
              <w:rPr>
                <w:sz w:val="21"/>
              </w:rPr>
              <w:t>排放阶段</w:t>
            </w:r>
          </w:p>
        </w:tc>
        <w:tc>
          <w:tcPr>
            <w:tcW w:w="2491" w:type="dxa"/>
            <w:tcBorders>
              <w:right w:val="nil"/>
            </w:tcBorders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{{emissionStandard}}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707" w:type="dxa"/>
            <w:tcBorders>
              <w:left w:val="nil"/>
            </w:tcBorders>
          </w:tcPr>
          <w:p>
            <w:pPr>
              <w:pStyle w:val="10"/>
              <w:spacing w:before="178"/>
              <w:ind w:left="101" w:right="84"/>
              <w:jc w:val="center"/>
              <w:rPr>
                <w:sz w:val="21"/>
              </w:rPr>
            </w:pPr>
            <w:r>
              <w:rPr>
                <w:sz w:val="21"/>
              </w:rPr>
              <w:t>发动机型号</w:t>
            </w:r>
          </w:p>
        </w:tc>
        <w:tc>
          <w:tcPr>
            <w:tcW w:w="3201" w:type="dxa"/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{{engineModel}}</w:t>
            </w:r>
          </w:p>
        </w:tc>
        <w:tc>
          <w:tcPr>
            <w:tcW w:w="2455" w:type="dxa"/>
          </w:tcPr>
          <w:p>
            <w:pPr>
              <w:pStyle w:val="10"/>
              <w:spacing w:before="178"/>
              <w:ind w:left="38" w:right="25"/>
              <w:jc w:val="center"/>
              <w:rPr>
                <w:sz w:val="21"/>
              </w:rPr>
            </w:pPr>
            <w:r>
              <w:rPr>
                <w:sz w:val="21"/>
              </w:rPr>
              <w:t>发动机编号</w:t>
            </w:r>
          </w:p>
        </w:tc>
        <w:tc>
          <w:tcPr>
            <w:tcW w:w="2491" w:type="dxa"/>
            <w:tcBorders>
              <w:right w:val="nil"/>
            </w:tcBorders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{{engineNo}}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707" w:type="dxa"/>
            <w:tcBorders>
              <w:left w:val="nil"/>
            </w:tcBorders>
          </w:tcPr>
          <w:p>
            <w:pPr>
              <w:pStyle w:val="10"/>
              <w:spacing w:before="23"/>
              <w:ind w:left="108" w:right="84"/>
              <w:jc w:val="center"/>
              <w:rPr>
                <w:sz w:val="21"/>
              </w:rPr>
            </w:pPr>
            <w:r>
              <w:rPr>
                <w:sz w:val="21"/>
              </w:rPr>
              <w:t>发动机制造厂名</w:t>
            </w:r>
          </w:p>
          <w:p>
            <w:pPr>
              <w:pStyle w:val="10"/>
              <w:spacing w:before="46"/>
              <w:ind w:left="18"/>
              <w:jc w:val="center"/>
              <w:rPr>
                <w:sz w:val="21"/>
              </w:rPr>
            </w:pPr>
            <w:r>
              <w:rPr>
                <w:w w:val="97"/>
                <w:sz w:val="21"/>
              </w:rPr>
              <w:t>称</w:t>
            </w:r>
          </w:p>
        </w:tc>
        <w:tc>
          <w:tcPr>
            <w:tcW w:w="8147" w:type="dxa"/>
            <w:gridSpan w:val="3"/>
            <w:tcBorders>
              <w:right w:val="nil"/>
            </w:tcBorders>
            <w:vAlign w:val="center"/>
          </w:tcPr>
          <w:p>
            <w:pPr>
              <w:pStyle w:val="10"/>
              <w:ind w:left="2779" w:right="280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{{engineManufacturer}}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707" w:type="dxa"/>
            <w:tcBorders>
              <w:left w:val="nil"/>
            </w:tcBorders>
          </w:tcPr>
          <w:p>
            <w:pPr>
              <w:pStyle w:val="10"/>
              <w:spacing w:before="57"/>
              <w:ind w:left="108" w:right="84"/>
              <w:jc w:val="center"/>
              <w:rPr>
                <w:sz w:val="21"/>
              </w:rPr>
            </w:pPr>
            <w:r>
              <w:rPr>
                <w:sz w:val="21"/>
              </w:rPr>
              <w:t>发动机额定功率</w:t>
            </w:r>
          </w:p>
          <w:p>
            <w:pPr>
              <w:pStyle w:val="10"/>
              <w:spacing w:before="46"/>
              <w:ind w:left="103" w:right="84"/>
              <w:jc w:val="center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rFonts w:ascii="Times New Roman" w:eastAsia="Times New Roman"/>
                <w:sz w:val="21"/>
              </w:rPr>
              <w:t>kW</w:t>
            </w:r>
            <w:r>
              <w:rPr>
                <w:sz w:val="21"/>
              </w:rPr>
              <w:t>）</w:t>
            </w:r>
          </w:p>
        </w:tc>
        <w:tc>
          <w:tcPr>
            <w:tcW w:w="3201" w:type="dxa"/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{{engineRatePower}}</w:t>
            </w:r>
          </w:p>
        </w:tc>
        <w:tc>
          <w:tcPr>
            <w:tcW w:w="2455" w:type="dxa"/>
          </w:tcPr>
          <w:p>
            <w:pPr>
              <w:pStyle w:val="10"/>
              <w:spacing w:before="11"/>
              <w:rPr>
                <w:b/>
                <w:sz w:val="16"/>
              </w:rPr>
            </w:pPr>
          </w:p>
          <w:p>
            <w:pPr>
              <w:pStyle w:val="10"/>
              <w:ind w:left="151" w:right="25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发动机额定转速（</w:t>
            </w:r>
            <w:r>
              <w:rPr>
                <w:rFonts w:ascii="Times New Roman" w:eastAsia="Times New Roman"/>
                <w:w w:val="95"/>
                <w:sz w:val="21"/>
              </w:rPr>
              <w:t>r/min</w:t>
            </w:r>
            <w:r>
              <w:rPr>
                <w:w w:val="95"/>
                <w:sz w:val="21"/>
              </w:rPr>
              <w:t>）</w:t>
            </w:r>
          </w:p>
        </w:tc>
        <w:tc>
          <w:tcPr>
            <w:tcW w:w="2491" w:type="dxa"/>
            <w:tcBorders>
              <w:right w:val="nil"/>
            </w:tcBorders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{{engineRateSpeed}}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707" w:type="dxa"/>
            <w:tcBorders>
              <w:left w:val="nil"/>
            </w:tcBorders>
          </w:tcPr>
          <w:p>
            <w:pPr>
              <w:pStyle w:val="10"/>
              <w:spacing w:before="55" w:line="276" w:lineRule="auto"/>
              <w:ind w:left="649" w:right="104" w:hanging="524"/>
              <w:rPr>
                <w:sz w:val="21"/>
              </w:rPr>
            </w:pPr>
            <w:r>
              <w:rPr>
                <w:sz w:val="21"/>
              </w:rPr>
              <w:t>发动机后处理器类型</w:t>
            </w:r>
          </w:p>
        </w:tc>
        <w:tc>
          <w:tcPr>
            <w:tcW w:w="3201" w:type="dxa"/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{{engineAfterProcType}}</w:t>
            </w:r>
          </w:p>
        </w:tc>
        <w:tc>
          <w:tcPr>
            <w:tcW w:w="2455" w:type="dxa"/>
          </w:tcPr>
          <w:p>
            <w:pPr>
              <w:pStyle w:val="10"/>
              <w:spacing w:before="10"/>
              <w:rPr>
                <w:b/>
                <w:sz w:val="16"/>
              </w:rPr>
            </w:pPr>
          </w:p>
          <w:p>
            <w:pPr>
              <w:pStyle w:val="10"/>
              <w:ind w:left="42" w:right="25"/>
              <w:jc w:val="center"/>
              <w:rPr>
                <w:sz w:val="21"/>
              </w:rPr>
            </w:pPr>
            <w:r>
              <w:rPr>
                <w:sz w:val="21"/>
              </w:rPr>
              <w:t>尾气净化装置型号</w:t>
            </w:r>
          </w:p>
        </w:tc>
        <w:tc>
          <w:tcPr>
            <w:tcW w:w="2491" w:type="dxa"/>
            <w:tcBorders>
              <w:right w:val="nil"/>
            </w:tcBorders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{{tailGasPuriModel}}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37" w:hRule="atLeast"/>
        </w:trPr>
        <w:tc>
          <w:tcPr>
            <w:tcW w:w="1707" w:type="dxa"/>
            <w:tcBorders>
              <w:left w:val="nil"/>
            </w:tcBorders>
          </w:tcPr>
          <w:p>
            <w:pPr>
              <w:pStyle w:val="10"/>
              <w:spacing w:before="22" w:line="310" w:lineRule="atLeast"/>
              <w:ind w:left="548" w:right="102" w:hanging="420"/>
              <w:rPr>
                <w:sz w:val="21"/>
              </w:rPr>
            </w:pPr>
            <w:r>
              <w:rPr>
                <w:sz w:val="21"/>
              </w:rPr>
              <w:t>尾气净化装置生产厂家</w:t>
            </w:r>
          </w:p>
        </w:tc>
        <w:tc>
          <w:tcPr>
            <w:tcW w:w="8147" w:type="dxa"/>
            <w:gridSpan w:val="3"/>
            <w:tcBorders>
              <w:right w:val="nil"/>
            </w:tcBorders>
            <w:vAlign w:val="center"/>
          </w:tcPr>
          <w:p>
            <w:pPr>
              <w:pStyle w:val="10"/>
              <w:ind w:left="331" w:right="350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{{gasManufacturer}}</w:t>
            </w:r>
          </w:p>
        </w:tc>
      </w:tr>
    </w:tbl>
    <w:p>
      <w:pPr>
        <w:spacing w:before="137"/>
        <w:ind w:left="312"/>
        <w:rPr>
          <w:sz w:val="28"/>
        </w:rPr>
      </w:pPr>
    </w:p>
    <w:p>
      <w:pPr>
        <w:tabs>
          <w:tab w:val="left" w:pos="842"/>
        </w:tabs>
        <w:spacing w:before="246"/>
        <w:ind w:right="116"/>
        <w:jc w:val="center"/>
        <w:rPr>
          <w:rFonts w:hint="default"/>
          <w:sz w:val="24"/>
          <w:szCs w:val="24"/>
          <w:lang w:val="en-US"/>
        </w:rPr>
      </w:pPr>
      <w:r>
        <w:rPr>
          <w:rFonts w:hint="eastAsia"/>
          <w:b/>
          <w:sz w:val="28"/>
          <w:lang w:val="en-US" w:eastAsia="zh-CN"/>
        </w:rPr>
        <w:t>表3  检测报告说明</w:t>
      </w:r>
    </w:p>
    <w:tbl>
      <w:tblPr>
        <w:tblStyle w:val="6"/>
        <w:tblpPr w:leftFromText="180" w:rightFromText="180" w:vertAnchor="text" w:tblpX="334" w:tblpY="72"/>
        <w:tblOverlap w:val="never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3" w:hRule="atLeast"/>
        </w:trPr>
        <w:tc>
          <w:tcPr>
            <w:tcW w:w="9843" w:type="dxa"/>
            <w:tcBorders>
              <w:top w:val="nil"/>
              <w:bottom w:val="single" w:color="000000" w:sz="4" w:space="0"/>
            </w:tcBorders>
          </w:tcPr>
          <w:p>
            <w:pPr>
              <w:spacing w:before="137"/>
              <w:jc w:val="center"/>
              <w:rPr>
                <w:rFonts w:hint="default" w:eastAsia="仿宋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before="137"/>
              <w:jc w:val="both"/>
              <w:rPr>
                <w:rFonts w:hint="default" w:eastAsia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     /</w:t>
            </w:r>
          </w:p>
        </w:tc>
      </w:tr>
    </w:tbl>
    <w:p>
      <w:pPr>
        <w:spacing w:before="137"/>
        <w:jc w:val="center"/>
        <w:rPr>
          <w:sz w:val="28"/>
        </w:rPr>
      </w:pPr>
      <w:r>
        <w:rPr>
          <w:sz w:val="24"/>
          <w:szCs w:val="24"/>
        </w:rPr>
        <w:t>（此页以下空白）</w:t>
      </w:r>
    </w:p>
    <w:p>
      <w:pPr>
        <w:rPr>
          <w:sz w:val="28"/>
        </w:rPr>
        <w:sectPr>
          <w:type w:val="continuous"/>
          <w:pgSz w:w="11910" w:h="16840"/>
          <w:pgMar w:top="1600" w:right="700" w:bottom="280" w:left="820" w:header="720" w:footer="720" w:gutter="0"/>
          <w:cols w:space="720" w:num="1"/>
        </w:sectPr>
      </w:pPr>
    </w:p>
    <w:p>
      <w:pPr>
        <w:pStyle w:val="2"/>
        <w:rPr>
          <w:sz w:val="18"/>
          <w:lang w:val="en-US"/>
        </w:rPr>
      </w:pPr>
    </w:p>
    <w:p>
      <w:pPr>
        <w:spacing w:before="137"/>
        <w:ind w:left="312"/>
        <w:rPr>
          <w:b/>
          <w:sz w:val="21"/>
        </w:rPr>
      </w:pPr>
      <w:r>
        <w:rPr>
          <w:b/>
          <w:sz w:val="28"/>
        </w:rPr>
        <w:t>二、监测依据及仪器信息</w:t>
      </w:r>
    </w:p>
    <w:p>
      <w:pPr>
        <w:tabs>
          <w:tab w:val="left" w:pos="4075"/>
        </w:tabs>
        <w:ind w:left="3384"/>
        <w:rPr>
          <w:b/>
          <w:sz w:val="28"/>
        </w:rPr>
      </w:pPr>
      <w:r>
        <w:rPr>
          <w:b/>
          <w:spacing w:val="-5"/>
          <w:sz w:val="28"/>
        </w:rPr>
        <w:t>表</w:t>
      </w:r>
      <w:r>
        <w:rPr>
          <w:rFonts w:hint="eastAsia" w:ascii="Times New Roman" w:eastAsia="宋体"/>
          <w:b/>
          <w:sz w:val="28"/>
          <w:lang w:val="en-US" w:eastAsia="zh-CN"/>
        </w:rPr>
        <w:t>4</w:t>
      </w:r>
      <w:r>
        <w:rPr>
          <w:rFonts w:ascii="Times New Roman" w:eastAsia="Times New Roman"/>
          <w:b/>
          <w:sz w:val="28"/>
        </w:rPr>
        <w:tab/>
      </w:r>
      <w:r>
        <w:rPr>
          <w:b/>
          <w:sz w:val="28"/>
        </w:rPr>
        <w:t>监测依据及仪器信息表</w:t>
      </w:r>
    </w:p>
    <w:p>
      <w:pPr>
        <w:spacing w:before="53"/>
        <w:ind w:left="116"/>
        <w:rPr>
          <w:sz w:val="18"/>
        </w:rPr>
      </w:pPr>
      <w:r>
        <w:br w:type="column"/>
      </w:r>
      <w:r>
        <w:rPr>
          <w:sz w:val="18"/>
        </w:rPr>
        <w:t>第 2 页 共 2页</w:t>
      </w:r>
    </w:p>
    <w:p>
      <w:pPr>
        <w:rPr>
          <w:sz w:val="18"/>
        </w:rPr>
        <w:sectPr>
          <w:pgSz w:w="11910" w:h="16840"/>
          <w:pgMar w:top="860" w:right="700" w:bottom="280" w:left="820" w:header="720" w:footer="720" w:gutter="0"/>
          <w:cols w:equalWidth="0" w:num="2">
            <w:col w:w="6927" w:space="1967"/>
            <w:col w:w="1496"/>
          </w:cols>
        </w:sectPr>
      </w:pPr>
    </w:p>
    <w:p>
      <w:pPr>
        <w:pStyle w:val="2"/>
        <w:spacing w:before="8"/>
        <w:rPr>
          <w:sz w:val="10"/>
        </w:rPr>
      </w:pPr>
    </w:p>
    <w:tbl>
      <w:tblPr>
        <w:tblStyle w:val="5"/>
        <w:tblW w:w="0" w:type="auto"/>
        <w:tblInd w:w="2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2"/>
        <w:gridCol w:w="1205"/>
        <w:gridCol w:w="1163"/>
        <w:gridCol w:w="1937"/>
        <w:gridCol w:w="1488"/>
        <w:gridCol w:w="2075"/>
        <w:gridCol w:w="11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782" w:type="dxa"/>
            <w:tcBorders>
              <w:left w:val="nil"/>
            </w:tcBorders>
          </w:tcPr>
          <w:p>
            <w:pPr>
              <w:pStyle w:val="10"/>
              <w:spacing w:before="34"/>
              <w:ind w:left="188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1205" w:type="dxa"/>
          </w:tcPr>
          <w:p>
            <w:pPr>
              <w:pStyle w:val="10"/>
              <w:spacing w:before="34"/>
              <w:ind w:left="301"/>
              <w:rPr>
                <w:sz w:val="21"/>
              </w:rPr>
            </w:pPr>
            <w:r>
              <w:rPr>
                <w:sz w:val="21"/>
              </w:rPr>
              <w:t>监测类别</w:t>
            </w:r>
          </w:p>
        </w:tc>
        <w:tc>
          <w:tcPr>
            <w:tcW w:w="1163" w:type="dxa"/>
          </w:tcPr>
          <w:p>
            <w:pPr>
              <w:pStyle w:val="10"/>
              <w:spacing w:before="34"/>
              <w:ind w:left="229"/>
              <w:rPr>
                <w:sz w:val="21"/>
              </w:rPr>
            </w:pPr>
            <w:r>
              <w:rPr>
                <w:sz w:val="21"/>
              </w:rPr>
              <w:t>监测项目</w:t>
            </w:r>
          </w:p>
        </w:tc>
        <w:tc>
          <w:tcPr>
            <w:tcW w:w="1937" w:type="dxa"/>
          </w:tcPr>
          <w:p>
            <w:pPr>
              <w:pStyle w:val="10"/>
              <w:spacing w:before="34"/>
              <w:ind w:left="189" w:right="179"/>
              <w:jc w:val="center"/>
              <w:rPr>
                <w:sz w:val="21"/>
              </w:rPr>
            </w:pPr>
            <w:r>
              <w:rPr>
                <w:sz w:val="21"/>
              </w:rPr>
              <w:t>分析方法</w:t>
            </w:r>
          </w:p>
        </w:tc>
        <w:tc>
          <w:tcPr>
            <w:tcW w:w="1488" w:type="dxa"/>
            <w:vAlign w:val="center"/>
          </w:tcPr>
          <w:p>
            <w:pPr>
              <w:pStyle w:val="10"/>
              <w:spacing w:before="34"/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sz w:val="21"/>
              </w:rPr>
              <w:t>仪器</w:t>
            </w:r>
            <w:r>
              <w:rPr>
                <w:rFonts w:hint="eastAsia"/>
                <w:sz w:val="21"/>
                <w:lang w:val="en-US" w:eastAsia="zh-CN"/>
              </w:rPr>
              <w:t>型号</w:t>
            </w:r>
          </w:p>
        </w:tc>
        <w:tc>
          <w:tcPr>
            <w:tcW w:w="2075" w:type="dxa"/>
            <w:vAlign w:val="center"/>
          </w:tcPr>
          <w:p>
            <w:pPr>
              <w:pStyle w:val="10"/>
              <w:spacing w:before="34"/>
              <w:jc w:val="center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编号</w:t>
            </w:r>
          </w:p>
        </w:tc>
        <w:tc>
          <w:tcPr>
            <w:tcW w:w="1170" w:type="dxa"/>
            <w:tcBorders>
              <w:right w:val="nil"/>
            </w:tcBorders>
          </w:tcPr>
          <w:p>
            <w:pPr>
              <w:pStyle w:val="10"/>
              <w:spacing w:before="34"/>
              <w:ind w:left="276"/>
              <w:rPr>
                <w:rFonts w:hint="eastAsia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有限期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782" w:type="dxa"/>
            <w:vMerge w:val="restart"/>
            <w:tcBorders>
              <w:left w:val="nil"/>
            </w:tcBorders>
          </w:tcPr>
          <w:p>
            <w:pPr>
              <w:pStyle w:val="10"/>
            </w:pPr>
          </w:p>
          <w:p>
            <w:pPr>
              <w:pStyle w:val="10"/>
            </w:pPr>
          </w:p>
          <w:p>
            <w:pPr>
              <w:pStyle w:val="10"/>
              <w:spacing w:before="178"/>
              <w:ind w:left="17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5"/>
                <w:sz w:val="21"/>
              </w:rPr>
              <w:t>1</w:t>
            </w:r>
          </w:p>
        </w:tc>
        <w:tc>
          <w:tcPr>
            <w:tcW w:w="1205" w:type="dxa"/>
            <w:vMerge w:val="restart"/>
          </w:tcPr>
          <w:p>
            <w:pPr>
              <w:pStyle w:val="10"/>
              <w:rPr>
                <w:sz w:val="20"/>
              </w:rPr>
            </w:pPr>
          </w:p>
          <w:p>
            <w:pPr>
              <w:pStyle w:val="10"/>
              <w:rPr>
                <w:sz w:val="20"/>
              </w:rPr>
            </w:pPr>
          </w:p>
          <w:p>
            <w:pPr>
              <w:pStyle w:val="10"/>
              <w:spacing w:before="10"/>
              <w:rPr>
                <w:sz w:val="20"/>
              </w:rPr>
            </w:pPr>
          </w:p>
          <w:p>
            <w:pPr>
              <w:pStyle w:val="10"/>
              <w:rPr>
                <w:sz w:val="21"/>
              </w:rPr>
            </w:pPr>
            <w:r>
              <w:rPr>
                <w:sz w:val="21"/>
              </w:rPr>
              <w:t>有组织排放</w:t>
            </w:r>
          </w:p>
        </w:tc>
        <w:tc>
          <w:tcPr>
            <w:tcW w:w="1163" w:type="dxa"/>
            <w:vMerge w:val="restart"/>
          </w:tcPr>
          <w:p>
            <w:pPr>
              <w:pStyle w:val="10"/>
              <w:rPr>
                <w:sz w:val="20"/>
              </w:rPr>
            </w:pPr>
          </w:p>
          <w:p>
            <w:pPr>
              <w:pStyle w:val="10"/>
              <w:rPr>
                <w:sz w:val="20"/>
              </w:rPr>
            </w:pPr>
          </w:p>
          <w:p>
            <w:pPr>
              <w:pStyle w:val="10"/>
              <w:spacing w:before="10"/>
              <w:rPr>
                <w:sz w:val="20"/>
              </w:rPr>
            </w:pPr>
          </w:p>
          <w:p>
            <w:pPr>
              <w:pStyle w:val="10"/>
              <w:rPr>
                <w:sz w:val="21"/>
              </w:rPr>
            </w:pPr>
            <w:r>
              <w:rPr>
                <w:sz w:val="21"/>
              </w:rPr>
              <w:t>光吸收系数</w:t>
            </w:r>
          </w:p>
        </w:tc>
        <w:tc>
          <w:tcPr>
            <w:tcW w:w="1937" w:type="dxa"/>
            <w:vMerge w:val="restart"/>
          </w:tcPr>
          <w:p>
            <w:pPr>
              <w:pStyle w:val="10"/>
            </w:pPr>
          </w:p>
          <w:p>
            <w:pPr>
              <w:pStyle w:val="10"/>
              <w:spacing w:before="1" w:line="288" w:lineRule="auto"/>
              <w:ind w:right="179"/>
              <w:jc w:val="both"/>
              <w:rPr>
                <w:sz w:val="21"/>
              </w:rPr>
            </w:pPr>
            <w:r>
              <w:rPr>
                <w:sz w:val="21"/>
              </w:rPr>
              <w:t>《非道路柴油移动机械排气烟度限值及测量方法》</w:t>
            </w:r>
          </w:p>
          <w:p>
            <w:pPr>
              <w:pStyle w:val="10"/>
              <w:spacing w:before="1" w:line="288" w:lineRule="auto"/>
              <w:ind w:right="179" w:firstLine="210" w:firstLineChars="100"/>
              <w:jc w:val="both"/>
              <w:rPr>
                <w:rFonts w:ascii="Times New Roman" w:eastAsia="Times New Roman"/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GB36886-2018</w:t>
            </w:r>
          </w:p>
        </w:tc>
        <w:tc>
          <w:tcPr>
            <w:tcW w:w="1488" w:type="dxa"/>
            <w:vAlign w:val="center"/>
          </w:tcPr>
          <w:p>
            <w:pPr>
              <w:pStyle w:val="10"/>
              <w:spacing w:line="240" w:lineRule="auto"/>
              <w:jc w:val="both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 w:eastAsia="zh-CN"/>
              </w:rPr>
              <w:t>不透光烟度计</w:t>
            </w:r>
          </w:p>
        </w:tc>
        <w:tc>
          <w:tcPr>
            <w:tcW w:w="2075" w:type="dxa"/>
            <w:vAlign w:val="center"/>
          </w:tcPr>
          <w:p>
            <w:pPr>
              <w:pStyle w:val="10"/>
              <w:spacing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{{deviceCode1}}</w:t>
            </w:r>
          </w:p>
        </w:tc>
        <w:tc>
          <w:tcPr>
            <w:tcW w:w="1170" w:type="dxa"/>
            <w:tcBorders>
              <w:right w:val="nil"/>
            </w:tcBorders>
            <w:vAlign w:val="center"/>
          </w:tcPr>
          <w:p>
            <w:pPr>
              <w:pStyle w:val="10"/>
              <w:spacing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{{yxq1}}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782" w:type="dxa"/>
            <w:vMerge w:val="continue"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3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8" w:type="dxa"/>
            <w:vAlign w:val="center"/>
          </w:tcPr>
          <w:p>
            <w:pPr>
              <w:pStyle w:val="10"/>
              <w:spacing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风速风向仪</w:t>
            </w:r>
          </w:p>
        </w:tc>
        <w:tc>
          <w:tcPr>
            <w:tcW w:w="2075" w:type="dxa"/>
            <w:vAlign w:val="center"/>
          </w:tcPr>
          <w:p>
            <w:pPr>
              <w:pStyle w:val="10"/>
              <w:spacing w:line="24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{{deviceCode2}}</w:t>
            </w:r>
          </w:p>
        </w:tc>
        <w:tc>
          <w:tcPr>
            <w:tcW w:w="1170" w:type="dxa"/>
            <w:tcBorders>
              <w:top w:val="nil"/>
              <w:right w:val="nil"/>
            </w:tcBorders>
            <w:vAlign w:val="center"/>
          </w:tcPr>
          <w:p>
            <w:pPr>
              <w:pStyle w:val="10"/>
              <w:spacing w:line="24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{{yxq2}}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</w:trPr>
        <w:tc>
          <w:tcPr>
            <w:tcW w:w="782" w:type="dxa"/>
            <w:vMerge w:val="continue"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3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8" w:type="dxa"/>
            <w:vAlign w:val="center"/>
          </w:tcPr>
          <w:p>
            <w:pPr>
              <w:pStyle w:val="10"/>
              <w:spacing w:line="240" w:lineRule="auto"/>
              <w:jc w:val="both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大气压表</w:t>
            </w:r>
          </w:p>
        </w:tc>
        <w:tc>
          <w:tcPr>
            <w:tcW w:w="2075" w:type="dxa"/>
            <w:vAlign w:val="center"/>
          </w:tcPr>
          <w:p>
            <w:pPr>
              <w:pStyle w:val="10"/>
              <w:spacing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{{deviceCode3}}</w:t>
            </w:r>
          </w:p>
        </w:tc>
        <w:tc>
          <w:tcPr>
            <w:tcW w:w="1170" w:type="dxa"/>
            <w:tcBorders>
              <w:top w:val="nil"/>
              <w:right w:val="nil"/>
            </w:tcBorders>
            <w:vAlign w:val="center"/>
          </w:tcPr>
          <w:p>
            <w:pPr>
              <w:pStyle w:val="10"/>
              <w:spacing w:line="24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{{yxq3}}</w:t>
            </w:r>
          </w:p>
        </w:tc>
      </w:tr>
    </w:tbl>
    <w:p>
      <w:pPr>
        <w:pStyle w:val="2"/>
        <w:spacing w:before="12"/>
        <w:rPr>
          <w:sz w:val="5"/>
        </w:rPr>
      </w:pPr>
    </w:p>
    <w:p>
      <w:pPr>
        <w:spacing w:before="62"/>
        <w:ind w:left="312"/>
        <w:rPr>
          <w:b/>
          <w:sz w:val="28"/>
        </w:rPr>
      </w:pPr>
      <w:r>
        <w:rPr>
          <w:b/>
          <w:sz w:val="28"/>
        </w:rPr>
        <w:t>三、采样及样品信息</w:t>
      </w:r>
    </w:p>
    <w:p>
      <w:pPr>
        <w:ind w:right="798"/>
        <w:jc w:val="center"/>
        <w:rPr>
          <w:sz w:val="28"/>
        </w:rPr>
      </w:pPr>
      <w:r>
        <w:rPr>
          <w:sz w:val="28"/>
        </w:rPr>
        <w:t xml:space="preserve">根据本项目特点及周围环境特征，具体采样及样品信息见表 </w:t>
      </w:r>
      <w:r>
        <w:rPr>
          <w:rFonts w:ascii="Times New Roman" w:eastAsia="Times New Roman"/>
          <w:sz w:val="28"/>
        </w:rPr>
        <w:t>4</w:t>
      </w:r>
      <w:r>
        <w:rPr>
          <w:sz w:val="28"/>
        </w:rPr>
        <w:t>。</w:t>
      </w:r>
    </w:p>
    <w:p>
      <w:pPr>
        <w:pStyle w:val="2"/>
        <w:spacing w:before="1"/>
        <w:rPr>
          <w:sz w:val="21"/>
        </w:rPr>
      </w:pPr>
    </w:p>
    <w:p>
      <w:pPr>
        <w:tabs>
          <w:tab w:val="left" w:pos="691"/>
        </w:tabs>
        <w:ind w:right="116"/>
        <w:jc w:val="center"/>
        <w:rPr>
          <w:b/>
          <w:sz w:val="28"/>
        </w:rPr>
      </w:pPr>
      <w:r>
        <w:rPr>
          <w:b/>
          <w:spacing w:val="-3"/>
          <w:sz w:val="28"/>
        </w:rPr>
        <w:t>表</w:t>
      </w:r>
      <w:r>
        <w:rPr>
          <w:rFonts w:hint="eastAsia" w:ascii="Times New Roman" w:eastAsia="宋体"/>
          <w:b/>
          <w:sz w:val="28"/>
          <w:lang w:val="en-US" w:eastAsia="zh-CN"/>
        </w:rPr>
        <w:t>5</w:t>
      </w:r>
      <w:r>
        <w:rPr>
          <w:rFonts w:ascii="Times New Roman" w:eastAsia="Times New Roman"/>
          <w:b/>
          <w:sz w:val="28"/>
        </w:rPr>
        <w:tab/>
      </w:r>
      <w:r>
        <w:rPr>
          <w:b/>
          <w:sz w:val="28"/>
        </w:rPr>
        <w:t>采样及样品信息表</w:t>
      </w:r>
    </w:p>
    <w:p>
      <w:pPr>
        <w:pStyle w:val="2"/>
        <w:spacing w:before="6" w:after="1"/>
        <w:rPr>
          <w:b/>
          <w:sz w:val="10"/>
        </w:rPr>
      </w:pPr>
    </w:p>
    <w:tbl>
      <w:tblPr>
        <w:tblStyle w:val="5"/>
        <w:tblW w:w="0" w:type="auto"/>
        <w:tblInd w:w="2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1272"/>
        <w:gridCol w:w="1708"/>
        <w:gridCol w:w="1698"/>
        <w:gridCol w:w="1660"/>
        <w:gridCol w:w="1947"/>
        <w:gridCol w:w="8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15" w:type="dxa"/>
            <w:tcBorders>
              <w:left w:val="nil"/>
            </w:tcBorders>
          </w:tcPr>
          <w:p>
            <w:pPr>
              <w:pStyle w:val="10"/>
              <w:spacing w:before="119"/>
              <w:ind w:left="184" w:right="166"/>
              <w:jc w:val="center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1272" w:type="dxa"/>
          </w:tcPr>
          <w:p>
            <w:pPr>
              <w:pStyle w:val="10"/>
              <w:spacing w:before="119"/>
              <w:ind w:left="92" w:right="80"/>
              <w:jc w:val="center"/>
              <w:rPr>
                <w:sz w:val="21"/>
              </w:rPr>
            </w:pPr>
            <w:r>
              <w:rPr>
                <w:sz w:val="21"/>
              </w:rPr>
              <w:t>监测类别</w:t>
            </w:r>
          </w:p>
        </w:tc>
        <w:tc>
          <w:tcPr>
            <w:tcW w:w="1708" w:type="dxa"/>
          </w:tcPr>
          <w:p>
            <w:pPr>
              <w:pStyle w:val="10"/>
              <w:spacing w:before="119"/>
              <w:ind w:left="94" w:right="84"/>
              <w:jc w:val="center"/>
              <w:rPr>
                <w:sz w:val="21"/>
              </w:rPr>
            </w:pPr>
            <w:r>
              <w:rPr>
                <w:sz w:val="21"/>
              </w:rPr>
              <w:t>监测点位名称</w:t>
            </w:r>
          </w:p>
        </w:tc>
        <w:tc>
          <w:tcPr>
            <w:tcW w:w="1698" w:type="dxa"/>
          </w:tcPr>
          <w:p>
            <w:pPr>
              <w:pStyle w:val="10"/>
              <w:spacing w:before="119"/>
              <w:ind w:left="301" w:right="291"/>
              <w:jc w:val="center"/>
              <w:rPr>
                <w:sz w:val="21"/>
              </w:rPr>
            </w:pPr>
            <w:r>
              <w:rPr>
                <w:sz w:val="21"/>
              </w:rPr>
              <w:t>监测因子</w:t>
            </w:r>
          </w:p>
        </w:tc>
        <w:tc>
          <w:tcPr>
            <w:tcW w:w="1660" w:type="dxa"/>
          </w:tcPr>
          <w:p>
            <w:pPr>
              <w:pStyle w:val="10"/>
              <w:spacing w:before="119"/>
              <w:ind w:left="414"/>
              <w:rPr>
                <w:sz w:val="21"/>
              </w:rPr>
            </w:pPr>
            <w:r>
              <w:rPr>
                <w:sz w:val="21"/>
              </w:rPr>
              <w:t>监测频次</w:t>
            </w:r>
          </w:p>
        </w:tc>
        <w:tc>
          <w:tcPr>
            <w:tcW w:w="1947" w:type="dxa"/>
          </w:tcPr>
          <w:p>
            <w:pPr>
              <w:pStyle w:val="10"/>
              <w:spacing w:before="119"/>
              <w:ind w:left="102" w:right="82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检测方法</w:t>
            </w:r>
          </w:p>
        </w:tc>
        <w:tc>
          <w:tcPr>
            <w:tcW w:w="840" w:type="dxa"/>
            <w:tcBorders>
              <w:right w:val="nil"/>
            </w:tcBorders>
          </w:tcPr>
          <w:p>
            <w:pPr>
              <w:pStyle w:val="10"/>
              <w:spacing w:before="119"/>
              <w:ind w:left="101" w:right="96"/>
              <w:jc w:val="center"/>
              <w:rPr>
                <w:sz w:val="21"/>
              </w:rPr>
            </w:pPr>
            <w:r>
              <w:rPr>
                <w:sz w:val="21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815" w:type="dxa"/>
            <w:tcBorders>
              <w:left w:val="nil"/>
            </w:tcBorders>
          </w:tcPr>
          <w:p>
            <w:pPr>
              <w:pStyle w:val="10"/>
              <w:spacing w:before="191"/>
              <w:ind w:left="18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5"/>
                <w:sz w:val="21"/>
              </w:rPr>
              <w:t>1</w:t>
            </w:r>
          </w:p>
        </w:tc>
        <w:tc>
          <w:tcPr>
            <w:tcW w:w="1272" w:type="dxa"/>
          </w:tcPr>
          <w:p>
            <w:pPr>
              <w:pStyle w:val="10"/>
              <w:spacing w:before="177"/>
              <w:ind w:left="92" w:right="80"/>
              <w:jc w:val="center"/>
              <w:rPr>
                <w:sz w:val="21"/>
              </w:rPr>
            </w:pPr>
            <w:r>
              <w:rPr>
                <w:sz w:val="21"/>
              </w:rPr>
              <w:t>有组织排放</w:t>
            </w:r>
          </w:p>
        </w:tc>
        <w:tc>
          <w:tcPr>
            <w:tcW w:w="1708" w:type="dxa"/>
          </w:tcPr>
          <w:p>
            <w:pPr>
              <w:pStyle w:val="10"/>
              <w:spacing w:before="177"/>
              <w:ind w:left="104" w:right="84"/>
              <w:jc w:val="center"/>
              <w:rPr>
                <w:sz w:val="21"/>
              </w:rPr>
            </w:pPr>
            <w:r>
              <w:rPr>
                <w:sz w:val="21"/>
              </w:rPr>
              <w:t>尾气排放口</w:t>
            </w:r>
          </w:p>
        </w:tc>
        <w:tc>
          <w:tcPr>
            <w:tcW w:w="1698" w:type="dxa"/>
          </w:tcPr>
          <w:p>
            <w:pPr>
              <w:pStyle w:val="10"/>
              <w:spacing w:before="177"/>
              <w:ind w:left="306" w:right="291"/>
              <w:jc w:val="center"/>
              <w:rPr>
                <w:sz w:val="21"/>
              </w:rPr>
            </w:pPr>
            <w:r>
              <w:rPr>
                <w:sz w:val="21"/>
              </w:rPr>
              <w:t>光吸收系数</w:t>
            </w:r>
          </w:p>
        </w:tc>
        <w:tc>
          <w:tcPr>
            <w:tcW w:w="1660" w:type="dxa"/>
          </w:tcPr>
          <w:p>
            <w:pPr>
              <w:pStyle w:val="10"/>
              <w:spacing w:before="48" w:line="265" w:lineRule="exact"/>
              <w:ind w:left="306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检测1车，</w:t>
            </w:r>
          </w:p>
          <w:p>
            <w:pPr>
              <w:pStyle w:val="10"/>
              <w:spacing w:before="48" w:line="265" w:lineRule="exact"/>
              <w:ind w:left="306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每车3次。</w:t>
            </w:r>
          </w:p>
        </w:tc>
        <w:tc>
          <w:tcPr>
            <w:tcW w:w="1947" w:type="dxa"/>
          </w:tcPr>
          <w:p>
            <w:pPr>
              <w:pStyle w:val="10"/>
              <w:spacing w:before="191"/>
              <w:ind w:left="16"/>
              <w:jc w:val="center"/>
              <w:rPr>
                <w:rFonts w:hint="default" w:ascii="Times New Roman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{{testingMethod}}</w:t>
            </w:r>
          </w:p>
        </w:tc>
        <w:tc>
          <w:tcPr>
            <w:tcW w:w="840" w:type="dxa"/>
            <w:tcBorders>
              <w:right w:val="nil"/>
            </w:tcBorders>
          </w:tcPr>
          <w:p>
            <w:pPr>
              <w:pStyle w:val="10"/>
              <w:spacing w:before="191"/>
              <w:ind w:left="12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5"/>
                <w:sz w:val="21"/>
              </w:rPr>
              <w:t>/</w:t>
            </w:r>
          </w:p>
        </w:tc>
      </w:tr>
    </w:tbl>
    <w:p>
      <w:pPr>
        <w:spacing w:before="137"/>
        <w:ind w:left="312"/>
        <w:rPr>
          <w:b/>
          <w:sz w:val="28"/>
        </w:rPr>
      </w:pPr>
      <w:r>
        <w:rPr>
          <w:b/>
          <w:sz w:val="28"/>
        </w:rPr>
        <w:t>四、监测结果</w:t>
      </w:r>
    </w:p>
    <w:p>
      <w:pPr>
        <w:pStyle w:val="2"/>
        <w:spacing w:before="3"/>
        <w:rPr>
          <w:b/>
          <w:sz w:val="21"/>
        </w:rPr>
      </w:pPr>
    </w:p>
    <w:p>
      <w:pPr>
        <w:tabs>
          <w:tab w:val="left" w:pos="839"/>
        </w:tabs>
        <w:ind w:right="114"/>
        <w:jc w:val="center"/>
        <w:rPr>
          <w:b/>
          <w:sz w:val="28"/>
        </w:rPr>
      </w:pP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b/>
          <w:sz w:val="28"/>
        </w:rPr>
        <w:t>表</w:t>
      </w:r>
      <w:r>
        <w:rPr>
          <w:rFonts w:hint="eastAsia" w:ascii="Times New Roman" w:eastAsia="宋体"/>
          <w:b/>
          <w:sz w:val="28"/>
          <w:lang w:val="en-US" w:eastAsia="zh-CN"/>
        </w:rPr>
        <w:t>6</w:t>
      </w:r>
      <w:r>
        <w:rPr>
          <w:rFonts w:ascii="Times New Roman" w:eastAsia="Times New Roman"/>
          <w:b/>
          <w:sz w:val="28"/>
        </w:rPr>
        <w:tab/>
      </w:r>
      <w:r>
        <w:rPr>
          <w:b/>
          <w:sz w:val="28"/>
        </w:rPr>
        <w:t>有组织排放监测结果</w:t>
      </w:r>
    </w:p>
    <w:tbl>
      <w:tblPr>
        <w:tblStyle w:val="5"/>
        <w:tblW w:w="0" w:type="auto"/>
        <w:tblInd w:w="2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588"/>
        <w:gridCol w:w="520"/>
        <w:gridCol w:w="888"/>
        <w:gridCol w:w="981"/>
        <w:gridCol w:w="969"/>
        <w:gridCol w:w="992"/>
        <w:gridCol w:w="889"/>
        <w:gridCol w:w="1742"/>
        <w:gridCol w:w="89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507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175" w:line="278" w:lineRule="auto"/>
              <w:ind w:left="517" w:right="180" w:hanging="317"/>
              <w:rPr>
                <w:sz w:val="21"/>
              </w:rPr>
            </w:pPr>
            <w:r>
              <w:rPr>
                <w:rFonts w:hint="eastAsia"/>
                <w:sz w:val="21"/>
              </w:rPr>
              <w:t>监测点位及时间</w:t>
            </w:r>
          </w:p>
        </w:tc>
        <w:tc>
          <w:tcPr>
            <w:tcW w:w="11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175" w:line="278" w:lineRule="auto"/>
              <w:ind w:left="421" w:right="197" w:hanging="212"/>
              <w:rPr>
                <w:rFonts w:hint="eastAsia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</w:rPr>
              <w:t>监测</w:t>
            </w:r>
            <w:r>
              <w:rPr>
                <w:rFonts w:hint="eastAsia"/>
                <w:sz w:val="21"/>
                <w:lang w:val="en-US" w:eastAsia="zh-CN"/>
              </w:rPr>
              <w:t>项目</w:t>
            </w:r>
          </w:p>
        </w:tc>
        <w:tc>
          <w:tcPr>
            <w:tcW w:w="8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175" w:line="278" w:lineRule="auto"/>
              <w:ind w:left="128" w:right="113"/>
              <w:rPr>
                <w:sz w:val="21"/>
              </w:rPr>
            </w:pPr>
            <w:r>
              <w:rPr>
                <w:rFonts w:hint="eastAsia"/>
                <w:sz w:val="21"/>
              </w:rPr>
              <w:t>检测单位</w:t>
            </w:r>
          </w:p>
        </w:tc>
        <w:tc>
          <w:tcPr>
            <w:tcW w:w="38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96"/>
              <w:ind w:left="1504" w:right="1494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监测结果</w:t>
            </w:r>
          </w:p>
        </w:tc>
        <w:tc>
          <w:tcPr>
            <w:tcW w:w="17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175" w:line="278" w:lineRule="auto"/>
              <w:ind w:right="413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rFonts w:hint="eastAsia"/>
                <w:sz w:val="21"/>
              </w:rPr>
              <w:t>执行标准号及标准值</w:t>
            </w:r>
          </w:p>
        </w:tc>
        <w:tc>
          <w:tcPr>
            <w:tcW w:w="8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pStyle w:val="10"/>
              <w:spacing w:before="175" w:line="278" w:lineRule="auto"/>
              <w:ind w:left="229" w:right="215"/>
              <w:rPr>
                <w:sz w:val="21"/>
              </w:rPr>
            </w:pPr>
            <w:r>
              <w:rPr>
                <w:rFonts w:hint="eastAsia"/>
                <w:sz w:val="21"/>
              </w:rPr>
              <w:t>达标情况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507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sz w:val="21"/>
              </w:rPr>
            </w:pPr>
          </w:p>
        </w:tc>
        <w:tc>
          <w:tcPr>
            <w:tcW w:w="11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sz w:val="21"/>
              </w:rPr>
            </w:pPr>
          </w:p>
        </w:tc>
        <w:tc>
          <w:tcPr>
            <w:tcW w:w="8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sz w:val="21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97"/>
              <w:ind w:left="168" w:right="15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第一次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97"/>
              <w:ind w:left="168" w:right="155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第二次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97"/>
              <w:ind w:left="165" w:right="15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第三次</w:t>
            </w:r>
          </w:p>
        </w:tc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97"/>
              <w:ind w:left="112" w:right="9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平均值</w:t>
            </w:r>
          </w:p>
        </w:tc>
        <w:tc>
          <w:tcPr>
            <w:tcW w:w="1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/>
              <w:autoSpaceDN/>
              <w:jc w:val="center"/>
              <w:rPr>
                <w:sz w:val="21"/>
              </w:rPr>
            </w:pPr>
          </w:p>
        </w:tc>
        <w:tc>
          <w:tcPr>
            <w:tcW w:w="8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autoSpaceDE/>
              <w:autoSpaceDN/>
              <w:rPr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1507" w:type="dxa"/>
            <w:vMerge w:val="restart"/>
            <w:tcBorders>
              <w:top w:val="single" w:color="000000" w:sz="4" w:space="0"/>
              <w:left w:val="nil"/>
              <w:right w:val="single" w:color="000000" w:sz="4" w:space="0"/>
            </w:tcBorders>
            <w:vAlign w:val="center"/>
          </w:tcPr>
          <w:p>
            <w:pPr>
              <w:pStyle w:val="10"/>
              <w:spacing w:before="22" w:line="278" w:lineRule="auto"/>
              <w:ind w:left="202" w:right="178"/>
              <w:jc w:val="center"/>
              <w:rPr>
                <w:sz w:val="21"/>
                <w:lang w:val="en-US"/>
              </w:rPr>
            </w:pPr>
            <w:r>
              <w:rPr>
                <w:rFonts w:hint="eastAsia"/>
                <w:sz w:val="21"/>
                <w:lang w:val="en-US" w:eastAsia="zh-CN"/>
              </w:rPr>
              <w:t>{{smt}}</w:t>
            </w:r>
            <w:r>
              <w:rPr>
                <w:rFonts w:hint="eastAsia"/>
                <w:sz w:val="21"/>
              </w:rPr>
              <w:t>尾气排放口</w:t>
            </w:r>
          </w:p>
          <w:p>
            <w:pPr>
              <w:pStyle w:val="10"/>
              <w:spacing w:before="13"/>
              <w:ind w:left="202" w:right="178"/>
              <w:jc w:val="center"/>
              <w:rPr>
                <w:rFonts w:hint="default" w:ascii="Times New Roman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{{zfDate}}</w:t>
            </w:r>
          </w:p>
        </w:tc>
        <w:tc>
          <w:tcPr>
            <w:tcW w:w="11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22" w:line="278" w:lineRule="auto"/>
              <w:ind w:left="202" w:right="178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lang w:val="en-US"/>
              </w:rPr>
              <w:t>光吸收系数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ind w:firstLine="220" w:firstLineChars="100"/>
              <w:jc w:val="both"/>
              <w:rPr>
                <w:rFonts w:ascii="Times New Roman"/>
                <w:sz w:val="13"/>
              </w:rPr>
            </w:pPr>
            <w:r>
              <w:rPr>
                <w:rFonts w:ascii="Times New Roman"/>
                <w:w w:val="105"/>
                <w:position w:val="-5"/>
                <w:sz w:val="21"/>
              </w:rPr>
              <w:t>m</w:t>
            </w:r>
            <w:r>
              <w:rPr>
                <w:rFonts w:ascii="Times New Roman"/>
                <w:w w:val="105"/>
                <w:sz w:val="13"/>
              </w:rPr>
              <w:t>-1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175" w:line="278" w:lineRule="auto"/>
              <w:ind w:left="128" w:right="113"/>
              <w:jc w:val="center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{{y1}}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175" w:line="278" w:lineRule="auto"/>
              <w:ind w:left="128" w:right="113"/>
              <w:jc w:val="center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{{y2}}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175" w:line="278" w:lineRule="auto"/>
              <w:ind w:left="128" w:right="113"/>
              <w:jc w:val="center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{{y3}}</w:t>
            </w:r>
          </w:p>
        </w:tc>
        <w:tc>
          <w:tcPr>
            <w:tcW w:w="88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175" w:line="278" w:lineRule="auto"/>
              <w:ind w:left="128" w:right="113"/>
              <w:jc w:val="center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{{y}}</w:t>
            </w:r>
          </w:p>
        </w:tc>
        <w:tc>
          <w:tcPr>
            <w:tcW w:w="17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175" w:line="278" w:lineRule="auto"/>
              <w:ind w:right="413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GB36886-2018</w:t>
            </w:r>
          </w:p>
          <w:p>
            <w:pPr>
              <w:pStyle w:val="10"/>
              <w:spacing w:before="175" w:line="278" w:lineRule="auto"/>
              <w:ind w:left="209" w:leftChars="95" w:right="413" w:firstLine="0" w:firstLineChars="0"/>
              <w:jc w:val="both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≤</w:t>
            </w:r>
            <w:r>
              <w:rPr>
                <w:rFonts w:hint="eastAsia" w:ascii="华文宋体" w:hAnsi="华文宋体" w:eastAsia="华文宋体" w:cs="华文宋体"/>
                <w:b w:val="0"/>
                <w:bCs w:val="0"/>
                <w:sz w:val="21"/>
                <w:szCs w:val="21"/>
                <w:lang w:val="en-US" w:eastAsia="zh-CN"/>
              </w:rPr>
              <w:t>{{bzz}} m</w:t>
            </w:r>
            <w:r>
              <w:rPr>
                <w:rFonts w:hint="eastAsia" w:ascii="华文宋体" w:hAnsi="华文宋体" w:eastAsia="华文宋体" w:cs="华文宋体"/>
                <w:b w:val="0"/>
                <w:bCs w:val="0"/>
                <w:sz w:val="21"/>
                <w:szCs w:val="21"/>
                <w:vertAlign w:val="superscript"/>
                <w:lang w:val="en-US" w:eastAsia="zh-CN"/>
              </w:rPr>
              <w:t>-1</w:t>
            </w:r>
          </w:p>
        </w:tc>
        <w:tc>
          <w:tcPr>
            <w:tcW w:w="892" w:type="dxa"/>
            <w:vMerge w:val="restart"/>
            <w:tcBorders>
              <w:top w:val="single" w:color="000000" w:sz="4" w:space="0"/>
              <w:left w:val="single" w:color="000000" w:sz="4" w:space="0"/>
              <w:right w:val="nil"/>
            </w:tcBorders>
            <w:vAlign w:val="center"/>
          </w:tcPr>
          <w:p>
            <w:pPr>
              <w:pStyle w:val="10"/>
              <w:ind w:left="168" w:right="147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{{yz}}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4" w:hRule="atLeast"/>
        </w:trPr>
        <w:tc>
          <w:tcPr>
            <w:tcW w:w="1507" w:type="dxa"/>
            <w:vMerge w:val="continue"/>
            <w:tcBorders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22" w:line="278" w:lineRule="auto"/>
              <w:ind w:left="202" w:right="178"/>
              <w:jc w:val="center"/>
            </w:pPr>
          </w:p>
        </w:tc>
        <w:tc>
          <w:tcPr>
            <w:tcW w:w="11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22" w:line="278" w:lineRule="auto"/>
              <w:ind w:left="202" w:right="178"/>
              <w:jc w:val="center"/>
              <w:rPr>
                <w:rFonts w:hint="eastAsia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转速</w:t>
            </w:r>
          </w:p>
        </w:tc>
        <w:tc>
          <w:tcPr>
            <w:tcW w:w="8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22" w:line="278" w:lineRule="auto"/>
              <w:ind w:right="178"/>
              <w:jc w:val="center"/>
              <w:rPr>
                <w:rFonts w:hint="eastAsia"/>
                <w:sz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 xml:space="preserve">  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r/min</w:t>
            </w:r>
          </w:p>
        </w:tc>
        <w:tc>
          <w:tcPr>
            <w:tcW w:w="9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22" w:line="278" w:lineRule="auto"/>
              <w:ind w:left="202" w:right="178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{{z1}}</w:t>
            </w:r>
          </w:p>
        </w:tc>
        <w:tc>
          <w:tcPr>
            <w:tcW w:w="96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22" w:line="278" w:lineRule="auto"/>
              <w:ind w:left="202" w:right="178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{{z2}}</w:t>
            </w:r>
          </w:p>
        </w:tc>
        <w:tc>
          <w:tcPr>
            <w:tcW w:w="99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22" w:line="278" w:lineRule="auto"/>
              <w:ind w:left="202" w:right="178"/>
              <w:jc w:val="center"/>
              <w:rPr>
                <w:rFonts w:hint="default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{{z3}}</w:t>
            </w:r>
          </w:p>
        </w:tc>
        <w:tc>
          <w:tcPr>
            <w:tcW w:w="88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22" w:line="278" w:lineRule="auto"/>
              <w:ind w:left="202" w:right="178"/>
              <w:jc w:val="center"/>
              <w:rPr>
                <w:rFonts w:hint="default" w:eastAsia="仿宋"/>
                <w:sz w:val="21"/>
                <w:lang w:val="en-US" w:eastAsia="zh-CN"/>
              </w:rPr>
            </w:pPr>
          </w:p>
        </w:tc>
        <w:tc>
          <w:tcPr>
            <w:tcW w:w="17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spacing w:before="22" w:line="278" w:lineRule="auto"/>
              <w:ind w:left="202" w:right="178"/>
              <w:jc w:val="center"/>
              <w:rPr>
                <w:rFonts w:hint="eastAsia"/>
                <w:sz w:val="21"/>
                <w:lang w:val="en-US"/>
              </w:rPr>
            </w:pPr>
          </w:p>
        </w:tc>
        <w:tc>
          <w:tcPr>
            <w:tcW w:w="892" w:type="dxa"/>
            <w:vMerge w:val="continue"/>
            <w:tcBorders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>
            <w:pPr>
              <w:pStyle w:val="10"/>
              <w:spacing w:before="22" w:line="278" w:lineRule="auto"/>
              <w:ind w:left="202" w:right="178"/>
              <w:jc w:val="center"/>
              <w:rPr>
                <w:rFonts w:hint="eastAsia"/>
                <w:sz w:val="21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20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10"/>
              <w:spacing w:before="50"/>
              <w:ind w:left="525" w:leftChars="0" w:right="504" w:rightChars="0"/>
              <w:jc w:val="center"/>
              <w:rPr>
                <w:spacing w:val="-34"/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温度(℃)</w:t>
            </w:r>
          </w:p>
        </w:tc>
        <w:tc>
          <w:tcPr>
            <w:tcW w:w="23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top"/>
          </w:tcPr>
          <w:p>
            <w:pPr>
              <w:pStyle w:val="10"/>
              <w:spacing w:before="50"/>
              <w:ind w:left="525" w:leftChars="0" w:right="504" w:rightChars="0"/>
              <w:jc w:val="center"/>
              <w:rPr>
                <w:spacing w:val="-34"/>
                <w:sz w:val="21"/>
              </w:rPr>
            </w:pPr>
            <w:r>
              <w:rPr>
                <w:rFonts w:hint="eastAsia"/>
                <w:sz w:val="21"/>
              </w:rPr>
              <w:t>湿度(%RH)</w:t>
            </w:r>
          </w:p>
        </w:tc>
        <w:tc>
          <w:tcPr>
            <w:tcW w:w="19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top"/>
          </w:tcPr>
          <w:p>
            <w:pPr>
              <w:pStyle w:val="10"/>
              <w:spacing w:before="50"/>
              <w:ind w:right="504" w:rightChars="0"/>
              <w:jc w:val="center"/>
              <w:rPr>
                <w:rFonts w:hint="eastAsia"/>
                <w:spacing w:val="-34"/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   大气压</w:t>
            </w:r>
            <w:r>
              <w:rPr>
                <w:rFonts w:hint="eastAsia"/>
                <w:sz w:val="21"/>
              </w:rPr>
              <w:t>(m)</w:t>
            </w:r>
          </w:p>
        </w:tc>
        <w:tc>
          <w:tcPr>
            <w:tcW w:w="35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top"/>
          </w:tcPr>
          <w:p>
            <w:pPr>
              <w:pStyle w:val="10"/>
              <w:spacing w:before="50"/>
              <w:ind w:left="525" w:leftChars="0" w:right="504" w:rightChars="0"/>
              <w:jc w:val="center"/>
              <w:rPr>
                <w:spacing w:val="-34"/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检测类型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20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jc w:val="center"/>
              <w:rPr>
                <w:rFonts w:hint="default" w:eastAsia="仿宋"/>
                <w:spacing w:val="-34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{{temperature}}</w:t>
            </w:r>
          </w:p>
        </w:tc>
        <w:tc>
          <w:tcPr>
            <w:tcW w:w="23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>
            <w:pPr>
              <w:pStyle w:val="10"/>
              <w:jc w:val="center"/>
              <w:rPr>
                <w:rFonts w:hint="default" w:eastAsia="仿宋"/>
                <w:spacing w:val="-34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</w:t>
            </w:r>
            <w:r>
              <w:rPr>
                <w:rFonts w:hint="eastAsia"/>
                <w:sz w:val="21"/>
                <w:lang w:val="en-US"/>
              </w:rPr>
              <w:t>humidity</w:t>
            </w:r>
            <w:r>
              <w:rPr>
                <w:rFonts w:hint="eastAsia"/>
                <w:sz w:val="21"/>
                <w:lang w:val="en-US" w:eastAsia="zh-CN"/>
              </w:rPr>
              <w:t>}}</w:t>
            </w:r>
          </w:p>
        </w:tc>
        <w:tc>
          <w:tcPr>
            <w:tcW w:w="19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>
            <w:pPr>
              <w:pStyle w:val="10"/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{{pressure}}</w:t>
            </w:r>
          </w:p>
        </w:tc>
        <w:tc>
          <w:tcPr>
            <w:tcW w:w="35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top"/>
          </w:tcPr>
          <w:p>
            <w:pPr>
              <w:pStyle w:val="10"/>
              <w:spacing w:before="50"/>
              <w:ind w:left="525" w:leftChars="0" w:right="504" w:rightChars="0"/>
              <w:jc w:val="center"/>
              <w:rPr>
                <w:rFonts w:hint="default"/>
                <w:spacing w:val="-34"/>
                <w:sz w:val="21"/>
                <w:lang w:val="en-US"/>
              </w:rPr>
            </w:pPr>
            <w:r>
              <w:rPr>
                <w:rFonts w:hint="eastAsia"/>
                <w:spacing w:val="-34"/>
                <w:sz w:val="21"/>
                <w:lang w:val="en-US" w:eastAsia="zh-CN"/>
              </w:rPr>
              <w:t>初检{{cj}}          复检{{fj}}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20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"/>
              <w:jc w:val="center"/>
              <w:rPr>
                <w:rFonts w:hint="default"/>
                <w:spacing w:val="-34"/>
                <w:sz w:val="21"/>
                <w:lang w:val="en-US" w:eastAsia="zh-CN"/>
              </w:rPr>
            </w:pPr>
            <w:r>
              <w:rPr>
                <w:rFonts w:hint="eastAsia"/>
                <w:spacing w:val="-34"/>
                <w:sz w:val="21"/>
                <w:lang w:val="en-US" w:eastAsia="zh-CN"/>
              </w:rPr>
              <w:t>开始时间</w:t>
            </w:r>
          </w:p>
        </w:tc>
        <w:tc>
          <w:tcPr>
            <w:tcW w:w="23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>
            <w:pPr>
              <w:pStyle w:val="10"/>
              <w:jc w:val="center"/>
              <w:rPr>
                <w:rFonts w:hint="default"/>
                <w:spacing w:val="-34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</w:t>
            </w:r>
            <w:r>
              <w:rPr>
                <w:rFonts w:hint="default"/>
                <w:sz w:val="21"/>
                <w:lang w:val="en-US" w:eastAsia="zh-CN"/>
              </w:rPr>
              <w:t>testStartTime</w:t>
            </w:r>
            <w:r>
              <w:rPr>
                <w:rFonts w:hint="eastAsia"/>
                <w:sz w:val="21"/>
                <w:lang w:val="en-US" w:eastAsia="zh-CN"/>
              </w:rPr>
              <w:t>}}</w:t>
            </w:r>
          </w:p>
        </w:tc>
        <w:tc>
          <w:tcPr>
            <w:tcW w:w="19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>
            <w:pPr>
              <w:pStyle w:val="10"/>
              <w:jc w:val="center"/>
              <w:rPr>
                <w:rFonts w:hint="default"/>
                <w:spacing w:val="-34"/>
                <w:sz w:val="21"/>
                <w:lang w:val="en-US" w:eastAsia="zh-CN"/>
              </w:rPr>
            </w:pPr>
            <w:r>
              <w:rPr>
                <w:rFonts w:hint="eastAsia"/>
                <w:spacing w:val="-34"/>
                <w:sz w:val="21"/>
                <w:lang w:val="en-US" w:eastAsia="zh-CN"/>
              </w:rPr>
              <w:t>结束时间</w:t>
            </w:r>
          </w:p>
        </w:tc>
        <w:tc>
          <w:tcPr>
            <w:tcW w:w="35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top"/>
          </w:tcPr>
          <w:p>
            <w:pPr>
              <w:pStyle w:val="10"/>
              <w:spacing w:before="50"/>
              <w:ind w:left="525" w:leftChars="0" w:right="504" w:rightChars="0"/>
              <w:jc w:val="center"/>
              <w:rPr>
                <w:rFonts w:hint="default"/>
                <w:spacing w:val="-34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{{testEndTime}}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5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2"/>
              <w:rPr>
                <w:rFonts w:ascii="Times New Roman"/>
                <w:sz w:val="18"/>
              </w:rPr>
            </w:pPr>
          </w:p>
          <w:p>
            <w:pPr>
              <w:pStyle w:val="10"/>
              <w:ind w:left="193" w:right="178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8461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pStyle w:val="10"/>
              <w:spacing w:before="50"/>
              <w:ind w:left="525" w:right="504"/>
              <w:jc w:val="center"/>
              <w:rPr>
                <w:rFonts w:ascii="Times New Roman" w:eastAsia="Times New Roman"/>
                <w:sz w:val="21"/>
              </w:rPr>
            </w:pPr>
            <w:r>
              <w:rPr>
                <w:rFonts w:hint="eastAsia"/>
                <w:spacing w:val="-34"/>
                <w:sz w:val="21"/>
              </w:rPr>
              <w:t>经检测，光吸收系数符合《非道路移动柴油机械排气烟度限值及测量方法》</w:t>
            </w:r>
            <w:r>
              <w:rPr>
                <w:rFonts w:ascii="Times New Roman" w:eastAsia="Times New Roman"/>
                <w:sz w:val="21"/>
              </w:rPr>
              <w:t>(GB 36886-2018)</w:t>
            </w:r>
          </w:p>
          <w:p>
            <w:pPr>
              <w:pStyle w:val="10"/>
              <w:spacing w:before="46"/>
              <w:ind w:left="518" w:right="504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表 </w:t>
            </w:r>
            <w:r>
              <w:rPr>
                <w:rFonts w:ascii="Times New Roman" w:eastAsia="Times New Roman"/>
                <w:sz w:val="21"/>
              </w:rPr>
              <w:t xml:space="preserve">1  </w:t>
            </w:r>
            <w:r>
              <w:rPr>
                <w:rFonts w:hint="eastAsia"/>
                <w:sz w:val="21"/>
              </w:rPr>
              <w:t xml:space="preserve">中 </w:t>
            </w:r>
            <w:r>
              <w:rPr>
                <w:rFonts w:hint="eastAsia"/>
                <w:sz w:val="21"/>
                <w:lang w:val="en-US" w:eastAsia="zh-CN"/>
              </w:rPr>
              <w:t>{{jylb}}</w:t>
            </w:r>
            <w:r>
              <w:rPr>
                <w:rFonts w:ascii="Times New Roman" w:eastAsia="Times New Roman"/>
                <w:sz w:val="21"/>
              </w:rPr>
              <w:t xml:space="preserve">  </w:t>
            </w:r>
            <w:r>
              <w:rPr>
                <w:rFonts w:hint="eastAsia"/>
                <w:sz w:val="21"/>
              </w:rPr>
              <w:t>类要求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8" w:line="200" w:lineRule="atLeast"/>
        <w:ind w:right="573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复检日期：{{fujianDate}}                     </w:t>
      </w:r>
      <w:bookmarkStart w:id="0" w:name="_GoBack"/>
      <w:bookmarkEnd w:id="0"/>
      <w:r>
        <w:rPr>
          <w:sz w:val="28"/>
          <w:szCs w:val="28"/>
        </w:rPr>
        <w:t>检验机构</w:t>
      </w:r>
      <w:r>
        <w:rPr>
          <w:rFonts w:hint="eastAsia"/>
          <w:sz w:val="28"/>
          <w:szCs w:val="28"/>
          <w:lang w:val="en-US" w:eastAsia="zh-CN"/>
        </w:rPr>
        <w:t>:</w:t>
      </w:r>
      <w:r>
        <w:rPr>
          <w:sz w:val="28"/>
          <w:szCs w:val="28"/>
        </w:rPr>
        <w:t>（检验专用章）</w:t>
      </w:r>
      <w:r>
        <w:rPr>
          <w:rFonts w:hint="eastAsia"/>
          <w:sz w:val="28"/>
          <w:szCs w:val="28"/>
          <w:lang w:val="en-US" w:eastAsia="zh-CN"/>
        </w:rPr>
        <w:t xml:space="preserve"> 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8" w:line="200" w:lineRule="atLeast"/>
        <w:ind w:right="573" w:firstLine="5880" w:firstLineChars="2100"/>
        <w:jc w:val="left"/>
        <w:textAlignment w:val="auto"/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672465</wp:posOffset>
                </wp:positionH>
                <wp:positionV relativeFrom="paragraph">
                  <wp:posOffset>30480</wp:posOffset>
                </wp:positionV>
                <wp:extent cx="6276975" cy="0"/>
                <wp:effectExtent l="0" t="0" r="0" b="0"/>
                <wp:wrapTopAndBottom/>
                <wp:docPr id="1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52.95pt;margin-top:2.4pt;height:0pt;width:494.25pt;mso-position-horizontal-relative:page;mso-wrap-distance-bottom:0pt;mso-wrap-distance-top:0pt;z-index:-251656192;mso-width-relative:page;mso-height-relative:page;" filled="f" stroked="t" coordsize="21600,21600" o:gfxdata="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tPVGfNYA&#10;AAAIAQAADwAAAAAAAAABACAAAAAiAAAAZHJzL2Rvd25yZXYueG1sUEsBAhQAFAAAAAgAh07iQMJQ&#10;bbnoAQAA2wMAAA4AAAAAAAAAAQAgAAAAJQEAAGRycy9lMm9Eb2MueG1sUEsFBgAAAAAGAAYAWQEA&#10;AH8FAAAAAA==&#10;">
                <v:fill on="f" focussize="0,0"/>
                <v:stroke weight="0.48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sz w:val="28"/>
          <w:szCs w:val="28"/>
        </w:rPr>
        <w:t>签发日期：</w:t>
      </w:r>
      <w:r>
        <w:rPr>
          <w:rFonts w:hint="eastAsia"/>
          <w:sz w:val="28"/>
          <w:szCs w:val="28"/>
          <w:lang w:val="en-US" w:eastAsia="zh-CN"/>
        </w:rPr>
        <w:t>{{issueDate}}</w:t>
      </w:r>
      <w:r>
        <w:t xml:space="preserve"> </w:t>
      </w:r>
    </w:p>
    <w:p>
      <w:pPr>
        <w:ind w:left="312"/>
        <w:rPr>
          <w:spacing w:val="-6"/>
          <w:sz w:val="21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663575</wp:posOffset>
                </wp:positionH>
                <wp:positionV relativeFrom="paragraph">
                  <wp:posOffset>3810</wp:posOffset>
                </wp:positionV>
                <wp:extent cx="6278245" cy="0"/>
                <wp:effectExtent l="0" t="0" r="0" b="0"/>
                <wp:wrapTopAndBottom/>
                <wp:docPr id="13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8245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52.25pt;margin-top:0.3pt;height:0pt;width:494.35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s2beG1AAA&#10;AAYBAAAPAAAAAAAAAAEAIAAAACIAAABkcnMvZG93bnJldi54bWxQSwECFAAUAAAACACHTuJAs4Bs&#10;AOkBAADcAwAADgAAAAAAAAABACAAAAAjAQAAZHJzL2Uyb0RvYy54bWxQSwUGAAAAAAYABgBZAQAA&#10;fgUAAAAA&#10;">
                <v:fill on="f" focussize="0,0"/>
                <v:stroke weight="0.48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spacing w:line="360" w:lineRule="auto"/>
        <w:ind w:left="312"/>
        <w:rPr>
          <w:sz w:val="21"/>
        </w:rPr>
      </w:pPr>
      <w:r>
        <w:rPr>
          <w:spacing w:val="-6"/>
          <w:sz w:val="21"/>
        </w:rPr>
        <w:t xml:space="preserve">注：以上数据仅对本次检测负责；当地政府要求执行 </w:t>
      </w:r>
      <w:r>
        <w:rPr>
          <w:rFonts w:ascii="Times New Roman" w:eastAsia="Times New Roman"/>
          <w:sz w:val="21"/>
        </w:rPr>
        <w:t xml:space="preserve">GB36886-2018 </w:t>
      </w:r>
      <w:r>
        <w:rPr>
          <w:spacing w:val="-3"/>
          <w:sz w:val="21"/>
        </w:rPr>
        <w:t>表</w:t>
      </w:r>
      <w:r>
        <w:rPr>
          <w:rFonts w:ascii="Times New Roman" w:eastAsia="Times New Roman"/>
          <w:sz w:val="21"/>
        </w:rPr>
        <w:t>1</w:t>
      </w:r>
      <w:r>
        <w:rPr>
          <w:rFonts w:hint="eastAsia"/>
          <w:sz w:val="21"/>
          <w:lang w:val="en-US" w:eastAsia="zh-CN"/>
        </w:rPr>
        <w:t>{{jylb}}</w:t>
      </w:r>
      <w:r>
        <w:rPr>
          <w:sz w:val="21"/>
        </w:rPr>
        <w:t>类限值要求。</w:t>
      </w:r>
    </w:p>
    <w:p>
      <w:pPr>
        <w:tabs>
          <w:tab w:val="left" w:pos="4020"/>
          <w:tab w:val="left" w:pos="7099"/>
        </w:tabs>
        <w:spacing w:before="1"/>
        <w:ind w:firstLine="1120" w:firstLineChars="400"/>
        <w:rPr>
          <w:rFonts w:hint="eastAsia" w:ascii="宋体" w:eastAsia="宋体"/>
          <w:sz w:val="28"/>
          <w:lang w:eastAsia="zh-CN"/>
        </w:rPr>
      </w:pPr>
      <w:r>
        <w:rPr>
          <w:rFonts w:hint="eastAsia" w:ascii="宋体" w:eastAsia="宋体"/>
          <w:sz w:val="28"/>
        </w:rPr>
        <w:t>检</w:t>
      </w:r>
      <w:r>
        <w:rPr>
          <w:rFonts w:hint="eastAsia" w:ascii="宋体" w:eastAsia="宋体"/>
          <w:spacing w:val="-3"/>
          <w:sz w:val="28"/>
        </w:rPr>
        <w:t>验</w:t>
      </w:r>
      <w:r>
        <w:rPr>
          <w:rFonts w:hint="eastAsia" w:ascii="宋体" w:eastAsia="宋体"/>
          <w:sz w:val="28"/>
        </w:rPr>
        <w:t>：</w:t>
      </w:r>
      <w:r>
        <w:rPr>
          <w:rFonts w:hint="eastAsia" w:ascii="宋体" w:eastAsia="宋体"/>
          <w:sz w:val="28"/>
        </w:rPr>
        <w:tab/>
      </w:r>
      <w:r>
        <w:rPr>
          <w:rFonts w:hint="eastAsia" w:ascii="宋体" w:eastAsia="宋体"/>
          <w:sz w:val="28"/>
        </w:rPr>
        <w:t>审</w:t>
      </w:r>
      <w:r>
        <w:rPr>
          <w:rFonts w:hint="eastAsia" w:ascii="宋体" w:eastAsia="宋体"/>
          <w:spacing w:val="-3"/>
          <w:sz w:val="28"/>
        </w:rPr>
        <w:t>核</w:t>
      </w:r>
      <w:r>
        <w:rPr>
          <w:rFonts w:hint="eastAsia" w:ascii="宋体" w:eastAsia="宋体"/>
          <w:sz w:val="28"/>
        </w:rPr>
        <w:t>：</w:t>
      </w:r>
      <w:r>
        <w:rPr>
          <w:rFonts w:hint="eastAsia" w:ascii="宋体" w:eastAsia="宋体"/>
          <w:sz w:val="28"/>
        </w:rPr>
        <w:tab/>
      </w:r>
      <w:r>
        <w:rPr>
          <w:rFonts w:hint="eastAsia" w:ascii="宋体" w:eastAsia="宋体"/>
          <w:sz w:val="28"/>
        </w:rPr>
        <w:t>批</w:t>
      </w:r>
      <w:r>
        <w:rPr>
          <w:rFonts w:hint="eastAsia" w:ascii="宋体" w:eastAsia="宋体"/>
          <w:spacing w:val="-3"/>
          <w:sz w:val="28"/>
        </w:rPr>
        <w:t>准</w:t>
      </w:r>
      <w:r>
        <w:rPr>
          <w:rFonts w:hint="eastAsia" w:ascii="宋体" w:eastAsia="宋体"/>
          <w:sz w:val="28"/>
        </w:rPr>
        <w:t>：</w:t>
      </w:r>
    </w:p>
    <w:p>
      <w:pPr>
        <w:spacing w:before="161"/>
        <w:ind w:right="843"/>
        <w:jc w:val="center"/>
        <w:rPr>
          <w:rFonts w:ascii="Times New Roman" w:eastAsia="Times New Roman"/>
          <w:sz w:val="24"/>
        </w:rPr>
      </w:pPr>
    </w:p>
    <w:p>
      <w:pPr>
        <w:spacing w:before="161"/>
        <w:ind w:right="843"/>
        <w:jc w:val="center"/>
        <w:rPr>
          <w:rFonts w:hint="default" w:ascii="Times New Roman" w:eastAsia="宋体"/>
          <w:sz w:val="24"/>
          <w:lang w:val="en-US" w:eastAsia="zh-CN"/>
        </w:rPr>
      </w:pPr>
      <w:r>
        <w:rPr>
          <w:rFonts w:hint="eastAsia" w:ascii="Times New Roman" w:eastAsia="宋体"/>
          <w:sz w:val="24"/>
          <w:lang w:val="en-US" w:eastAsia="zh-CN"/>
        </w:rPr>
        <w:t xml:space="preserve">     </w:t>
      </w:r>
    </w:p>
    <w:p>
      <w:pPr>
        <w:spacing w:before="161"/>
        <w:ind w:right="843"/>
        <w:jc w:val="center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--</w:t>
      </w:r>
      <w:r>
        <w:rPr>
          <w:sz w:val="24"/>
        </w:rPr>
        <w:t>以下空白</w:t>
      </w:r>
      <w:r>
        <w:rPr>
          <w:rFonts w:ascii="Times New Roman" w:eastAsia="Times New Roman"/>
          <w:sz w:val="24"/>
        </w:rPr>
        <w:t>--</w:t>
      </w:r>
    </w:p>
    <w:p>
      <w:pPr>
        <w:jc w:val="center"/>
        <w:rPr>
          <w:rFonts w:ascii="Times New Roman" w:eastAsia="Times New Roman"/>
          <w:sz w:val="24"/>
        </w:rPr>
        <w:sectPr>
          <w:type w:val="continuous"/>
          <w:pgSz w:w="11910" w:h="16840"/>
          <w:pgMar w:top="1600" w:right="700" w:bottom="280" w:left="820" w:header="720" w:footer="720" w:gutter="0"/>
          <w:cols w:space="720" w:num="1"/>
        </w:sectPr>
      </w:pPr>
    </w:p>
    <w:p>
      <w:pPr>
        <w:spacing w:before="38"/>
        <w:ind w:left="312"/>
        <w:rPr>
          <w:rFonts w:hint="default"/>
          <w:lang w:val="en-US" w:eastAsia="zh-CN"/>
        </w:rPr>
      </w:pPr>
      <w:r>
        <w:rPr>
          <w:b/>
          <w:sz w:val="28"/>
        </w:rPr>
        <w:t>附图</w:t>
      </w:r>
    </w:p>
    <w:p>
      <w:pPr>
        <w:pStyle w:val="2"/>
        <w:spacing w:before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{{fe: </w:t>
      </w:r>
      <w:r>
        <w:rPr>
          <w:rFonts w:hint="eastAsia"/>
          <w:lang w:val="en-US" w:eastAsia="zh-CN"/>
        </w:rPr>
        <w:t xml:space="preserve">photoList </w:t>
      </w:r>
      <w:r>
        <w:rPr>
          <w:rFonts w:hint="default"/>
          <w:lang w:val="en-US" w:eastAsia="zh-CN"/>
        </w:rPr>
        <w:t>t}}</w:t>
      </w:r>
    </w:p>
    <w:sectPr>
      <w:pgSz w:w="11910" w:h="16840"/>
      <w:pgMar w:top="1560" w:right="700" w:bottom="280" w:left="8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2544"/>
      </w:tabs>
      <w:spacing w:before="84"/>
    </w:pPr>
    <w:r>
      <w:rPr>
        <w:sz w:val="18"/>
        <w:lang w:val="en-US"/>
      </w:rPr>
      <w:t>（</w:t>
    </w:r>
    <w:r>
      <w:rPr>
        <w:rFonts w:hint="eastAsia"/>
        <w:sz w:val="18"/>
        <w:lang w:val="en-US" w:eastAsia="zh-CN"/>
      </w:rPr>
      <w:t>{{</w:t>
    </w:r>
    <w:r>
      <w:rPr>
        <w:rFonts w:hint="eastAsia"/>
        <w:lang w:val="en-US" w:eastAsia="zh-CN"/>
      </w:rPr>
      <w:t>year</w:t>
    </w:r>
    <w:r>
      <w:rPr>
        <w:rFonts w:hint="eastAsia"/>
        <w:sz w:val="18"/>
        <w:lang w:val="en-US" w:eastAsia="zh-CN"/>
      </w:rPr>
      <w:t>}}</w:t>
    </w:r>
    <w:r>
      <w:rPr>
        <w:rFonts w:hint="eastAsia"/>
        <w:sz w:val="18"/>
        <w:lang w:val="en-US"/>
      </w:rPr>
      <w:t>)</w:t>
    </w:r>
    <w:r>
      <w:rPr>
        <w:sz w:val="18"/>
      </w:rPr>
      <w:t>新</w:t>
    </w:r>
    <w:r>
      <w:rPr>
        <w:rFonts w:hint="eastAsia"/>
        <w:sz w:val="18"/>
        <w:lang w:val="en-US"/>
      </w:rPr>
      <w:t>(</w:t>
    </w:r>
    <w:r>
      <w:rPr>
        <w:sz w:val="18"/>
        <w:lang w:val="en-US"/>
      </w:rPr>
      <w:t>HJHK</w:t>
    </w:r>
    <w:r>
      <w:rPr>
        <w:rFonts w:hint="eastAsia"/>
        <w:sz w:val="18"/>
        <w:lang w:val="en-US"/>
      </w:rPr>
      <w:t>)</w:t>
    </w:r>
    <w:r>
      <w:rPr>
        <w:sz w:val="18"/>
      </w:rPr>
      <w:t>字</w:t>
    </w:r>
    <w:r>
      <w:rPr>
        <w:rFonts w:hint="eastAsia"/>
        <w:sz w:val="18"/>
      </w:rPr>
      <w:t>第</w:t>
    </w:r>
    <w:r>
      <w:rPr>
        <w:rFonts w:hint="eastAsia"/>
        <w:sz w:val="18"/>
        <w:lang w:val="en-US" w:eastAsia="zh-CN"/>
      </w:rPr>
      <w:t>({{reportNo}}</w:t>
    </w:r>
    <w:r>
      <w:rPr>
        <w:rFonts w:hint="eastAsia"/>
        <w:sz w:val="18"/>
        <w:lang w:val="en-US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392C"/>
    <w:rsid w:val="0001698C"/>
    <w:rsid w:val="00021CFA"/>
    <w:rsid w:val="00040EE5"/>
    <w:rsid w:val="0007515E"/>
    <w:rsid w:val="00075FF8"/>
    <w:rsid w:val="00081513"/>
    <w:rsid w:val="000933B6"/>
    <w:rsid w:val="00095F87"/>
    <w:rsid w:val="000B1A96"/>
    <w:rsid w:val="000B5C91"/>
    <w:rsid w:val="000C4F2E"/>
    <w:rsid w:val="000D4BF7"/>
    <w:rsid w:val="000F6493"/>
    <w:rsid w:val="001009C6"/>
    <w:rsid w:val="0014037D"/>
    <w:rsid w:val="00163125"/>
    <w:rsid w:val="001650CA"/>
    <w:rsid w:val="00167CA5"/>
    <w:rsid w:val="00190B76"/>
    <w:rsid w:val="001D7D1A"/>
    <w:rsid w:val="001F3AAC"/>
    <w:rsid w:val="001F447E"/>
    <w:rsid w:val="00200277"/>
    <w:rsid w:val="002163C8"/>
    <w:rsid w:val="002204F2"/>
    <w:rsid w:val="002265CE"/>
    <w:rsid w:val="0023661E"/>
    <w:rsid w:val="00256120"/>
    <w:rsid w:val="00272343"/>
    <w:rsid w:val="0027351E"/>
    <w:rsid w:val="00276195"/>
    <w:rsid w:val="00284FBB"/>
    <w:rsid w:val="00293794"/>
    <w:rsid w:val="002A49C3"/>
    <w:rsid w:val="002D146F"/>
    <w:rsid w:val="002E4D85"/>
    <w:rsid w:val="003007EE"/>
    <w:rsid w:val="003017F3"/>
    <w:rsid w:val="00305BBC"/>
    <w:rsid w:val="003170E2"/>
    <w:rsid w:val="00364C70"/>
    <w:rsid w:val="00375DB1"/>
    <w:rsid w:val="00382828"/>
    <w:rsid w:val="00390B38"/>
    <w:rsid w:val="00393D29"/>
    <w:rsid w:val="003A1573"/>
    <w:rsid w:val="003A5943"/>
    <w:rsid w:val="003B589F"/>
    <w:rsid w:val="003E059B"/>
    <w:rsid w:val="003F0BD6"/>
    <w:rsid w:val="003F1EFF"/>
    <w:rsid w:val="00402781"/>
    <w:rsid w:val="0040349D"/>
    <w:rsid w:val="00411DB5"/>
    <w:rsid w:val="004128D9"/>
    <w:rsid w:val="00433286"/>
    <w:rsid w:val="004662BB"/>
    <w:rsid w:val="00473685"/>
    <w:rsid w:val="00473D15"/>
    <w:rsid w:val="0048038D"/>
    <w:rsid w:val="00497C67"/>
    <w:rsid w:val="004B0EAB"/>
    <w:rsid w:val="004B450A"/>
    <w:rsid w:val="004B7681"/>
    <w:rsid w:val="004C263E"/>
    <w:rsid w:val="004C4236"/>
    <w:rsid w:val="004F72C9"/>
    <w:rsid w:val="0050558F"/>
    <w:rsid w:val="0051333F"/>
    <w:rsid w:val="00523567"/>
    <w:rsid w:val="00537366"/>
    <w:rsid w:val="00541271"/>
    <w:rsid w:val="00551B61"/>
    <w:rsid w:val="005A182A"/>
    <w:rsid w:val="005B3135"/>
    <w:rsid w:val="005D3FFE"/>
    <w:rsid w:val="00605542"/>
    <w:rsid w:val="0061539A"/>
    <w:rsid w:val="00625C87"/>
    <w:rsid w:val="006270A7"/>
    <w:rsid w:val="00630583"/>
    <w:rsid w:val="006316BA"/>
    <w:rsid w:val="006448DE"/>
    <w:rsid w:val="00650BD3"/>
    <w:rsid w:val="0065286C"/>
    <w:rsid w:val="006674D0"/>
    <w:rsid w:val="0066798B"/>
    <w:rsid w:val="00672FF7"/>
    <w:rsid w:val="00674BEE"/>
    <w:rsid w:val="00682793"/>
    <w:rsid w:val="006855E2"/>
    <w:rsid w:val="0068590F"/>
    <w:rsid w:val="00695700"/>
    <w:rsid w:val="006B1446"/>
    <w:rsid w:val="006B2598"/>
    <w:rsid w:val="006B6445"/>
    <w:rsid w:val="006B6BF3"/>
    <w:rsid w:val="006C1B34"/>
    <w:rsid w:val="006C308F"/>
    <w:rsid w:val="006C4554"/>
    <w:rsid w:val="006F34BD"/>
    <w:rsid w:val="00706388"/>
    <w:rsid w:val="00720DD7"/>
    <w:rsid w:val="007323F9"/>
    <w:rsid w:val="00776DD8"/>
    <w:rsid w:val="0079071F"/>
    <w:rsid w:val="007C7DCA"/>
    <w:rsid w:val="00803CD9"/>
    <w:rsid w:val="00810B36"/>
    <w:rsid w:val="00811B6F"/>
    <w:rsid w:val="008274BC"/>
    <w:rsid w:val="008450A6"/>
    <w:rsid w:val="00887480"/>
    <w:rsid w:val="00893192"/>
    <w:rsid w:val="008A5FCE"/>
    <w:rsid w:val="008B571E"/>
    <w:rsid w:val="008B7E03"/>
    <w:rsid w:val="008D3984"/>
    <w:rsid w:val="008D5D2B"/>
    <w:rsid w:val="008F15A7"/>
    <w:rsid w:val="009245D2"/>
    <w:rsid w:val="0094420C"/>
    <w:rsid w:val="0095206C"/>
    <w:rsid w:val="009B3216"/>
    <w:rsid w:val="009C79EF"/>
    <w:rsid w:val="009E002F"/>
    <w:rsid w:val="00A0101B"/>
    <w:rsid w:val="00A03B1B"/>
    <w:rsid w:val="00A176A0"/>
    <w:rsid w:val="00A631A7"/>
    <w:rsid w:val="00A97AEE"/>
    <w:rsid w:val="00AC2712"/>
    <w:rsid w:val="00AC6BD8"/>
    <w:rsid w:val="00AD023F"/>
    <w:rsid w:val="00B16576"/>
    <w:rsid w:val="00B50459"/>
    <w:rsid w:val="00B57114"/>
    <w:rsid w:val="00B62FE9"/>
    <w:rsid w:val="00B6782F"/>
    <w:rsid w:val="00B74D53"/>
    <w:rsid w:val="00B82B81"/>
    <w:rsid w:val="00BC03D3"/>
    <w:rsid w:val="00BE005D"/>
    <w:rsid w:val="00BF2F1E"/>
    <w:rsid w:val="00BF5214"/>
    <w:rsid w:val="00BF694F"/>
    <w:rsid w:val="00BF7FEC"/>
    <w:rsid w:val="00C12C1A"/>
    <w:rsid w:val="00C239DB"/>
    <w:rsid w:val="00C76170"/>
    <w:rsid w:val="00C80476"/>
    <w:rsid w:val="00C87357"/>
    <w:rsid w:val="00C948F9"/>
    <w:rsid w:val="00CA2C0A"/>
    <w:rsid w:val="00CD69C7"/>
    <w:rsid w:val="00CE198E"/>
    <w:rsid w:val="00CE47EE"/>
    <w:rsid w:val="00CE55C9"/>
    <w:rsid w:val="00D21F95"/>
    <w:rsid w:val="00D557C3"/>
    <w:rsid w:val="00D564A3"/>
    <w:rsid w:val="00D91D8A"/>
    <w:rsid w:val="00DE39DB"/>
    <w:rsid w:val="00E20CA0"/>
    <w:rsid w:val="00E51FE1"/>
    <w:rsid w:val="00E63CB5"/>
    <w:rsid w:val="00E64A4E"/>
    <w:rsid w:val="00E71EC1"/>
    <w:rsid w:val="00E755AD"/>
    <w:rsid w:val="00E773C4"/>
    <w:rsid w:val="00EA316F"/>
    <w:rsid w:val="00EA58ED"/>
    <w:rsid w:val="00EB383B"/>
    <w:rsid w:val="00ED57E6"/>
    <w:rsid w:val="00EE1A01"/>
    <w:rsid w:val="00EF0469"/>
    <w:rsid w:val="00F03312"/>
    <w:rsid w:val="00F363C7"/>
    <w:rsid w:val="00F36DB4"/>
    <w:rsid w:val="00F45265"/>
    <w:rsid w:val="00F8069B"/>
    <w:rsid w:val="00F8653E"/>
    <w:rsid w:val="00FB7C51"/>
    <w:rsid w:val="00FC7D6C"/>
    <w:rsid w:val="00FD47EA"/>
    <w:rsid w:val="00FE0FC9"/>
    <w:rsid w:val="00FE1256"/>
    <w:rsid w:val="0267325D"/>
    <w:rsid w:val="02BF504A"/>
    <w:rsid w:val="02CC5444"/>
    <w:rsid w:val="045E7B04"/>
    <w:rsid w:val="057D3CE2"/>
    <w:rsid w:val="05A23FB1"/>
    <w:rsid w:val="066B63E9"/>
    <w:rsid w:val="07352A23"/>
    <w:rsid w:val="074B7915"/>
    <w:rsid w:val="07CF6E25"/>
    <w:rsid w:val="081F11A6"/>
    <w:rsid w:val="088F6E03"/>
    <w:rsid w:val="08DE2F22"/>
    <w:rsid w:val="09625C24"/>
    <w:rsid w:val="0A126B61"/>
    <w:rsid w:val="0A567854"/>
    <w:rsid w:val="0ABB16EF"/>
    <w:rsid w:val="0AD3468E"/>
    <w:rsid w:val="0B532741"/>
    <w:rsid w:val="0BFF62D9"/>
    <w:rsid w:val="0C1E165C"/>
    <w:rsid w:val="0D45555D"/>
    <w:rsid w:val="0DF20505"/>
    <w:rsid w:val="0DFD3FA9"/>
    <w:rsid w:val="0EE14952"/>
    <w:rsid w:val="0FD66368"/>
    <w:rsid w:val="0FEC5F3E"/>
    <w:rsid w:val="11E001A9"/>
    <w:rsid w:val="12A73A29"/>
    <w:rsid w:val="142466F2"/>
    <w:rsid w:val="1424701A"/>
    <w:rsid w:val="14513B8D"/>
    <w:rsid w:val="16030C05"/>
    <w:rsid w:val="177728A6"/>
    <w:rsid w:val="18C51C71"/>
    <w:rsid w:val="18EE77FA"/>
    <w:rsid w:val="19057F31"/>
    <w:rsid w:val="192E092F"/>
    <w:rsid w:val="19721215"/>
    <w:rsid w:val="1A7B3852"/>
    <w:rsid w:val="1AA131ED"/>
    <w:rsid w:val="1ABC549E"/>
    <w:rsid w:val="1AFA396E"/>
    <w:rsid w:val="1C4E4F52"/>
    <w:rsid w:val="1C6E7BDE"/>
    <w:rsid w:val="1CB87BDE"/>
    <w:rsid w:val="1CC905CF"/>
    <w:rsid w:val="1CE85D1D"/>
    <w:rsid w:val="1DAB0AF8"/>
    <w:rsid w:val="1E2D5304"/>
    <w:rsid w:val="1F7F44B6"/>
    <w:rsid w:val="20B42F89"/>
    <w:rsid w:val="21277F78"/>
    <w:rsid w:val="21B3465B"/>
    <w:rsid w:val="222C1448"/>
    <w:rsid w:val="22FE03B3"/>
    <w:rsid w:val="23A94CD0"/>
    <w:rsid w:val="23F157B3"/>
    <w:rsid w:val="262933A9"/>
    <w:rsid w:val="26961D31"/>
    <w:rsid w:val="26B655B4"/>
    <w:rsid w:val="270E3D41"/>
    <w:rsid w:val="27ED35E2"/>
    <w:rsid w:val="27FC4363"/>
    <w:rsid w:val="28CB6A73"/>
    <w:rsid w:val="296412F8"/>
    <w:rsid w:val="2A106EDC"/>
    <w:rsid w:val="2ACF0392"/>
    <w:rsid w:val="2D3A1816"/>
    <w:rsid w:val="2D626D8C"/>
    <w:rsid w:val="2DE746A5"/>
    <w:rsid w:val="2E5E24CB"/>
    <w:rsid w:val="2E993F62"/>
    <w:rsid w:val="2ECE0AFC"/>
    <w:rsid w:val="303815EC"/>
    <w:rsid w:val="30B74084"/>
    <w:rsid w:val="30DF5CFD"/>
    <w:rsid w:val="31402306"/>
    <w:rsid w:val="32A75057"/>
    <w:rsid w:val="32F9274F"/>
    <w:rsid w:val="33556DF3"/>
    <w:rsid w:val="33FE2CFA"/>
    <w:rsid w:val="343D6A40"/>
    <w:rsid w:val="3557421A"/>
    <w:rsid w:val="357303D6"/>
    <w:rsid w:val="366F15AE"/>
    <w:rsid w:val="37A015E9"/>
    <w:rsid w:val="389707F9"/>
    <w:rsid w:val="395B638F"/>
    <w:rsid w:val="3A9E60EB"/>
    <w:rsid w:val="3B307678"/>
    <w:rsid w:val="3BC636F8"/>
    <w:rsid w:val="3C2B2683"/>
    <w:rsid w:val="3D7C504E"/>
    <w:rsid w:val="3D915F75"/>
    <w:rsid w:val="3E81170B"/>
    <w:rsid w:val="3EAA657A"/>
    <w:rsid w:val="3EBB6DAC"/>
    <w:rsid w:val="3F7B1B55"/>
    <w:rsid w:val="413D74C6"/>
    <w:rsid w:val="415D5144"/>
    <w:rsid w:val="41CA27FB"/>
    <w:rsid w:val="425837B8"/>
    <w:rsid w:val="4313345B"/>
    <w:rsid w:val="43AF17FC"/>
    <w:rsid w:val="44106B27"/>
    <w:rsid w:val="44C8793D"/>
    <w:rsid w:val="44E544D8"/>
    <w:rsid w:val="4509769E"/>
    <w:rsid w:val="45727C98"/>
    <w:rsid w:val="457364E7"/>
    <w:rsid w:val="466D6BBC"/>
    <w:rsid w:val="46FC051A"/>
    <w:rsid w:val="473A0B00"/>
    <w:rsid w:val="47C829D1"/>
    <w:rsid w:val="483023A2"/>
    <w:rsid w:val="491330FE"/>
    <w:rsid w:val="49500D55"/>
    <w:rsid w:val="49666420"/>
    <w:rsid w:val="4A29059A"/>
    <w:rsid w:val="4AD20BE4"/>
    <w:rsid w:val="4B570FA6"/>
    <w:rsid w:val="4CF17A9A"/>
    <w:rsid w:val="4E2076B7"/>
    <w:rsid w:val="4EBC50C9"/>
    <w:rsid w:val="4EE567BE"/>
    <w:rsid w:val="4EFA58EB"/>
    <w:rsid w:val="4F594DAF"/>
    <w:rsid w:val="4FD6385B"/>
    <w:rsid w:val="502053D8"/>
    <w:rsid w:val="502E3516"/>
    <w:rsid w:val="518F76A7"/>
    <w:rsid w:val="52242CED"/>
    <w:rsid w:val="5296478D"/>
    <w:rsid w:val="53F732AF"/>
    <w:rsid w:val="5494453A"/>
    <w:rsid w:val="55621BA0"/>
    <w:rsid w:val="558D0856"/>
    <w:rsid w:val="57542A96"/>
    <w:rsid w:val="57B74612"/>
    <w:rsid w:val="57F73E28"/>
    <w:rsid w:val="596A21BC"/>
    <w:rsid w:val="5A295B7E"/>
    <w:rsid w:val="5A7F3241"/>
    <w:rsid w:val="5AF11013"/>
    <w:rsid w:val="5B1638ED"/>
    <w:rsid w:val="5BCB4547"/>
    <w:rsid w:val="5C053F6F"/>
    <w:rsid w:val="5D027164"/>
    <w:rsid w:val="5D283865"/>
    <w:rsid w:val="5DC4517D"/>
    <w:rsid w:val="5E0C2D10"/>
    <w:rsid w:val="5EFA4EE3"/>
    <w:rsid w:val="5F8417D4"/>
    <w:rsid w:val="610D2B52"/>
    <w:rsid w:val="62147012"/>
    <w:rsid w:val="632F5B7F"/>
    <w:rsid w:val="63370BAB"/>
    <w:rsid w:val="63AB6318"/>
    <w:rsid w:val="63E471C5"/>
    <w:rsid w:val="64676A42"/>
    <w:rsid w:val="65573E85"/>
    <w:rsid w:val="65BC040B"/>
    <w:rsid w:val="65C071C3"/>
    <w:rsid w:val="66653C09"/>
    <w:rsid w:val="671551AE"/>
    <w:rsid w:val="67467634"/>
    <w:rsid w:val="67563944"/>
    <w:rsid w:val="676C344C"/>
    <w:rsid w:val="67A415C4"/>
    <w:rsid w:val="67A82B5F"/>
    <w:rsid w:val="68377E42"/>
    <w:rsid w:val="68F678A5"/>
    <w:rsid w:val="69FD4ABB"/>
    <w:rsid w:val="6AB25188"/>
    <w:rsid w:val="6AD96B9B"/>
    <w:rsid w:val="6AF81146"/>
    <w:rsid w:val="6B6A0810"/>
    <w:rsid w:val="6D0865C6"/>
    <w:rsid w:val="6D501BDB"/>
    <w:rsid w:val="6E537430"/>
    <w:rsid w:val="6E5F2CBE"/>
    <w:rsid w:val="70E7361E"/>
    <w:rsid w:val="712351C5"/>
    <w:rsid w:val="720B780C"/>
    <w:rsid w:val="72446477"/>
    <w:rsid w:val="7255747A"/>
    <w:rsid w:val="738744E6"/>
    <w:rsid w:val="749E18E2"/>
    <w:rsid w:val="74E17D2A"/>
    <w:rsid w:val="75011976"/>
    <w:rsid w:val="754B45CA"/>
    <w:rsid w:val="75D4345E"/>
    <w:rsid w:val="76BD54FC"/>
    <w:rsid w:val="76CF27C2"/>
    <w:rsid w:val="778E3571"/>
    <w:rsid w:val="779961EC"/>
    <w:rsid w:val="77D112D8"/>
    <w:rsid w:val="780D7A10"/>
    <w:rsid w:val="783C5EFA"/>
    <w:rsid w:val="79F524B9"/>
    <w:rsid w:val="7A100F8F"/>
    <w:rsid w:val="7C084DE2"/>
    <w:rsid w:val="7CE428CB"/>
    <w:rsid w:val="7D1A6CCB"/>
    <w:rsid w:val="7D950B40"/>
    <w:rsid w:val="7DC65823"/>
    <w:rsid w:val="7DDC2FB6"/>
    <w:rsid w:val="7F3D46FA"/>
    <w:rsid w:val="7FA07150"/>
    <w:rsid w:val="7FD8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仿宋" w:hAnsi="仿宋" w:eastAsia="仿宋" w:cs="仿宋"/>
      <w:sz w:val="22"/>
      <w:szCs w:val="22"/>
      <w:lang w:val="zh-CN" w:eastAsia="zh-CN" w:bidi="zh-C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30"/>
      <w:szCs w:val="30"/>
    </w:r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页眉 字符"/>
    <w:basedOn w:val="7"/>
    <w:link w:val="4"/>
    <w:qFormat/>
    <w:uiPriority w:val="0"/>
    <w:rPr>
      <w:rFonts w:ascii="仿宋" w:hAnsi="仿宋" w:eastAsia="仿宋" w:cs="仿宋"/>
      <w:sz w:val="18"/>
      <w:szCs w:val="18"/>
      <w:lang w:val="zh-CN" w:bidi="zh-CN"/>
    </w:rPr>
  </w:style>
  <w:style w:type="character" w:customStyle="1" w:styleId="12">
    <w:name w:val="页脚 字符"/>
    <w:basedOn w:val="7"/>
    <w:link w:val="3"/>
    <w:qFormat/>
    <w:uiPriority w:val="0"/>
    <w:rPr>
      <w:rFonts w:ascii="仿宋" w:hAnsi="仿宋" w:eastAsia="仿宋" w:cs="仿宋"/>
      <w:sz w:val="18"/>
      <w:szCs w:val="1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952</Words>
  <Characters>1701</Characters>
  <Lines>15</Lines>
  <Paragraphs>4</Paragraphs>
  <TotalTime>3</TotalTime>
  <ScaleCrop>false</ScaleCrop>
  <LinksUpToDate>false</LinksUpToDate>
  <CharactersWithSpaces>1957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2020-11-23T05:58:00Z</dcterms:created>
  <dc:creator>Administrator</dc:creator>
  <cp:lastModifiedBy>刘国龙</cp:lastModifiedBy>
  <cp:lastPrinted>2021-07-12T01:37:00Z</cp:lastPrinted>
  <dcterms:modified xsi:type="dcterms:W3CDTF">2022-04-15T07:09:17Z</dcterms:modified>
  <cp:revision>169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2020-11-23T00:00:00Z</vt:filetime>
  </property>
  <property fmtid="{D5CDD505-2E9C-101B-9397-08002B2CF9AE}" pid="5" name="KSOProductBuildVer">
    <vt:lpwstr>2052-11.1.0.11365</vt:lpwstr>
  </property>
  <property fmtid="{D5CDD505-2E9C-101B-9397-08002B2CF9AE}" pid="6" name="ICV">
    <vt:lpwstr>A498C6C6683140CD8A9F8080F1FB6E2D</vt:lpwstr>
  </property>
</Properties>
</file>