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20B301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***</w:t>
      </w:r>
    </w:p>
    <w:p w14:paraId="0A1F38D4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***</w:t>
      </w:r>
    </w:p>
    <w:p w14:paraId="01E20FBB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网络模型和问题描述</w:t>
      </w:r>
    </w:p>
    <w:p w14:paraId="691BDC97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任务描述（注意，此时仅有大体执行，一些因子的引入需要写着逐渐完善，造新东西嘛）</w:t>
      </w:r>
    </w:p>
    <w:p w14:paraId="36D3EBF9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此模块梳理思路，先将用户群体分为可信任和不可信任两部分群体---此处引入信任度---，接着有三个部分：分配任务，处理数据和提供报酬分配任务:</w:t>
      </w:r>
    </w:p>
    <w:p w14:paraId="4F0E4924">
      <w:pPr>
        <w:pStyle w:val="2"/>
        <w:rPr>
          <w:rFonts w:hint="eastAsia"/>
        </w:rPr>
      </w:pPr>
      <w:bookmarkStart w:id="0" w:name="_GoBack"/>
      <w:bookmarkEnd w:id="0"/>
    </w:p>
    <w:p w14:paraId="0A8702DE">
      <w:pPr>
        <w:pStyle w:val="2"/>
        <w:ind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分配任务：</w:t>
      </w:r>
    </w:p>
    <w:p w14:paraId="2DF9657E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平台方提供任务，由用户自己选择（初始位置和任务数量，以及对不同任务的报价</w:t>
      </w:r>
      <w:r>
        <w:rPr>
          <w:rFonts w:hint="eastAsia"/>
          <w:lang w:val="en-US" w:eastAsia="zh-CN"/>
        </w:rPr>
        <w:t>,以及承诺数据质量</w:t>
      </w:r>
      <w:r>
        <w:rPr>
          <w:rFonts w:hint="eastAsia"/>
        </w:rPr>
        <w:t>）</w:t>
      </w:r>
    </w:p>
    <w:p w14:paraId="5A7F9D41">
      <w:pPr>
        <w:pStyle w:val="2"/>
        <w:ind w:firstLine="50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此时平台会对所有任务提交进行评估进行任务分配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承诺质量不足75%的不选，同时可初步计算贡献效率来作为选择标准---计算看老论文---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，被分配到的人称为优胜者</w:t>
      </w:r>
      <w:r>
        <w:rPr>
          <w:rFonts w:hint="eastAsia"/>
          <w:lang w:val="en-US" w:eastAsia="zh-CN"/>
        </w:rPr>
        <w:t>----此模块可以修改为机器学习----</w:t>
      </w:r>
    </w:p>
    <w:p w14:paraId="4F21E041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分配原则（对不同群体有不一样的，对于信任群体应遵循覆盖原则，对于非信任群体则应尽可能遵循重合原则，即与信任群体的任务尽可能重合，同时也应该满足覆盖原则）</w:t>
      </w:r>
    </w:p>
    <w:p w14:paraId="4F46A066">
      <w:pPr>
        <w:pStyle w:val="2"/>
        <w:rPr>
          <w:rFonts w:hint="eastAsia"/>
        </w:rPr>
      </w:pPr>
      <w:r>
        <w:rPr>
          <w:rFonts w:hint="eastAsia"/>
        </w:rPr>
        <w:t>----此处的实现可能会引入第一篇论文中的现状偏好因子来实现</w:t>
      </w:r>
    </w:p>
    <w:p w14:paraId="3A82F0B9">
      <w:pPr>
        <w:pStyle w:val="2"/>
        <w:rPr>
          <w:rFonts w:hint="eastAsia"/>
        </w:rPr>
      </w:pPr>
      <w:r>
        <w:rPr>
          <w:rFonts w:hint="eastAsia"/>
        </w:rPr>
        <w:t>-----此处目的：尽可能实现任务的覆盖，结合报酬实现低成本和宽覆盖，高质量的综合最优解（其中不是任何一项的最优，即不能一味追求数据质量这种东西）</w:t>
      </w:r>
    </w:p>
    <w:p w14:paraId="7F20483B">
      <w:pPr>
        <w:pStyle w:val="2"/>
        <w:ind w:firstLine="500" w:firstLineChars="0"/>
        <w:rPr>
          <w:rFonts w:hint="eastAsia"/>
        </w:rPr>
      </w:pPr>
    </w:p>
    <w:p w14:paraId="1A962A6F"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处理数据：</w:t>
      </w:r>
    </w:p>
    <w:p w14:paraId="2B68AE7A">
      <w:pPr>
        <w:pStyle w:val="2"/>
        <w:ind w:firstLine="50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对于信任人员，根据其提供数据计算得到不同等级的标准数据并储存在一个数组----或者其他存储函数----（其中若一个人基于其所报数据为标准数据，多人则根据信任度加权获得，取平均也行），接着更新所有人员的数据：</w:t>
      </w:r>
    </w:p>
    <w:p w14:paraId="2A381615">
      <w:pPr>
        <w:pStyle w:val="2"/>
        <w:numPr>
          <w:ilvl w:val="0"/>
          <w:numId w:val="2"/>
        </w:numPr>
        <w:ind w:firstLine="500" w:firstLineChars="0"/>
        <w:rPr>
          <w:rFonts w:hint="eastAsia"/>
        </w:rPr>
      </w:pPr>
      <w:r>
        <w:rPr>
          <w:rFonts w:hint="eastAsia"/>
        </w:rPr>
        <w:t>信任度更新：</w:t>
      </w:r>
      <w:r>
        <w:rPr>
          <w:rFonts w:hint="eastAsia"/>
          <w:lang w:val="en-US" w:eastAsia="zh-CN"/>
        </w:rPr>
        <w:t>根据实际等级与承诺等级进行对比，此处我们引入第一个修正函数，以标准数据表当前数据作为基准点，将实际数据离散化为等级的映射情况，代入数值即可修正信任度---此处函数可能需要重新设计，注意此处数据和等级是不一样的---</w:t>
      </w:r>
    </w:p>
    <w:p w14:paraId="54D7E171">
      <w:pPr>
        <w:pStyle w:val="2"/>
        <w:numPr>
          <w:ilvl w:val="0"/>
          <w:numId w:val="2"/>
        </w:numPr>
        <w:ind w:left="0" w:leftChars="0" w:firstLine="500" w:firstLineChars="0"/>
        <w:rPr>
          <w:rFonts w:hint="eastAsia"/>
          <w:lang w:val="en-US" w:eastAsia="zh-CN"/>
        </w:rPr>
      </w:pPr>
      <w:r>
        <w:rPr>
          <w:rFonts w:hint="eastAsia"/>
        </w:rPr>
        <w:t>数据质量评估：</w:t>
      </w:r>
      <w:r>
        <w:rPr>
          <w:rFonts w:hint="eastAsia"/>
          <w:lang w:val="en-US" w:eastAsia="zh-CN"/>
        </w:rPr>
        <w:t>与标准数据表对比确认实际数据质量等级</w:t>
      </w:r>
    </w:p>
    <w:p w14:paraId="795DBCD8"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---注意，实际上标准数据表并不一定会覆盖所有咱们需要的75%以上所有数据，我们可以根据大部分数据设计函数计算得到其他的，或者用户对比的干脆找最近的标准数据</w:t>
      </w:r>
    </w:p>
    <w:p w14:paraId="29AB859D">
      <w:pPr>
        <w:pStyle w:val="2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---针对上一个注意，我们也可采用昨天的思路，没有确定的就按照不可信内部进行加权当作标准值进入标准数据表，不过此时更新信任度幅度小（就昨天说的那个）</w:t>
      </w:r>
    </w:p>
    <w:p w14:paraId="28F16816">
      <w:pPr>
        <w:pStyle w:val="2"/>
        <w:numPr>
          <w:numId w:val="0"/>
        </w:numPr>
        <w:rPr>
          <w:rFonts w:hint="eastAsia"/>
          <w:lang w:val="en-US" w:eastAsia="zh-CN"/>
        </w:rPr>
      </w:pPr>
    </w:p>
    <w:p w14:paraId="33918F5D">
      <w:pPr>
        <w:pStyle w:val="2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分配报酬：</w:t>
      </w:r>
    </w:p>
    <w:p w14:paraId="29D362D5">
      <w:pPr>
        <w:pStyle w:val="2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咱们分配报酬的原则是基础+额外，基础即报价，额外的计算：</w:t>
      </w:r>
    </w:p>
    <w:p w14:paraId="321F9C14">
      <w:pPr>
        <w:pStyle w:val="2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由于涉及到不同的等级，所以等级也要作为一个参数套入计算额外的，且质量越高理论上报酬也应该越高，由此数据等级与完美数据的距离也要作为一个参数，由此有一个初步思路：</w:t>
      </w:r>
    </w:p>
    <w:p w14:paraId="53DDB013">
      <w:pPr>
        <w:pStyle w:val="2"/>
        <w:numPr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设计三个函数，一个针对承诺的计算额外报酬，距离承诺越近报酬越高；另一个我们针对实际效益（即数据越准越好）来给予额外报酬，最后综合前两个函数所得到的报酬进行综合确定最终额外报酬（&gt;=-基础,有下界的函数应该好找）</w:t>
      </w:r>
    </w:p>
    <w:p w14:paraId="25D30D47">
      <w:pPr>
        <w:pStyle w:val="2"/>
        <w:numPr>
          <w:numId w:val="0"/>
        </w:numPr>
        <w:ind w:firstLine="500" w:firstLineChars="0"/>
        <w:rPr>
          <w:rFonts w:hint="eastAsia"/>
          <w:sz w:val="24"/>
          <w:szCs w:val="24"/>
        </w:rPr>
      </w:pPr>
    </w:p>
    <w:p w14:paraId="3169A908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物理模型（要写定义内容）</w:t>
      </w:r>
    </w:p>
    <w:p w14:paraId="54FC92C0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5C343018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同类模型比较</w:t>
      </w:r>
    </w:p>
    <w:p w14:paraId="2643C2EC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A009075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54DF0430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11A38568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25" w:leftChars="0" w:hanging="425" w:firstLineChars="0"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模拟数据实验论证</w:t>
      </w:r>
    </w:p>
    <w:p w14:paraId="02F19737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16509DA6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6718E322">
      <w:pPr>
        <w:pStyle w:val="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567" w:leftChars="0" w:hanging="567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11710"/>
    <w:multiLevelType w:val="singleLevel"/>
    <w:tmpl w:val="F0B1171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52407EF"/>
    <w:multiLevelType w:val="multilevel"/>
    <w:tmpl w:val="352407E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5M2RmY2IzNmQ5NzcwYTFiMjUxNjg0ODZjOTkyNDAifQ=="/>
  </w:docVars>
  <w:rsids>
    <w:rsidRoot w:val="00000000"/>
    <w:rsid w:val="02C45698"/>
    <w:rsid w:val="06222576"/>
    <w:rsid w:val="0B016BFE"/>
    <w:rsid w:val="0C741652"/>
    <w:rsid w:val="11596665"/>
    <w:rsid w:val="1B590390"/>
    <w:rsid w:val="4158601F"/>
    <w:rsid w:val="4CF5766A"/>
    <w:rsid w:val="527E1EAF"/>
    <w:rsid w:val="6346494E"/>
    <w:rsid w:val="65BF66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492</Words>
  <Characters>510</Characters>
  <TotalTime>23</TotalTime>
  <ScaleCrop>false</ScaleCrop>
  <LinksUpToDate>false</LinksUpToDate>
  <CharactersWithSpaces>516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2024-07-12T02:02:00Z</dcterms:created>
  <dc:creator>37809</dc:creator>
  <cp:lastModifiedBy>WPS_1717399404</cp:lastModifiedBy>
  <dcterms:modified xsi:type="dcterms:W3CDTF">2024-07-12T04:08:09Z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6AD10A02339546CDA9F401928CEE4127_13</vt:lpwstr>
  </property>
</Properties>
</file>