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9"/>
          <w:szCs w:val="19"/>
          <w:lang w:eastAsia="zh-CN"/>
        </w:rPr>
      </w:pPr>
      <w:r>
        <w:rPr>
          <w:rFonts w:ascii="Times New Roman" w:hAnsi="Times New Roman"/>
          <w:b/>
          <w:sz w:val="19"/>
          <w:szCs w:val="19"/>
          <w:lang w:eastAsia="zh-CN"/>
        </w:rPr>
        <w:t>表</w:t>
      </w:r>
      <w:r>
        <w:rPr>
          <w:rFonts w:hint="eastAsia" w:ascii="Times New Roman" w:hAnsi="Times New Roman"/>
          <w:b/>
          <w:sz w:val="19"/>
          <w:szCs w:val="19"/>
          <w:lang w:eastAsia="zh-CN"/>
        </w:rPr>
        <w:t xml:space="preserve"> </w:t>
      </w:r>
      <w:r>
        <w:rPr>
          <w:rFonts w:hint="eastAsia" w:ascii="Times New Roman" w:hAnsi="Times New Roman"/>
          <w:b/>
          <w:bCs w:val="0"/>
          <w:sz w:val="19"/>
          <w:szCs w:val="19"/>
          <w:lang w:val="en-US" w:eastAsia="zh-CN"/>
        </w:rPr>
        <w:t>本文所用</w:t>
      </w:r>
      <w:r>
        <w:rPr>
          <w:rFonts w:ascii="Times New Roman" w:hAnsi="Times New Roman"/>
          <w:b/>
          <w:bCs w:val="0"/>
          <w:sz w:val="19"/>
          <w:szCs w:val="19"/>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r>
                  <m:rPr/>
                  <w:rPr>
                    <w:rFonts w:ascii="Cambria Math" w:hAnsi="Cambria Math" w:cs="Times New Roman"/>
                    <w:color w:val="000000"/>
                    <w:kern w:val="16"/>
                    <w:sz w:val="19"/>
                    <w:szCs w:val="19"/>
                    <w:lang w:val="en-US" w:bidi="ar-SA"/>
                  </w:rPr>
                  <m:t>τ</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集合、单次任务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S</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sSub>
                  <m:sSubPr>
                    <m:ctrlPr>
                      <w:rPr>
                        <w:rFonts w:ascii="Cambria Math" w:hAnsi="Cambria Math" w:cs="Times New Roman"/>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i/>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m:rPr/>
                      <w:rPr>
                        <w:rFonts w:hint="default" w:ascii="Cambria Math" w:hAnsi="Cambria Math" w:cs="Times New Roman"/>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Re</m:t>
                    </m:r>
                    <m:ctrlPr>
                      <m:rPr/>
                      <w:rPr>
                        <w:rFonts w:hint="default" w:ascii="Cambria Math" w:hAnsi="Cambria Math" w:cs="Times New Roman"/>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m:rPr/>
                      <w:rPr>
                        <w:rFonts w:hint="default" w:ascii="Cambria Math" w:hAnsi="Cambria Math" w:cs="Times New Roman"/>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次感知任务分配时考虑的</w:t>
            </w:r>
            <w:bookmarkStart w:id="0" w:name="_GoBack"/>
            <w:bookmarkEnd w:id="0"/>
            <w:r>
              <w:rPr>
                <w:rFonts w:hint="eastAsia" w:ascii="Times New Roman" w:hAnsi="Times New Roman"/>
                <w:b w:val="0"/>
                <w:bCs/>
                <w:iCs/>
                <w:color w:val="000000"/>
                <w:sz w:val="19"/>
                <w:szCs w:val="19"/>
                <w:lang w:val="en-US" w:eastAsia="zh-CN"/>
              </w:rPr>
              <w:t>成本因子、分辨强度</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1,</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1</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2</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2</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
                  <m:sSubPr>
                    <m:ctrlPr>
                      <w:rPr>
                        <w:rFonts w:hint="eastAsia" w:ascii="Cambria Math" w:hAnsi="Cambria Math" w:cs="Times New Roman"/>
                        <w:b w:val="0"/>
                        <w:i/>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δ</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k</m:t>
                    </m:r>
                    <m:ctrlPr>
                      <w:rPr>
                        <w:rFonts w:hint="eastAsia"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1FA583AB">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r>
                  <m:rPr/>
                  <w:rPr>
                    <w:rFonts w:hint="default" w:ascii="Cambria Math" w:hAnsi="Cambria Math" w:cs="Times New Roman"/>
                    <w:color w:val="000000"/>
                    <w:kern w:val="16"/>
                    <w:sz w:val="19"/>
                    <w:szCs w:val="19"/>
                    <w:lang w:val="en-US" w:eastAsia="zh-CN" w:bidi="ar-SA"/>
                  </w:rPr>
                  <m:t>G,</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次感知任务中初始任务图、信任工人任务分配二分图、工人任务分配二分图</w:t>
            </w:r>
          </w:p>
        </w:tc>
      </w:tr>
      <w:tr w14:paraId="4FB19A9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CF3F1A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single" w:color="000000" w:sz="12" w:space="0"/>
              <w:right w:val="nil"/>
            </w:tcBorders>
            <w:shd w:val="clear" w:color="auto" w:fill="FFFFFF"/>
            <w:vAlign w:val="center"/>
          </w:tcPr>
          <w:p w14:paraId="61FA45C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的任务的成本需求</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530409C7">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44CC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21B88ECB">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9CAEE9A">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341707D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w:t>
      </w:r>
      <w:r>
        <w:rPr>
          <w:rFonts w:hint="default" w:ascii="Times New Roman" w:hAnsi="Times New Roman"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5E8F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AD5615A">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0DE1376A">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16FA3F4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4选择机制设计</w:t>
      </w:r>
    </w:p>
    <w:p w14:paraId="298C6AE3">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4.1参与者选择方案</w:t>
      </w:r>
    </w:p>
    <w:p w14:paraId="03F18420">
      <w:pPr>
        <w:pStyle w:val="4"/>
        <w:rPr>
          <w:rFonts w:hint="default"/>
          <w:lang w:val="en-US" w:eastAsia="zh-CN"/>
        </w:rPr>
      </w:pPr>
    </w:p>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B001953"/>
    <w:rsid w:val="0EA32EFB"/>
    <w:rsid w:val="1111121D"/>
    <w:rsid w:val="11196324"/>
    <w:rsid w:val="12190A06"/>
    <w:rsid w:val="16421E79"/>
    <w:rsid w:val="18B15DAA"/>
    <w:rsid w:val="1BD60225"/>
    <w:rsid w:val="20E35B9C"/>
    <w:rsid w:val="22C85FA2"/>
    <w:rsid w:val="24FC7503"/>
    <w:rsid w:val="26566A64"/>
    <w:rsid w:val="28090A48"/>
    <w:rsid w:val="28C130D1"/>
    <w:rsid w:val="2A8B5150"/>
    <w:rsid w:val="301377FF"/>
    <w:rsid w:val="32EB31A6"/>
    <w:rsid w:val="336D766C"/>
    <w:rsid w:val="37A662B4"/>
    <w:rsid w:val="3A7D30C8"/>
    <w:rsid w:val="3AC151B3"/>
    <w:rsid w:val="3BD66A3C"/>
    <w:rsid w:val="3D9D5A63"/>
    <w:rsid w:val="3EC447EA"/>
    <w:rsid w:val="405C21A6"/>
    <w:rsid w:val="42DC702D"/>
    <w:rsid w:val="44641089"/>
    <w:rsid w:val="459E6F8C"/>
    <w:rsid w:val="4CB132D9"/>
    <w:rsid w:val="4E7B742C"/>
    <w:rsid w:val="4ED70088"/>
    <w:rsid w:val="4F795BDC"/>
    <w:rsid w:val="507F775C"/>
    <w:rsid w:val="51E47CAD"/>
    <w:rsid w:val="56207F27"/>
    <w:rsid w:val="579932E7"/>
    <w:rsid w:val="5B13515F"/>
    <w:rsid w:val="5BB12A42"/>
    <w:rsid w:val="5BE11D6B"/>
    <w:rsid w:val="5FB42375"/>
    <w:rsid w:val="601B1492"/>
    <w:rsid w:val="6062696C"/>
    <w:rsid w:val="62C6064B"/>
    <w:rsid w:val="643D106B"/>
    <w:rsid w:val="64FD6651"/>
    <w:rsid w:val="65D11E9E"/>
    <w:rsid w:val="66330987"/>
    <w:rsid w:val="6A136F29"/>
    <w:rsid w:val="6CE0240E"/>
    <w:rsid w:val="6E204A22"/>
    <w:rsid w:val="737A48E3"/>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4030</Words>
  <Characters>4159</Characters>
  <Lines>0</Lines>
  <Paragraphs>0</Paragraphs>
  <TotalTime>47</TotalTime>
  <ScaleCrop>false</ScaleCrop>
  <LinksUpToDate>false</LinksUpToDate>
  <CharactersWithSpaces>4188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2024-07-15T05:51:09Z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