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>数据结构</w:t>
      </w:r>
      <w:r>
        <w:rPr>
          <w:rFonts w:hint="eastAsia" w:ascii="黑体" w:hAnsi="黑体" w:eastAsia="黑体"/>
          <w:iCs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>
      <w:pPr>
        <w:keepNext w:val="0"/>
        <w:keepLines w:val="0"/>
        <w:widowControl/>
        <w:suppressLineNumbers w:val="0"/>
        <w:jc w:val="left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循环队列的创建、添加和删除操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2022.11.7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  <w:u w:val="single"/>
        </w:rPr>
        <w:t xml:space="preserve"> 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马瑞</w:t>
      </w:r>
      <w:r>
        <w:rPr>
          <w:rFonts w:hint="eastAsia"/>
          <w:sz w:val="18"/>
          <w:u w:val="single"/>
        </w:rPr>
        <w:t xml:space="preserve">   </w:t>
      </w:r>
      <w:r>
        <w:rPr>
          <w:sz w:val="18"/>
          <w:u w:val="single"/>
        </w:rPr>
        <w:t xml:space="preserve">   </w:t>
      </w:r>
      <w:r>
        <w:rPr>
          <w:u w:val="single"/>
        </w:rPr>
        <w:t xml:space="preserve">   </w:t>
      </w:r>
    </w:p>
    <w:p>
      <w:pPr>
        <w:tabs>
          <w:tab w:val="left" w:pos="306"/>
          <w:tab w:val="left" w:pos="510"/>
        </w:tabs>
        <w:rPr>
          <w:sz w:val="18"/>
          <w:u w:val="single"/>
        </w:rPr>
      </w:pPr>
      <w:r>
        <w:rPr>
          <w:rFonts w:hint="eastAsia"/>
          <w:sz w:val="18"/>
        </w:rPr>
        <w:t>系</w:t>
      </w:r>
      <w:r>
        <w:rPr>
          <w:rFonts w:eastAsia="楷体_GB2312"/>
          <w:b/>
          <w:bCs/>
          <w:u w:val="single"/>
        </w:rPr>
        <w:t xml:space="preserve">  </w:t>
      </w:r>
      <w:r>
        <w:rPr>
          <w:rFonts w:hint="eastAsia" w:eastAsia="楷体_GB2312"/>
          <w:b/>
          <w:bCs/>
          <w:u w:val="single"/>
          <w:lang w:val="en-US" w:eastAsia="zh-CN"/>
        </w:rPr>
        <w:t>计软院</w:t>
      </w:r>
      <w:r>
        <w:rPr>
          <w:rFonts w:eastAsia="楷体_GB2312"/>
          <w:b/>
          <w:bCs/>
          <w:u w:val="single"/>
        </w:rPr>
        <w:t xml:space="preserve">     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>
        <w:rPr>
          <w:rFonts w:eastAsia="楷体_GB2312"/>
          <w:b/>
          <w:bCs/>
          <w:u w:val="single"/>
        </w:rPr>
        <w:t xml:space="preserve">   </w:t>
      </w:r>
      <w:r>
        <w:rPr>
          <w:rFonts w:hint="eastAsia" w:eastAsia="楷体_GB2312"/>
          <w:b/>
          <w:bCs/>
          <w:u w:val="single"/>
          <w:lang w:val="en-US" w:eastAsia="zh-CN"/>
        </w:rPr>
        <w:t>计科</w:t>
      </w:r>
      <w:r>
        <w:rPr>
          <w:rFonts w:eastAsia="楷体_GB2312"/>
          <w:b/>
          <w:bCs/>
          <w:u w:val="single"/>
        </w:rPr>
        <w:t xml:space="preserve">    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  </w:t>
      </w:r>
      <w:r>
        <w:rPr>
          <w:rFonts w:hint="eastAsia"/>
          <w:sz w:val="18"/>
          <w:u w:val="single"/>
          <w:lang w:val="en-US" w:eastAsia="zh-CN"/>
        </w:rPr>
        <w:t>5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刘祥宇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202183290006</w:t>
      </w:r>
      <w:r>
        <w:rPr>
          <w:sz w:val="18"/>
          <w:u w:val="single"/>
        </w:rPr>
        <w:t xml:space="preserve">     </w:t>
      </w:r>
      <w:bookmarkStart w:id="0" w:name="_GoBack"/>
      <w:bookmarkEnd w:id="0"/>
      <w:r>
        <w:rPr>
          <w:sz w:val="18"/>
          <w:u w:val="single"/>
        </w:rPr>
        <w:t xml:space="preserve">      </w:t>
      </w:r>
    </w:p>
    <w:p>
      <w:pPr>
        <w:numPr>
          <w:ilvl w:val="0"/>
          <w:numId w:val="1"/>
        </w:numPr>
        <w:ind w:left="-630" w:leftChars="0" w:firstLine="420" w:firstLineChars="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掌握循环队列的基本操作，并对其进行简单应用。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-63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实验内容： 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>#define maxsize 7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data[maxsize];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front;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rear;</w:t>
      </w:r>
    </w:p>
    <w:p>
      <w:pPr>
        <w:rPr>
          <w:rFonts w:hint="eastAsia"/>
        </w:rPr>
      </w:pPr>
      <w:r>
        <w:rPr>
          <w:rFonts w:hint="eastAsia"/>
        </w:rPr>
        <w:t>}sqQueue;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initQueue(sqQueue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Q-&gt;front = Q-&gt;rear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enQueue(sqQueue *Q, 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((Q-&gt;rear + 1 % maxsize == Q-&gt;front))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Q-&gt;data[Q-&gt;rear] =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Q-&gt;rear = (Q-&gt;rear + 1) % maxsize;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deQueue(sqQueue *Q, int *x)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(Q-&gt;front == Q-&gt;rear)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*x = Q-&gt;data[Q-&gt;front];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Q-&gt;front = (Q-&gt;front + 1) % maxsize;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QueueTraverse(sqQueue *Q)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t=Q-&gt;front;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(t!=Q-&gt;rear)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 Q-&gt;data[t]);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(t + 1) % maxsize;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 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sqQueue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initQueue(&amp;Q);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enQueue(&amp;Q, 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printf("现在队列中的元素为: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QueueTraverse(&amp;Q);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printf("进行出队操作\n");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deQueue(&amp;Q,&amp;a);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deQueue(&amp;Q,&amp;a);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deQueue(&amp;Q,&amp;a);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printf("现在队列中的元素为: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QueueTraverse(&amp;Q);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printf("插入一个元素：\n");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enQueue(&amp;Q, 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printf("再入一个元素：\n");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enQueue(&amp;Q, 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printf("队列从头至尾依次输出为：");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QueueTraverse(&amp;Q);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2995" cy="5697855"/>
            <wp:effectExtent l="0" t="0" r="444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42995" cy="569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-210" w:leftChars="0" w:firstLine="420" w:firstLineChars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实验小结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通过此次实验加深了对循环队列的理解，加深了对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构造循环队列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删除对头元素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在队列中增加元素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判断循环队列的空和满的状态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算法的记忆</w:t>
      </w:r>
    </w:p>
    <w:p>
      <w:pPr>
        <w:numPr>
          <w:numId w:val="0"/>
        </w:numPr>
        <w:ind w:left="21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3655BB"/>
    <w:multiLevelType w:val="singleLevel"/>
    <w:tmpl w:val="433655BB"/>
    <w:lvl w:ilvl="0" w:tentative="0">
      <w:start w:val="1"/>
      <w:numFmt w:val="chineseCounting"/>
      <w:suff w:val="nothing"/>
      <w:lvlText w:val="%1、"/>
      <w:lvlJc w:val="left"/>
      <w:pPr>
        <w:ind w:left="-63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59C14442"/>
    <w:rsid w:val="59C1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2022-11-14T07:09:00Z</dcterms:created>
  <dc:creator>WPS_1630056967</dc:creator>
  <cp:lastModifiedBy>WPS_1630056967</cp:lastModifiedBy>
  <dcterms:modified xsi:type="dcterms:W3CDTF">2022-11-14T10:51:43Z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A6071E60966C45AB9A49F2A71BFE6E94</vt:lpwstr>
  </property>
</Properties>
</file>