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7012" w14:textId="77777777" w:rsidR="00F9591D" w:rsidRPr="003A70D4" w:rsidRDefault="00F9591D" w:rsidP="003A70D4">
      <w:pPr>
        <w:jc w:val="center"/>
        <w:rPr>
          <w:rFonts w:cs="Arial"/>
          <w:b/>
          <w:bCs/>
          <w:sz w:val="56"/>
          <w:szCs w:val="56"/>
        </w:rPr>
      </w:pPr>
      <w:r w:rsidRPr="003A70D4">
        <w:rPr>
          <w:rFonts w:cs="Arial"/>
          <w:b/>
          <w:bCs/>
          <w:sz w:val="56"/>
          <w:szCs w:val="56"/>
        </w:rPr>
        <w:t>O Plano de Salvação em Cristo</w:t>
      </w:r>
    </w:p>
    <w:p w14:paraId="5C8ECAA6" w14:textId="77777777" w:rsidR="0035123C" w:rsidRPr="003A70D4" w:rsidRDefault="0035123C" w:rsidP="003A70D4">
      <w:pPr>
        <w:jc w:val="both"/>
        <w:rPr>
          <w:rFonts w:cs="Arial"/>
          <w:sz w:val="32"/>
          <w:szCs w:val="32"/>
        </w:rPr>
      </w:pPr>
    </w:p>
    <w:p w14:paraId="1890B62F" w14:textId="77777777" w:rsidR="0035123C" w:rsidRPr="003A70D4" w:rsidRDefault="0035123C" w:rsidP="003A70D4">
      <w:pPr>
        <w:jc w:val="both"/>
        <w:rPr>
          <w:rFonts w:cs="Arial"/>
          <w:b/>
          <w:bCs/>
          <w:sz w:val="32"/>
          <w:szCs w:val="32"/>
        </w:rPr>
      </w:pPr>
      <w:r w:rsidRPr="003A70D4">
        <w:rPr>
          <w:rFonts w:cs="Arial"/>
          <w:b/>
          <w:bCs/>
          <w:sz w:val="32"/>
          <w:szCs w:val="32"/>
        </w:rPr>
        <w:t>1. O que é a morte?</w:t>
      </w:r>
    </w:p>
    <w:p w14:paraId="02A9F61B" w14:textId="77777777" w:rsidR="0035123C" w:rsidRPr="003A70D4" w:rsidRDefault="0035123C" w:rsidP="003A70D4">
      <w:pPr>
        <w:jc w:val="both"/>
        <w:rPr>
          <w:rFonts w:cs="Arial"/>
          <w:sz w:val="32"/>
          <w:szCs w:val="32"/>
        </w:rPr>
      </w:pPr>
      <w:r w:rsidRPr="003A70D4">
        <w:rPr>
          <w:rFonts w:cs="Arial"/>
          <w:sz w:val="32"/>
          <w:szCs w:val="32"/>
        </w:rPr>
        <w:t xml:space="preserve">Vamos começar falando sobre o significado de morte. Para entendermos bem, vamos partir de uma ideia simples e bíblica: </w:t>
      </w:r>
      <w:r w:rsidRPr="003A70D4">
        <w:rPr>
          <w:rFonts w:cs="Arial"/>
          <w:b/>
          <w:bCs/>
          <w:sz w:val="32"/>
          <w:szCs w:val="32"/>
        </w:rPr>
        <w:t>morte é separação</w:t>
      </w:r>
      <w:r w:rsidRPr="003A70D4">
        <w:rPr>
          <w:rFonts w:cs="Arial"/>
          <w:sz w:val="32"/>
          <w:szCs w:val="32"/>
        </w:rPr>
        <w:t>. Essa é a chave que atravessa toda a Escritura e nos ajuda a entender tanto a morte quanto, mais adiante, a santificação.</w:t>
      </w:r>
    </w:p>
    <w:p w14:paraId="4D5312CB" w14:textId="77777777" w:rsidR="0035123C" w:rsidRPr="003A70D4" w:rsidRDefault="0035123C" w:rsidP="003A70D4">
      <w:pPr>
        <w:jc w:val="both"/>
        <w:rPr>
          <w:rFonts w:cs="Arial"/>
          <w:sz w:val="32"/>
          <w:szCs w:val="32"/>
        </w:rPr>
      </w:pPr>
      <w:r w:rsidRPr="003A70D4">
        <w:rPr>
          <w:rFonts w:cs="Arial"/>
          <w:sz w:val="32"/>
          <w:szCs w:val="32"/>
        </w:rPr>
        <w:t>A Bíblia apresenta três realidades de morte, e todas elas envolvem algum tipo de separação:</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9"/>
        <w:gridCol w:w="4741"/>
        <w:gridCol w:w="4360"/>
      </w:tblGrid>
      <w:tr w:rsidR="0035123C" w:rsidRPr="003A70D4" w14:paraId="7612CB11" w14:textId="77777777" w:rsidTr="0035123C">
        <w:trPr>
          <w:tblHeader/>
        </w:trPr>
        <w:tc>
          <w:tcPr>
            <w:tcW w:w="0" w:type="auto"/>
            <w:tcMar>
              <w:top w:w="150" w:type="dxa"/>
              <w:left w:w="0" w:type="dxa"/>
              <w:bottom w:w="150" w:type="dxa"/>
              <w:right w:w="240" w:type="dxa"/>
            </w:tcMar>
            <w:vAlign w:val="center"/>
            <w:hideMark/>
          </w:tcPr>
          <w:p w14:paraId="0704DD4E" w14:textId="77777777" w:rsidR="0035123C" w:rsidRPr="003A70D4" w:rsidRDefault="0035123C" w:rsidP="003A70D4">
            <w:pPr>
              <w:jc w:val="both"/>
              <w:rPr>
                <w:rFonts w:cs="Arial"/>
                <w:sz w:val="32"/>
                <w:szCs w:val="32"/>
              </w:rPr>
            </w:pPr>
            <w:r w:rsidRPr="003A70D4">
              <w:rPr>
                <w:rFonts w:cs="Arial"/>
                <w:sz w:val="32"/>
                <w:szCs w:val="32"/>
              </w:rPr>
              <w:t>Conceito</w:t>
            </w:r>
          </w:p>
        </w:tc>
        <w:tc>
          <w:tcPr>
            <w:tcW w:w="0" w:type="auto"/>
            <w:tcMar>
              <w:top w:w="150" w:type="dxa"/>
              <w:left w:w="240" w:type="dxa"/>
              <w:bottom w:w="150" w:type="dxa"/>
              <w:right w:w="240" w:type="dxa"/>
            </w:tcMar>
            <w:vAlign w:val="center"/>
            <w:hideMark/>
          </w:tcPr>
          <w:p w14:paraId="60AA9E80" w14:textId="77777777" w:rsidR="0035123C" w:rsidRPr="003A70D4" w:rsidRDefault="0035123C" w:rsidP="003A70D4">
            <w:pPr>
              <w:jc w:val="both"/>
              <w:rPr>
                <w:rFonts w:cs="Arial"/>
                <w:sz w:val="32"/>
                <w:szCs w:val="32"/>
              </w:rPr>
            </w:pPr>
            <w:r w:rsidRPr="003A70D4">
              <w:rPr>
                <w:rFonts w:cs="Arial"/>
                <w:sz w:val="32"/>
                <w:szCs w:val="32"/>
              </w:rPr>
              <w:t>Definição</w:t>
            </w:r>
          </w:p>
        </w:tc>
        <w:tc>
          <w:tcPr>
            <w:tcW w:w="0" w:type="auto"/>
            <w:tcMar>
              <w:top w:w="150" w:type="dxa"/>
              <w:left w:w="240" w:type="dxa"/>
              <w:bottom w:w="150" w:type="dxa"/>
              <w:right w:w="240" w:type="dxa"/>
            </w:tcMar>
            <w:vAlign w:val="center"/>
            <w:hideMark/>
          </w:tcPr>
          <w:p w14:paraId="0C8F71F0" w14:textId="77777777" w:rsidR="0035123C" w:rsidRPr="003A70D4" w:rsidRDefault="0035123C" w:rsidP="003A70D4">
            <w:pPr>
              <w:jc w:val="both"/>
              <w:rPr>
                <w:rFonts w:cs="Arial"/>
                <w:sz w:val="32"/>
                <w:szCs w:val="32"/>
              </w:rPr>
            </w:pPr>
            <w:r w:rsidRPr="003A70D4">
              <w:rPr>
                <w:rFonts w:cs="Arial"/>
                <w:sz w:val="32"/>
                <w:szCs w:val="32"/>
              </w:rPr>
              <w:t>Versículos</w:t>
            </w:r>
          </w:p>
        </w:tc>
      </w:tr>
      <w:tr w:rsidR="0035123C" w:rsidRPr="003A70D4" w14:paraId="6AC1F4F2" w14:textId="77777777" w:rsidTr="0035123C">
        <w:tc>
          <w:tcPr>
            <w:tcW w:w="0" w:type="auto"/>
            <w:tcMar>
              <w:top w:w="150" w:type="dxa"/>
              <w:left w:w="0" w:type="dxa"/>
              <w:bottom w:w="150" w:type="dxa"/>
              <w:right w:w="240" w:type="dxa"/>
            </w:tcMar>
            <w:vAlign w:val="center"/>
            <w:hideMark/>
          </w:tcPr>
          <w:p w14:paraId="4A0544EF" w14:textId="77777777" w:rsidR="0035123C" w:rsidRPr="003A70D4" w:rsidRDefault="0035123C" w:rsidP="003A70D4">
            <w:pPr>
              <w:jc w:val="both"/>
              <w:rPr>
                <w:rFonts w:cs="Arial"/>
                <w:sz w:val="32"/>
                <w:szCs w:val="32"/>
              </w:rPr>
            </w:pPr>
            <w:r w:rsidRPr="003A70D4">
              <w:rPr>
                <w:rFonts w:cs="Arial"/>
                <w:b/>
                <w:bCs/>
                <w:sz w:val="32"/>
                <w:szCs w:val="32"/>
              </w:rPr>
              <w:t>Morte espiritual</w:t>
            </w:r>
          </w:p>
        </w:tc>
        <w:tc>
          <w:tcPr>
            <w:tcW w:w="0" w:type="auto"/>
            <w:tcMar>
              <w:top w:w="150" w:type="dxa"/>
              <w:left w:w="240" w:type="dxa"/>
              <w:bottom w:w="150" w:type="dxa"/>
              <w:right w:w="240" w:type="dxa"/>
            </w:tcMar>
            <w:vAlign w:val="center"/>
            <w:hideMark/>
          </w:tcPr>
          <w:p w14:paraId="4732651B" w14:textId="77777777" w:rsidR="0035123C" w:rsidRPr="003A70D4" w:rsidRDefault="0035123C" w:rsidP="003A70D4">
            <w:pPr>
              <w:jc w:val="both"/>
              <w:rPr>
                <w:rFonts w:cs="Arial"/>
                <w:sz w:val="32"/>
                <w:szCs w:val="32"/>
              </w:rPr>
            </w:pPr>
            <w:r w:rsidRPr="003A70D4">
              <w:rPr>
                <w:rFonts w:cs="Arial"/>
                <w:sz w:val="32"/>
                <w:szCs w:val="32"/>
              </w:rPr>
              <w:t>Separação do homem de Deus nesta vida</w:t>
            </w:r>
          </w:p>
        </w:tc>
        <w:tc>
          <w:tcPr>
            <w:tcW w:w="0" w:type="auto"/>
            <w:tcMar>
              <w:top w:w="150" w:type="dxa"/>
              <w:left w:w="240" w:type="dxa"/>
              <w:bottom w:w="150" w:type="dxa"/>
              <w:right w:w="0" w:type="dxa"/>
            </w:tcMar>
            <w:vAlign w:val="center"/>
            <w:hideMark/>
          </w:tcPr>
          <w:p w14:paraId="735DA64E" w14:textId="77777777" w:rsidR="0035123C" w:rsidRPr="003A70D4" w:rsidRDefault="0035123C" w:rsidP="003A70D4">
            <w:pPr>
              <w:jc w:val="both"/>
              <w:rPr>
                <w:rFonts w:cs="Arial"/>
                <w:sz w:val="32"/>
                <w:szCs w:val="32"/>
              </w:rPr>
            </w:pPr>
            <w:r w:rsidRPr="003A70D4">
              <w:rPr>
                <w:rFonts w:cs="Arial"/>
                <w:sz w:val="32"/>
                <w:szCs w:val="32"/>
              </w:rPr>
              <w:t>Efésios 2:1; Colossenses 2:13; Isaías 59:2</w:t>
            </w:r>
          </w:p>
        </w:tc>
      </w:tr>
      <w:tr w:rsidR="0035123C" w:rsidRPr="003A70D4" w14:paraId="0F3F4456" w14:textId="77777777" w:rsidTr="0035123C">
        <w:tc>
          <w:tcPr>
            <w:tcW w:w="0" w:type="auto"/>
            <w:tcMar>
              <w:top w:w="150" w:type="dxa"/>
              <w:left w:w="0" w:type="dxa"/>
              <w:bottom w:w="150" w:type="dxa"/>
              <w:right w:w="240" w:type="dxa"/>
            </w:tcMar>
            <w:vAlign w:val="center"/>
            <w:hideMark/>
          </w:tcPr>
          <w:p w14:paraId="2DDED66F" w14:textId="77777777" w:rsidR="0035123C" w:rsidRPr="003A70D4" w:rsidRDefault="0035123C" w:rsidP="003A70D4">
            <w:pPr>
              <w:jc w:val="both"/>
              <w:rPr>
                <w:rFonts w:cs="Arial"/>
                <w:sz w:val="32"/>
                <w:szCs w:val="32"/>
              </w:rPr>
            </w:pPr>
            <w:r w:rsidRPr="003A70D4">
              <w:rPr>
                <w:rFonts w:cs="Arial"/>
                <w:b/>
                <w:bCs/>
                <w:sz w:val="32"/>
                <w:szCs w:val="32"/>
              </w:rPr>
              <w:t>Morte física</w:t>
            </w:r>
          </w:p>
        </w:tc>
        <w:tc>
          <w:tcPr>
            <w:tcW w:w="0" w:type="auto"/>
            <w:tcMar>
              <w:top w:w="150" w:type="dxa"/>
              <w:left w:w="240" w:type="dxa"/>
              <w:bottom w:w="150" w:type="dxa"/>
              <w:right w:w="240" w:type="dxa"/>
            </w:tcMar>
            <w:vAlign w:val="center"/>
            <w:hideMark/>
          </w:tcPr>
          <w:p w14:paraId="58D53717" w14:textId="77777777" w:rsidR="0035123C" w:rsidRPr="003A70D4" w:rsidRDefault="0035123C" w:rsidP="003A70D4">
            <w:pPr>
              <w:jc w:val="both"/>
              <w:rPr>
                <w:rFonts w:cs="Arial"/>
                <w:sz w:val="32"/>
                <w:szCs w:val="32"/>
              </w:rPr>
            </w:pPr>
            <w:r w:rsidRPr="003A70D4">
              <w:rPr>
                <w:rFonts w:cs="Arial"/>
                <w:sz w:val="32"/>
                <w:szCs w:val="32"/>
              </w:rPr>
              <w:t>Separação do corpo e do espírito</w:t>
            </w:r>
          </w:p>
        </w:tc>
        <w:tc>
          <w:tcPr>
            <w:tcW w:w="0" w:type="auto"/>
            <w:tcMar>
              <w:top w:w="150" w:type="dxa"/>
              <w:left w:w="240" w:type="dxa"/>
              <w:bottom w:w="150" w:type="dxa"/>
              <w:right w:w="0" w:type="dxa"/>
            </w:tcMar>
            <w:vAlign w:val="center"/>
            <w:hideMark/>
          </w:tcPr>
          <w:p w14:paraId="06AF543C" w14:textId="77777777" w:rsidR="0035123C" w:rsidRPr="003A70D4" w:rsidRDefault="0035123C" w:rsidP="003A70D4">
            <w:pPr>
              <w:jc w:val="both"/>
              <w:rPr>
                <w:rFonts w:cs="Arial"/>
                <w:sz w:val="32"/>
                <w:szCs w:val="32"/>
              </w:rPr>
            </w:pPr>
            <w:r w:rsidRPr="003A70D4">
              <w:rPr>
                <w:rFonts w:cs="Arial"/>
                <w:sz w:val="32"/>
                <w:szCs w:val="32"/>
              </w:rPr>
              <w:t>Gênesis 3:19; Eclesiastes 12:7; Tiago 2:26</w:t>
            </w:r>
          </w:p>
        </w:tc>
      </w:tr>
      <w:tr w:rsidR="0035123C" w:rsidRPr="003A70D4" w14:paraId="11671004" w14:textId="77777777" w:rsidTr="0035123C">
        <w:tc>
          <w:tcPr>
            <w:tcW w:w="0" w:type="auto"/>
            <w:tcMar>
              <w:top w:w="150" w:type="dxa"/>
              <w:left w:w="0" w:type="dxa"/>
              <w:bottom w:w="150" w:type="dxa"/>
              <w:right w:w="240" w:type="dxa"/>
            </w:tcMar>
            <w:vAlign w:val="center"/>
            <w:hideMark/>
          </w:tcPr>
          <w:p w14:paraId="092D561C" w14:textId="77777777" w:rsidR="0035123C" w:rsidRPr="003A70D4" w:rsidRDefault="0035123C" w:rsidP="003A70D4">
            <w:pPr>
              <w:jc w:val="both"/>
              <w:rPr>
                <w:rFonts w:cs="Arial"/>
                <w:sz w:val="32"/>
                <w:szCs w:val="32"/>
              </w:rPr>
            </w:pPr>
            <w:r w:rsidRPr="003A70D4">
              <w:rPr>
                <w:rFonts w:cs="Arial"/>
                <w:b/>
                <w:bCs/>
                <w:sz w:val="32"/>
                <w:szCs w:val="32"/>
              </w:rPr>
              <w:t>Segunda morte</w:t>
            </w:r>
          </w:p>
        </w:tc>
        <w:tc>
          <w:tcPr>
            <w:tcW w:w="0" w:type="auto"/>
            <w:tcMar>
              <w:top w:w="150" w:type="dxa"/>
              <w:left w:w="240" w:type="dxa"/>
              <w:bottom w:w="150" w:type="dxa"/>
              <w:right w:w="240" w:type="dxa"/>
            </w:tcMar>
            <w:vAlign w:val="center"/>
            <w:hideMark/>
          </w:tcPr>
          <w:p w14:paraId="2B4D32DC" w14:textId="77777777" w:rsidR="0035123C" w:rsidRPr="003A70D4" w:rsidRDefault="0035123C" w:rsidP="003A70D4">
            <w:pPr>
              <w:jc w:val="both"/>
              <w:rPr>
                <w:rFonts w:cs="Arial"/>
                <w:sz w:val="32"/>
                <w:szCs w:val="32"/>
              </w:rPr>
            </w:pPr>
            <w:r w:rsidRPr="003A70D4">
              <w:rPr>
                <w:rFonts w:cs="Arial"/>
                <w:sz w:val="32"/>
                <w:szCs w:val="32"/>
              </w:rPr>
              <w:t>Separação eterna de Deus, condenação final</w:t>
            </w:r>
          </w:p>
        </w:tc>
        <w:tc>
          <w:tcPr>
            <w:tcW w:w="0" w:type="auto"/>
            <w:tcMar>
              <w:top w:w="150" w:type="dxa"/>
              <w:left w:w="240" w:type="dxa"/>
              <w:bottom w:w="150" w:type="dxa"/>
              <w:right w:w="0" w:type="dxa"/>
            </w:tcMar>
            <w:vAlign w:val="center"/>
            <w:hideMark/>
          </w:tcPr>
          <w:p w14:paraId="4BA4EEB9" w14:textId="77777777" w:rsidR="0035123C" w:rsidRPr="003A70D4" w:rsidRDefault="0035123C" w:rsidP="003A70D4">
            <w:pPr>
              <w:jc w:val="both"/>
              <w:rPr>
                <w:rFonts w:cs="Arial"/>
                <w:sz w:val="32"/>
                <w:szCs w:val="32"/>
              </w:rPr>
            </w:pPr>
            <w:r w:rsidRPr="003A70D4">
              <w:rPr>
                <w:rFonts w:cs="Arial"/>
                <w:sz w:val="32"/>
                <w:szCs w:val="32"/>
              </w:rPr>
              <w:t>Apocalipse 20:14-15; 21:8</w:t>
            </w:r>
          </w:p>
        </w:tc>
      </w:tr>
    </w:tbl>
    <w:p w14:paraId="39DE3701" w14:textId="77777777" w:rsidR="0035123C" w:rsidRPr="003A70D4" w:rsidRDefault="0035123C" w:rsidP="003A70D4">
      <w:pPr>
        <w:jc w:val="both"/>
        <w:rPr>
          <w:rFonts w:cs="Arial"/>
          <w:sz w:val="32"/>
          <w:szCs w:val="32"/>
        </w:rPr>
      </w:pPr>
      <w:r w:rsidRPr="003A70D4">
        <w:rPr>
          <w:rFonts w:cs="Arial"/>
          <w:sz w:val="32"/>
          <w:szCs w:val="32"/>
        </w:rPr>
        <w:t xml:space="preserve">Quando dizemos que estamos mortos espiritualmente, estamos dizendo que o homem natural, ao nascer, já nasce </w:t>
      </w:r>
      <w:r w:rsidRPr="003A70D4">
        <w:rPr>
          <w:rFonts w:cs="Arial"/>
          <w:b/>
          <w:bCs/>
          <w:sz w:val="32"/>
          <w:szCs w:val="32"/>
        </w:rPr>
        <w:t>separado de Deus</w:t>
      </w:r>
      <w:r w:rsidRPr="003A70D4">
        <w:rPr>
          <w:rFonts w:cs="Arial"/>
          <w:sz w:val="32"/>
          <w:szCs w:val="32"/>
        </w:rPr>
        <w:t xml:space="preserve">. Se ele não mudar esse estado, ele passará também pela morte física — a </w:t>
      </w:r>
      <w:r w:rsidRPr="003A70D4">
        <w:rPr>
          <w:rFonts w:cs="Arial"/>
          <w:b/>
          <w:bCs/>
          <w:sz w:val="32"/>
          <w:szCs w:val="32"/>
        </w:rPr>
        <w:t>separação entre corpo e espírito</w:t>
      </w:r>
      <w:r w:rsidRPr="003A70D4">
        <w:rPr>
          <w:rFonts w:cs="Arial"/>
          <w:sz w:val="32"/>
          <w:szCs w:val="32"/>
        </w:rPr>
        <w:t xml:space="preserve"> — e, por fim, pela segunda morte, que é a </w:t>
      </w:r>
      <w:r w:rsidRPr="003A70D4">
        <w:rPr>
          <w:rFonts w:cs="Arial"/>
          <w:b/>
          <w:bCs/>
          <w:sz w:val="32"/>
          <w:szCs w:val="32"/>
        </w:rPr>
        <w:t>separação eterna de Deus</w:t>
      </w:r>
      <w:r w:rsidRPr="003A70D4">
        <w:rPr>
          <w:rFonts w:cs="Arial"/>
          <w:sz w:val="32"/>
          <w:szCs w:val="32"/>
        </w:rPr>
        <w:t>. Ele experimenta, portanto, duas mortes: a espiritual e a física, e caminha para a segunda morte, que é a separação eterna.</w:t>
      </w:r>
    </w:p>
    <w:p w14:paraId="1CF0FB21" w14:textId="77777777" w:rsidR="0035123C" w:rsidRPr="003A70D4" w:rsidRDefault="0035123C" w:rsidP="003A70D4">
      <w:pPr>
        <w:jc w:val="both"/>
        <w:rPr>
          <w:rFonts w:cs="Arial"/>
          <w:sz w:val="32"/>
          <w:szCs w:val="32"/>
        </w:rPr>
      </w:pPr>
      <w:r w:rsidRPr="003A70D4">
        <w:rPr>
          <w:rFonts w:cs="Arial"/>
          <w:sz w:val="32"/>
          <w:szCs w:val="32"/>
        </w:rPr>
        <w:t>No entanto, se esse mesmo homem se converte a Jesus, ele passa a ressuscitar. Ele é ressuscitado espiritualmente. Então ele passa a ter comunhão com Deus, passa a ter uma vida com Deus — ou seja, a separação é desfeita, e ele é reconciliado com aquele de quem estava separado.</w:t>
      </w:r>
    </w:p>
    <w:p w14:paraId="63DEEBB1" w14:textId="77777777" w:rsidR="0035123C" w:rsidRPr="003A70D4" w:rsidRDefault="0035123C" w:rsidP="003A70D4">
      <w:pPr>
        <w:jc w:val="both"/>
        <w:rPr>
          <w:rFonts w:cs="Arial"/>
          <w:sz w:val="32"/>
          <w:szCs w:val="32"/>
        </w:rPr>
      </w:pPr>
      <w:r w:rsidRPr="003A70D4">
        <w:rPr>
          <w:rFonts w:cs="Arial"/>
          <w:b/>
          <w:bCs/>
          <w:sz w:val="32"/>
          <w:szCs w:val="32"/>
        </w:rPr>
        <w:t>Guardem bem essa ideia de separação</w:t>
      </w:r>
      <w:r w:rsidRPr="003A70D4">
        <w:rPr>
          <w:rFonts w:cs="Arial"/>
          <w:sz w:val="32"/>
          <w:szCs w:val="32"/>
        </w:rPr>
        <w:t>, porque mais adiante nós vamos voltar a ela quando falarmos da santificação. Alguns pregadores comparam morte e santificação justamente porque ambas envolvem separação: na morte, o homem é separado — do corpo, no caso da morte física; de Deus, no caso da morte espiritual. Na santificação, o crente é separado — do mundo e do pecado, para pertencer a Deus. A semelhança está na ideia de separação; a diferença está em quem opera, em qual direção e com qual resultado. A morte, sem Cristo, é separação que condena; a santificação, em Cristo, é separação que consagra.</w:t>
      </w:r>
    </w:p>
    <w:p w14:paraId="5E4E2CDD" w14:textId="77777777" w:rsidR="0035123C" w:rsidRPr="003A70D4" w:rsidRDefault="0035123C" w:rsidP="003A70D4">
      <w:pPr>
        <w:jc w:val="both"/>
        <w:rPr>
          <w:rFonts w:cs="Arial"/>
          <w:sz w:val="32"/>
          <w:szCs w:val="32"/>
        </w:rPr>
      </w:pPr>
    </w:p>
    <w:p w14:paraId="13562ED9" w14:textId="77777777" w:rsidR="003A70D4" w:rsidRPr="003A70D4" w:rsidRDefault="003A70D4" w:rsidP="003A70D4">
      <w:pPr>
        <w:jc w:val="both"/>
        <w:rPr>
          <w:rFonts w:cs="Arial"/>
          <w:b/>
          <w:bCs/>
          <w:sz w:val="32"/>
          <w:szCs w:val="32"/>
        </w:rPr>
      </w:pPr>
      <w:r w:rsidRPr="003A70D4">
        <w:rPr>
          <w:rFonts w:cs="Arial"/>
          <w:b/>
          <w:bCs/>
          <w:sz w:val="32"/>
          <w:szCs w:val="32"/>
        </w:rPr>
        <w:t>2. A ressurreição espiritual é obra de Deus</w:t>
      </w:r>
    </w:p>
    <w:p w14:paraId="6C4FF68C" w14:textId="77777777" w:rsidR="003A70D4" w:rsidRPr="003A70D4" w:rsidRDefault="003A70D4" w:rsidP="003A70D4">
      <w:pPr>
        <w:jc w:val="both"/>
        <w:rPr>
          <w:rFonts w:cs="Arial"/>
          <w:sz w:val="32"/>
          <w:szCs w:val="32"/>
        </w:rPr>
      </w:pPr>
      <w:r w:rsidRPr="003A70D4">
        <w:rPr>
          <w:rFonts w:cs="Arial"/>
          <w:sz w:val="32"/>
          <w:szCs w:val="32"/>
        </w:rPr>
        <w:t>Essa ressurreição não acontece por vontade própria. Não é o próprio homem que se ressuscita. Ele precisa ser ressuscitado por Deus. O Espírito Santo precisa ressuscitar o homem que está morto espiritualmente, para que ele possa despertar para Deus e, então, dar crédito à palavra do evangelho.</w:t>
      </w:r>
    </w:p>
    <w:p w14:paraId="52B25025" w14:textId="77777777" w:rsidR="003A70D4" w:rsidRPr="003A70D4" w:rsidRDefault="003A70D4" w:rsidP="003A70D4">
      <w:pPr>
        <w:jc w:val="both"/>
        <w:rPr>
          <w:rFonts w:cs="Arial"/>
          <w:sz w:val="32"/>
          <w:szCs w:val="32"/>
        </w:rPr>
      </w:pPr>
      <w:r w:rsidRPr="003A70D4">
        <w:rPr>
          <w:rFonts w:cs="Arial"/>
          <w:sz w:val="32"/>
          <w:szCs w:val="32"/>
        </w:rPr>
        <w:t>O homem natural, ainda morto nos seus delitos e pecados, até ouve o evangelho, porém não crê nele, porque homem nenhum que esteja morto pode crer no evangelho sem que primeiro Deus o ressuscite. Mas há também quem acredite que, para que aconteça a ressurreição, é preciso a pregação do evangelho. E o Espírito Santo, por meio da pregação do evangelho, ressuscita o homem natural, e aí ele passa a crer naquela palavra e se converter dos seus maus caminhos.</w:t>
      </w:r>
    </w:p>
    <w:p w14:paraId="1DB97BE0" w14:textId="77777777" w:rsidR="003A70D4" w:rsidRPr="003A70D4" w:rsidRDefault="003A70D4" w:rsidP="003A70D4">
      <w:pPr>
        <w:jc w:val="both"/>
        <w:rPr>
          <w:rFonts w:cs="Arial"/>
          <w:sz w:val="32"/>
          <w:szCs w:val="32"/>
        </w:rPr>
      </w:pPr>
      <w:r w:rsidRPr="003A70D4">
        <w:rPr>
          <w:rFonts w:cs="Arial"/>
          <w:sz w:val="32"/>
          <w:szCs w:val="32"/>
        </w:rPr>
        <w:pict w14:anchorId="7F20ECD1">
          <v:rect id="_x0000_i1091" style="width:0;height:.75pt" o:hralign="center" o:hrstd="t" o:hr="t" fillcolor="#a0a0a0" stroked="f"/>
        </w:pict>
      </w:r>
    </w:p>
    <w:p w14:paraId="6FD21172" w14:textId="77777777" w:rsidR="003A70D4" w:rsidRPr="003A70D4" w:rsidRDefault="003A70D4" w:rsidP="003A70D4">
      <w:pPr>
        <w:jc w:val="both"/>
        <w:rPr>
          <w:rFonts w:cs="Arial"/>
          <w:b/>
          <w:bCs/>
          <w:sz w:val="32"/>
          <w:szCs w:val="32"/>
        </w:rPr>
      </w:pPr>
      <w:r w:rsidRPr="003A70D4">
        <w:rPr>
          <w:rFonts w:cs="Arial"/>
          <w:b/>
          <w:bCs/>
          <w:sz w:val="32"/>
          <w:szCs w:val="32"/>
        </w:rPr>
        <w:t>3. O domínio de Satanás e o império das trevas</w:t>
      </w:r>
    </w:p>
    <w:p w14:paraId="68F430C8" w14:textId="77777777" w:rsidR="003A70D4" w:rsidRPr="003A70D4" w:rsidRDefault="003A70D4" w:rsidP="003A70D4">
      <w:pPr>
        <w:jc w:val="both"/>
        <w:rPr>
          <w:rFonts w:cs="Arial"/>
          <w:sz w:val="32"/>
          <w:szCs w:val="32"/>
        </w:rPr>
      </w:pPr>
      <w:r w:rsidRPr="003A70D4">
        <w:rPr>
          <w:rFonts w:cs="Arial"/>
          <w:sz w:val="32"/>
          <w:szCs w:val="32"/>
        </w:rPr>
        <w:t>Precisamos considerar que um homem, um ser humano que está morto nos seus delitos e pecados, não está sem um senhor. Ele tem um senhor sobre a vida dele. Só que esse senhor é Satanás. Satanás tem poder sobre a vida do homem natural que ainda não se converteu a Jesus Cristo.</w:t>
      </w:r>
    </w:p>
    <w:p w14:paraId="7B0057EC" w14:textId="77777777" w:rsidR="003A70D4" w:rsidRPr="003A70D4" w:rsidRDefault="003A70D4" w:rsidP="003A70D4">
      <w:pPr>
        <w:jc w:val="both"/>
        <w:rPr>
          <w:rFonts w:cs="Arial"/>
          <w:sz w:val="32"/>
          <w:szCs w:val="32"/>
        </w:rPr>
      </w:pPr>
      <w:r w:rsidRPr="003A70D4">
        <w:rPr>
          <w:rFonts w:cs="Arial"/>
          <w:sz w:val="32"/>
          <w:szCs w:val="32"/>
        </w:rPr>
        <w:t xml:space="preserve">Então, se esse homem passa a vida dele sem se converter a Jesus Cristo, ele está sob o domínio de Satanás, porque a Bíblia diz que o mundo jaz no maligno — ou seja, o mundo está morto no maligno. Se ele está morto, ele faz a vontade do maligno, faz a vontade da carne, e não pode agradar a Deus vivendo dessa forma. </w:t>
      </w:r>
      <w:r w:rsidRPr="003A70D4">
        <w:rPr>
          <w:rFonts w:cs="Arial"/>
          <w:b/>
          <w:bCs/>
          <w:sz w:val="32"/>
          <w:szCs w:val="32"/>
        </w:rPr>
        <w:t>Importante:</w:t>
      </w:r>
      <w:r w:rsidRPr="003A70D4">
        <w:rPr>
          <w:rFonts w:cs="Arial"/>
          <w:sz w:val="32"/>
          <w:szCs w:val="32"/>
        </w:rPr>
        <w:t xml:space="preserve"> o poder de Satanás é limitado pela soberania de Deus. Ele não é o senhor absoluto; é um inimigo derrotado.</w:t>
      </w:r>
    </w:p>
    <w:p w14:paraId="5739EED2" w14:textId="77777777" w:rsidR="003A70D4" w:rsidRPr="003A70D4" w:rsidRDefault="003A70D4" w:rsidP="003A70D4">
      <w:pPr>
        <w:jc w:val="both"/>
        <w:rPr>
          <w:rFonts w:cs="Arial"/>
          <w:sz w:val="32"/>
          <w:szCs w:val="32"/>
        </w:rPr>
      </w:pPr>
      <w:r w:rsidRPr="003A70D4">
        <w:rPr>
          <w:rFonts w:cs="Arial"/>
          <w:sz w:val="32"/>
          <w:szCs w:val="32"/>
        </w:rPr>
        <w:t xml:space="preserve">Esse domínio das trevas muitas das vezes se manifesta em áreas que são totalmente dominadas pelo crime, pela prostituição, pelas drogas e pela corrupção. Mas precisamos entender </w:t>
      </w:r>
      <w:r w:rsidRPr="003A70D4">
        <w:rPr>
          <w:rFonts w:cs="Arial"/>
          <w:b/>
          <w:bCs/>
          <w:sz w:val="32"/>
          <w:szCs w:val="32"/>
        </w:rPr>
        <w:t>por que</w:t>
      </w:r>
      <w:r w:rsidRPr="003A70D4">
        <w:rPr>
          <w:rFonts w:cs="Arial"/>
          <w:sz w:val="32"/>
          <w:szCs w:val="32"/>
        </w:rPr>
        <w:t xml:space="preserve"> isso acontece. A Bíblia descreve a </w:t>
      </w:r>
      <w:r w:rsidRPr="003A70D4">
        <w:rPr>
          <w:rFonts w:cs="Arial"/>
          <w:b/>
          <w:bCs/>
          <w:sz w:val="32"/>
          <w:szCs w:val="32"/>
        </w:rPr>
        <w:t>carne</w:t>
      </w:r>
      <w:r w:rsidRPr="003A70D4">
        <w:rPr>
          <w:rFonts w:cs="Arial"/>
          <w:sz w:val="32"/>
          <w:szCs w:val="32"/>
        </w:rPr>
        <w:t xml:space="preserve"> não simplesmente como o corpo físico, mas como a </w:t>
      </w:r>
      <w:r w:rsidRPr="003A70D4">
        <w:rPr>
          <w:rFonts w:cs="Arial"/>
          <w:b/>
          <w:bCs/>
          <w:sz w:val="32"/>
          <w:szCs w:val="32"/>
        </w:rPr>
        <w:t>natureza pecaminosa</w:t>
      </w:r>
      <w:r w:rsidRPr="003A70D4">
        <w:rPr>
          <w:rFonts w:cs="Arial"/>
          <w:sz w:val="32"/>
          <w:szCs w:val="32"/>
        </w:rPr>
        <w:t xml:space="preserve"> — a inclinação humana para a prática do pecado, a tendência moral do ser humano que não é movida pelo Espírito de Deus . Quando o homem está sob o domínio do inimigo, ele vive segundo essa carne, e a carne produz </w:t>
      </w:r>
      <w:r w:rsidRPr="003A70D4">
        <w:rPr>
          <w:rFonts w:cs="Arial"/>
          <w:b/>
          <w:bCs/>
          <w:sz w:val="32"/>
          <w:szCs w:val="32"/>
        </w:rPr>
        <w:t>obras</w:t>
      </w:r>
      <w:r w:rsidRPr="003A70D4">
        <w:rPr>
          <w:rFonts w:cs="Arial"/>
          <w:sz w:val="32"/>
          <w:szCs w:val="32"/>
        </w:rPr>
        <w:t xml:space="preserve"> que a Bíblia lista de forma bastante concreta.</w:t>
      </w:r>
    </w:p>
    <w:p w14:paraId="648BD251" w14:textId="77777777" w:rsidR="003A70D4" w:rsidRPr="003A70D4" w:rsidRDefault="003A70D4" w:rsidP="003A70D4">
      <w:pPr>
        <w:jc w:val="both"/>
        <w:rPr>
          <w:rFonts w:cs="Arial"/>
          <w:sz w:val="32"/>
          <w:szCs w:val="32"/>
        </w:rPr>
      </w:pPr>
      <w:r w:rsidRPr="003A70D4">
        <w:rPr>
          <w:rFonts w:cs="Arial"/>
          <w:sz w:val="32"/>
          <w:szCs w:val="32"/>
        </w:rPr>
        <w:t xml:space="preserve">Gálatas 5:19-21 enumera as </w:t>
      </w:r>
      <w:r w:rsidRPr="003A70D4">
        <w:rPr>
          <w:rFonts w:cs="Arial"/>
          <w:b/>
          <w:bCs/>
          <w:sz w:val="32"/>
          <w:szCs w:val="32"/>
        </w:rPr>
        <w:t>obras da carne</w:t>
      </w:r>
      <w:r w:rsidRPr="003A70D4">
        <w:rPr>
          <w:rFonts w:cs="Arial"/>
          <w:sz w:val="32"/>
          <w:szCs w:val="32"/>
        </w:rPr>
        <w:t>, e os teólogos costumam agrupá-las em quatro áreas :</w:t>
      </w:r>
    </w:p>
    <w:p w14:paraId="63105A12" w14:textId="77777777" w:rsidR="003A70D4" w:rsidRPr="003A70D4" w:rsidRDefault="003A70D4" w:rsidP="003A70D4">
      <w:pPr>
        <w:jc w:val="both"/>
        <w:rPr>
          <w:rFonts w:cs="Arial"/>
          <w:sz w:val="32"/>
          <w:szCs w:val="32"/>
        </w:rPr>
      </w:pPr>
      <w:r w:rsidRPr="003A70D4">
        <w:rPr>
          <w:rFonts w:cs="Arial"/>
          <w:b/>
          <w:bCs/>
          <w:sz w:val="32"/>
          <w:szCs w:val="32"/>
        </w:rPr>
        <w:t>1. Pecados sexuais</w:t>
      </w:r>
      <w:r w:rsidRPr="003A70D4">
        <w:rPr>
          <w:rFonts w:cs="Arial"/>
          <w:sz w:val="32"/>
          <w:szCs w:val="32"/>
        </w:rPr>
        <w:t xml:space="preserve"> — prostituição, impureza, lascívia. Isso abrange toda relação sexual ilícita, pensamentos impuros, pornografia, e toda entrega descontrolada aos prazeres sensuais sem limites morais.</w:t>
      </w:r>
    </w:p>
    <w:p w14:paraId="055C4CEB" w14:textId="77777777" w:rsidR="003A70D4" w:rsidRPr="003A70D4" w:rsidRDefault="003A70D4" w:rsidP="003A70D4">
      <w:pPr>
        <w:jc w:val="both"/>
        <w:rPr>
          <w:rFonts w:cs="Arial"/>
          <w:sz w:val="32"/>
          <w:szCs w:val="32"/>
        </w:rPr>
      </w:pPr>
      <w:r w:rsidRPr="003A70D4">
        <w:rPr>
          <w:rFonts w:cs="Arial"/>
          <w:b/>
          <w:bCs/>
          <w:sz w:val="32"/>
          <w:szCs w:val="32"/>
        </w:rPr>
        <w:t>2. Pecados religiosos</w:t>
      </w:r>
      <w:r w:rsidRPr="003A70D4">
        <w:rPr>
          <w:rFonts w:cs="Arial"/>
          <w:sz w:val="32"/>
          <w:szCs w:val="32"/>
        </w:rPr>
        <w:t xml:space="preserve"> — idolatria e feitiçaria. A idolatria não é apenas adorar imagens; é qualquer coisa que ocupe o lugar de Deus no coração: dinheiro, poder, status, prazer, o próprio ego. A feitiçaria (no grego, </w:t>
      </w:r>
      <w:proofErr w:type="spellStart"/>
      <w:r w:rsidRPr="003A70D4">
        <w:rPr>
          <w:rFonts w:cs="Arial"/>
          <w:i/>
          <w:iCs/>
          <w:sz w:val="32"/>
          <w:szCs w:val="32"/>
        </w:rPr>
        <w:t>pharmakeia</w:t>
      </w:r>
      <w:proofErr w:type="spellEnd"/>
      <w:r w:rsidRPr="003A70D4">
        <w:rPr>
          <w:rFonts w:cs="Arial"/>
          <w:sz w:val="32"/>
          <w:szCs w:val="32"/>
        </w:rPr>
        <w:t>) estava originalmente ligada ao uso de drogas e poções mágicas, e abrange práticas ocultistas, espiritismo e toda busca de poder espiritual fora de Deus.</w:t>
      </w:r>
    </w:p>
    <w:p w14:paraId="40FF87D2" w14:textId="77777777" w:rsidR="003A70D4" w:rsidRPr="003A70D4" w:rsidRDefault="003A70D4" w:rsidP="003A70D4">
      <w:pPr>
        <w:jc w:val="both"/>
        <w:rPr>
          <w:rFonts w:cs="Arial"/>
          <w:sz w:val="32"/>
          <w:szCs w:val="32"/>
        </w:rPr>
      </w:pPr>
      <w:r w:rsidRPr="003A70D4">
        <w:rPr>
          <w:rFonts w:cs="Arial"/>
          <w:b/>
          <w:bCs/>
          <w:sz w:val="32"/>
          <w:szCs w:val="32"/>
        </w:rPr>
        <w:t>3. Pecados de relacionamento</w:t>
      </w:r>
      <w:r w:rsidRPr="003A70D4">
        <w:rPr>
          <w:rFonts w:cs="Arial"/>
          <w:sz w:val="32"/>
          <w:szCs w:val="32"/>
        </w:rPr>
        <w:t xml:space="preserve"> — inimizades, porfias, ciúmes, iras, discórdias, divisões, facções, invejas. Essa é a lista mais extensa, e mostra como a carne destrói a vida comunitária. São os relacionamentos marcados por ódio, contenda, rivalidade e egoísmo.</w:t>
      </w:r>
    </w:p>
    <w:p w14:paraId="260A62D3" w14:textId="77777777" w:rsidR="003A70D4" w:rsidRPr="003A70D4" w:rsidRDefault="003A70D4" w:rsidP="003A70D4">
      <w:pPr>
        <w:jc w:val="both"/>
        <w:rPr>
          <w:rFonts w:cs="Arial"/>
          <w:sz w:val="32"/>
          <w:szCs w:val="32"/>
        </w:rPr>
      </w:pPr>
      <w:r w:rsidRPr="003A70D4">
        <w:rPr>
          <w:rFonts w:cs="Arial"/>
          <w:b/>
          <w:bCs/>
          <w:sz w:val="32"/>
          <w:szCs w:val="32"/>
        </w:rPr>
        <w:lastRenderedPageBreak/>
        <w:t>4. Pecados de excesso</w:t>
      </w:r>
      <w:r w:rsidRPr="003A70D4">
        <w:rPr>
          <w:rFonts w:cs="Arial"/>
          <w:sz w:val="32"/>
          <w:szCs w:val="32"/>
        </w:rPr>
        <w:t xml:space="preserve"> — bebedices, glutonarias, e coisas semelhantes. Aqui entram os vícios que escravizam o corpo e a mente: abuso de álcool, drogas, jogatina, festas libertinas.</w:t>
      </w:r>
    </w:p>
    <w:p w14:paraId="777E02D4" w14:textId="77777777" w:rsidR="003A70D4" w:rsidRPr="003A70D4" w:rsidRDefault="003A70D4" w:rsidP="003A70D4">
      <w:pPr>
        <w:jc w:val="both"/>
        <w:rPr>
          <w:rFonts w:cs="Arial"/>
          <w:sz w:val="32"/>
          <w:szCs w:val="32"/>
        </w:rPr>
      </w:pPr>
      <w:r w:rsidRPr="003A70D4">
        <w:rPr>
          <w:rFonts w:cs="Arial"/>
          <w:sz w:val="32"/>
          <w:szCs w:val="32"/>
        </w:rPr>
        <w:t xml:space="preserve">Perceba que o crime organizado, a prostituição, o tráfico de drogas e a corrupção não são apenas “problemas sociais”: são </w:t>
      </w:r>
      <w:r w:rsidRPr="003A70D4">
        <w:rPr>
          <w:rFonts w:cs="Arial"/>
          <w:b/>
          <w:bCs/>
          <w:sz w:val="32"/>
          <w:szCs w:val="32"/>
        </w:rPr>
        <w:t>manifestações concretas das obras da carne</w:t>
      </w:r>
      <w:r w:rsidRPr="003A70D4">
        <w:rPr>
          <w:rFonts w:cs="Arial"/>
          <w:sz w:val="32"/>
          <w:szCs w:val="32"/>
        </w:rPr>
        <w:t xml:space="preserve"> em escala coletiva. O inimigo não inventa nada novo; ele simplesmente explora a natureza pecaminosa que já está no homem e a organiza em sistemas de domínio. Onde a carne é alimentada e sistematizada, ali se estabelece um território visível do império das trevas. Por isso é preciso um poder sobrenatural de Deus para arrancar alguém desse domínio — porque não se trata apenas de mudar comportamento, mas de ser ressuscitado espiritualmente e liberto do poder da carne.</w:t>
      </w:r>
    </w:p>
    <w:p w14:paraId="383F787A" w14:textId="77777777" w:rsidR="003A70D4" w:rsidRPr="003A70D4" w:rsidRDefault="003A70D4" w:rsidP="003A70D4">
      <w:pPr>
        <w:jc w:val="both"/>
        <w:rPr>
          <w:rFonts w:cs="Arial"/>
          <w:sz w:val="32"/>
          <w:szCs w:val="32"/>
        </w:rPr>
      </w:pPr>
      <w:r w:rsidRPr="003A70D4">
        <w:rPr>
          <w:rFonts w:cs="Arial"/>
          <w:sz w:val="32"/>
          <w:szCs w:val="32"/>
        </w:rPr>
        <w:t>É aí, então, que Cristo entra, porque a Bíblia diz que para isso se manifestou o Filho de Deus: para desfazer as obras do diabo.</w:t>
      </w:r>
    </w:p>
    <w:p w14:paraId="75FDA4BA" w14:textId="77777777" w:rsidR="003A70D4" w:rsidRPr="003A70D4" w:rsidRDefault="003A70D4" w:rsidP="003A70D4">
      <w:pPr>
        <w:jc w:val="both"/>
        <w:rPr>
          <w:rFonts w:cs="Arial"/>
          <w:sz w:val="32"/>
          <w:szCs w:val="32"/>
        </w:rPr>
      </w:pPr>
      <w:r w:rsidRPr="003A70D4">
        <w:rPr>
          <w:rFonts w:cs="Arial"/>
          <w:sz w:val="32"/>
          <w:szCs w:val="32"/>
        </w:rPr>
        <w:pict w14:anchorId="2D2A13E6">
          <v:rect id="_x0000_i1092" style="width:0;height:.75pt" o:hralign="center" o:hrstd="t" o:hr="t" fillcolor="#a0a0a0" stroked="f"/>
        </w:pict>
      </w:r>
    </w:p>
    <w:p w14:paraId="1EA56D8E" w14:textId="77777777" w:rsidR="003A70D4" w:rsidRPr="003A70D4" w:rsidRDefault="003A70D4" w:rsidP="003A70D4">
      <w:pPr>
        <w:jc w:val="both"/>
        <w:rPr>
          <w:rFonts w:cs="Arial"/>
          <w:b/>
          <w:bCs/>
          <w:sz w:val="32"/>
          <w:szCs w:val="32"/>
        </w:rPr>
      </w:pPr>
      <w:r w:rsidRPr="003A70D4">
        <w:rPr>
          <w:rFonts w:cs="Arial"/>
          <w:b/>
          <w:bCs/>
          <w:sz w:val="32"/>
          <w:szCs w:val="32"/>
        </w:rPr>
        <w:t>4. O homem natural é inimigo de Deus e devedor</w:t>
      </w:r>
    </w:p>
    <w:p w14:paraId="4B68AF56" w14:textId="77777777" w:rsidR="003A70D4" w:rsidRPr="003A70D4" w:rsidRDefault="003A70D4" w:rsidP="003A70D4">
      <w:pPr>
        <w:jc w:val="both"/>
        <w:rPr>
          <w:rFonts w:cs="Arial"/>
          <w:sz w:val="32"/>
          <w:szCs w:val="32"/>
        </w:rPr>
      </w:pPr>
      <w:r w:rsidRPr="003A70D4">
        <w:rPr>
          <w:rFonts w:cs="Arial"/>
          <w:sz w:val="32"/>
          <w:szCs w:val="32"/>
        </w:rPr>
        <w:t>O homem que está nesse estado, morto espiritualmente, também está numa posição de inimigo de Deus. Então podemos dizer que, assim que nascemos fisicamente, além de estarmos mortos espiritualmente, nós também somos inimigos de Deus.</w:t>
      </w:r>
    </w:p>
    <w:p w14:paraId="0A1B4C6A" w14:textId="77777777" w:rsidR="003A70D4" w:rsidRPr="003A70D4" w:rsidRDefault="003A70D4" w:rsidP="003A70D4">
      <w:pPr>
        <w:jc w:val="both"/>
        <w:rPr>
          <w:rFonts w:cs="Arial"/>
          <w:sz w:val="32"/>
          <w:szCs w:val="32"/>
        </w:rPr>
      </w:pPr>
      <w:r w:rsidRPr="003A70D4">
        <w:rPr>
          <w:rFonts w:cs="Arial"/>
          <w:sz w:val="32"/>
          <w:szCs w:val="32"/>
        </w:rPr>
        <w:t>E por sermos inimigos de Deus, estamos afastados dele e estamos em guerra contra esse Deus, porque a Bíblia diz que o espírito milita contra a carne. E os dois não podem coabitar, porque um é inimigo do outro. Somos inimigos de Deus e, como inimigos de Deus e mortos espiritualmente, nós temos uma dívida, porque a vida pertence a Deus. E se nós não prestamos culto a esse Deus, a esse senhor que é dono da vida, nós temos uma dívida com ele.</w:t>
      </w:r>
    </w:p>
    <w:p w14:paraId="544F2DA3" w14:textId="77777777" w:rsidR="003A70D4" w:rsidRPr="003A70D4" w:rsidRDefault="003A70D4" w:rsidP="003A70D4">
      <w:pPr>
        <w:jc w:val="both"/>
        <w:rPr>
          <w:rFonts w:cs="Arial"/>
          <w:sz w:val="32"/>
          <w:szCs w:val="32"/>
        </w:rPr>
      </w:pPr>
      <w:r w:rsidRPr="003A70D4">
        <w:rPr>
          <w:rFonts w:cs="Arial"/>
          <w:sz w:val="32"/>
          <w:szCs w:val="32"/>
        </w:rPr>
        <w:t xml:space="preserve">O pagamento pelo pecado é a morte — e essa morte se consuma na </w:t>
      </w:r>
      <w:r w:rsidRPr="003A70D4">
        <w:rPr>
          <w:rFonts w:cs="Arial"/>
          <w:b/>
          <w:bCs/>
          <w:sz w:val="32"/>
          <w:szCs w:val="32"/>
        </w:rPr>
        <w:t>segunda morte</w:t>
      </w:r>
      <w:r w:rsidRPr="003A70D4">
        <w:rPr>
          <w:rFonts w:cs="Arial"/>
          <w:sz w:val="32"/>
          <w:szCs w:val="32"/>
        </w:rPr>
        <w:t>, que é a separação eterna de Deus. A morte física é o início desse processo; a segunda morte é a sua consumação final.</w:t>
      </w:r>
    </w:p>
    <w:p w14:paraId="7C96A9B7" w14:textId="77777777" w:rsidR="003A70D4" w:rsidRPr="003A70D4" w:rsidRDefault="003A70D4" w:rsidP="003A70D4">
      <w:pPr>
        <w:jc w:val="both"/>
        <w:rPr>
          <w:rFonts w:cs="Arial"/>
          <w:sz w:val="32"/>
          <w:szCs w:val="32"/>
        </w:rPr>
      </w:pPr>
      <w:r w:rsidRPr="003A70D4">
        <w:rPr>
          <w:rFonts w:cs="Arial"/>
          <w:sz w:val="32"/>
          <w:szCs w:val="32"/>
        </w:rPr>
        <w:t>Então, para resumir: o homem nasce morto espiritualmente. Ele nasce em guerra contra Deus e separado dele. Ele nasce em dívida com Deus, e o pagamento dessa dívida é a própria morte do sujeito; e, além de morrer, ele vai ser condenado à segunda morte. Se isso acontece nesse modelo, está tudo certo: ele morreu, vai pagar pela dívida dele, vai ser condenado eternamente. E ele esteve esse tempo todo debaixo do domínio de Satanás.</w:t>
      </w:r>
    </w:p>
    <w:p w14:paraId="3AF9DA13" w14:textId="77777777" w:rsidR="003A70D4" w:rsidRPr="003A70D4" w:rsidRDefault="003A70D4" w:rsidP="003A70D4">
      <w:pPr>
        <w:jc w:val="both"/>
        <w:rPr>
          <w:rFonts w:cs="Arial"/>
          <w:sz w:val="32"/>
          <w:szCs w:val="32"/>
        </w:rPr>
      </w:pPr>
      <w:r w:rsidRPr="003A70D4">
        <w:rPr>
          <w:rFonts w:cs="Arial"/>
          <w:sz w:val="32"/>
          <w:szCs w:val="32"/>
        </w:rPr>
        <w:pict w14:anchorId="424A2FB4">
          <v:rect id="_x0000_i1093" style="width:0;height:.75pt" o:hralign="center" o:hrstd="t" o:hr="t" fillcolor="#a0a0a0" stroked="f"/>
        </w:pict>
      </w:r>
    </w:p>
    <w:p w14:paraId="1E2FE9D7" w14:textId="77777777" w:rsidR="003A70D4" w:rsidRPr="003A70D4" w:rsidRDefault="003A70D4" w:rsidP="003A70D4">
      <w:pPr>
        <w:jc w:val="both"/>
        <w:rPr>
          <w:rFonts w:cs="Arial"/>
          <w:b/>
          <w:bCs/>
          <w:sz w:val="32"/>
          <w:szCs w:val="32"/>
        </w:rPr>
      </w:pPr>
      <w:r w:rsidRPr="003A70D4">
        <w:rPr>
          <w:rFonts w:cs="Arial"/>
          <w:b/>
          <w:bCs/>
          <w:sz w:val="32"/>
          <w:szCs w:val="32"/>
        </w:rPr>
        <w:t>5. A estratégia de Satanás no Éden e as três concupiscências</w:t>
      </w:r>
    </w:p>
    <w:p w14:paraId="2F2A95E7" w14:textId="77777777" w:rsidR="003A70D4" w:rsidRPr="003A70D4" w:rsidRDefault="003A70D4" w:rsidP="003A70D4">
      <w:pPr>
        <w:jc w:val="both"/>
        <w:rPr>
          <w:rFonts w:cs="Arial"/>
          <w:sz w:val="32"/>
          <w:szCs w:val="32"/>
        </w:rPr>
      </w:pPr>
      <w:r w:rsidRPr="003A70D4">
        <w:rPr>
          <w:rFonts w:cs="Arial"/>
          <w:sz w:val="32"/>
          <w:szCs w:val="32"/>
        </w:rPr>
        <w:t>O objetivo de Cristo, inicialmente, é desfazer as obras do diabo, e isso começa a acontecer desde o Éden. Porque nós sabemos, nós cristãos, que Adão e Eva foram seduzidos pela serpente. E a serpente é um símbolo de Satanás, é um símbolo do enganador, do adversário. Ela seduziu o ser humano a desobedecer a Deus, a viver uma vida completamente longe da presença de Deus.</w:t>
      </w:r>
    </w:p>
    <w:p w14:paraId="0FC58C9F" w14:textId="77777777" w:rsidR="003A70D4" w:rsidRPr="003A70D4" w:rsidRDefault="003A70D4" w:rsidP="003A70D4">
      <w:pPr>
        <w:jc w:val="both"/>
        <w:rPr>
          <w:rFonts w:cs="Arial"/>
          <w:sz w:val="32"/>
          <w:szCs w:val="32"/>
        </w:rPr>
      </w:pPr>
      <w:r w:rsidRPr="003A70D4">
        <w:rPr>
          <w:rFonts w:cs="Arial"/>
          <w:sz w:val="32"/>
          <w:szCs w:val="32"/>
        </w:rPr>
        <w:t>Então, a estratégia que Satanás utiliza para tirar o primeiro casal da presença de Deus é primeiro fazê-los abraçar uma nova cosmovisão, uma nova forma de ver a vida, de ver as coisas criadas por Deus. E a partir dessa nova forma de ver as coisas, o homem e a mulher começaram a criticar e a desconsiderar as orientações que Deus estava passando.</w:t>
      </w:r>
    </w:p>
    <w:p w14:paraId="28B0711A" w14:textId="77777777" w:rsidR="003A70D4" w:rsidRPr="003A70D4" w:rsidRDefault="003A70D4" w:rsidP="003A70D4">
      <w:pPr>
        <w:jc w:val="both"/>
        <w:rPr>
          <w:rFonts w:cs="Arial"/>
          <w:sz w:val="32"/>
          <w:szCs w:val="32"/>
        </w:rPr>
      </w:pPr>
      <w:r w:rsidRPr="003A70D4">
        <w:rPr>
          <w:rFonts w:cs="Arial"/>
          <w:sz w:val="32"/>
          <w:szCs w:val="32"/>
        </w:rPr>
        <w:t xml:space="preserve">O pecado não começa </w:t>
      </w:r>
      <w:proofErr w:type="gramStart"/>
      <w:r w:rsidRPr="003A70D4">
        <w:rPr>
          <w:rFonts w:cs="Arial"/>
          <w:sz w:val="32"/>
          <w:szCs w:val="32"/>
        </w:rPr>
        <w:t>no momento em que</w:t>
      </w:r>
      <w:proofErr w:type="gramEnd"/>
      <w:r w:rsidRPr="003A70D4">
        <w:rPr>
          <w:rFonts w:cs="Arial"/>
          <w:sz w:val="32"/>
          <w:szCs w:val="32"/>
        </w:rPr>
        <w:t xml:space="preserve"> o homem e a mulher comem do fruto, mas o pecado começa a partir do momento em que se muda a cosmovisão da mulher, que passou a duvidar do caráter de Deus, passou a duvidar da bondade de Deus. E, por duvidar disso e criticar as ordens de Deus, ela foi lá e comeu do fruto, seguindo a sugestão de Satanás.</w:t>
      </w:r>
    </w:p>
    <w:p w14:paraId="13EFB4E9" w14:textId="77777777" w:rsidR="003A70D4" w:rsidRPr="003A70D4" w:rsidRDefault="003A70D4" w:rsidP="003A70D4">
      <w:pPr>
        <w:jc w:val="both"/>
        <w:rPr>
          <w:rFonts w:cs="Arial"/>
          <w:sz w:val="32"/>
          <w:szCs w:val="32"/>
        </w:rPr>
      </w:pPr>
      <w:r w:rsidRPr="003A70D4">
        <w:rPr>
          <w:rFonts w:cs="Arial"/>
          <w:sz w:val="32"/>
          <w:szCs w:val="32"/>
        </w:rPr>
        <w:t xml:space="preserve">Agora, o apóstolo João, em sua primeira carta, resume a essência da tentação e do mundo em três expressões: </w:t>
      </w:r>
      <w:r w:rsidRPr="003A70D4">
        <w:rPr>
          <w:rFonts w:cs="Arial"/>
          <w:b/>
          <w:bCs/>
          <w:sz w:val="32"/>
          <w:szCs w:val="32"/>
        </w:rPr>
        <w:t>a concupiscência da carne, a concupiscência dos olhos e a soberba da vida</w:t>
      </w:r>
      <w:r w:rsidRPr="003A70D4">
        <w:rPr>
          <w:rFonts w:cs="Arial"/>
          <w:sz w:val="32"/>
          <w:szCs w:val="32"/>
        </w:rPr>
        <w:t xml:space="preserve"> (1 João 2:16). Os teólogos costumam entender essas três categorias como as </w:t>
      </w:r>
      <w:r w:rsidRPr="003A70D4">
        <w:rPr>
          <w:rFonts w:cs="Arial"/>
          <w:b/>
          <w:bCs/>
          <w:sz w:val="32"/>
          <w:szCs w:val="32"/>
        </w:rPr>
        <w:t>três portas de entrada do pecado</w:t>
      </w:r>
      <w:r w:rsidRPr="003A70D4">
        <w:rPr>
          <w:rFonts w:cs="Arial"/>
          <w:sz w:val="32"/>
          <w:szCs w:val="32"/>
        </w:rPr>
        <w:t xml:space="preserve"> na experiência humana, e notam que Satanás usou exatamente essa tríade com Eva no Éden e com Jesus no deserto.</w:t>
      </w:r>
    </w:p>
    <w:p w14:paraId="6DFC068A" w14:textId="77777777" w:rsidR="003A70D4" w:rsidRPr="003A70D4" w:rsidRDefault="003A70D4" w:rsidP="003A70D4">
      <w:pPr>
        <w:jc w:val="both"/>
        <w:rPr>
          <w:rFonts w:cs="Arial"/>
          <w:sz w:val="32"/>
          <w:szCs w:val="32"/>
        </w:rPr>
      </w:pPr>
      <w:r w:rsidRPr="003A70D4">
        <w:rPr>
          <w:rFonts w:cs="Arial"/>
          <w:b/>
          <w:bCs/>
          <w:sz w:val="32"/>
          <w:szCs w:val="32"/>
        </w:rPr>
        <w:t>A concupiscência da carne</w:t>
      </w:r>
      <w:r w:rsidRPr="003A70D4">
        <w:rPr>
          <w:rFonts w:cs="Arial"/>
          <w:sz w:val="32"/>
          <w:szCs w:val="32"/>
        </w:rPr>
        <w:t xml:space="preserve"> é o desejo desordenado por aquilo que satisfaz os apetites físicos e sensoriais. No caso de Eva, a serpente a levou a olhar para o fruto e considerá-lo </w:t>
      </w:r>
      <w:r w:rsidRPr="003A70D4">
        <w:rPr>
          <w:rFonts w:cs="Arial"/>
          <w:b/>
          <w:bCs/>
          <w:sz w:val="32"/>
          <w:szCs w:val="32"/>
        </w:rPr>
        <w:t>bom para se comer</w:t>
      </w:r>
      <w:r w:rsidRPr="003A70D4">
        <w:rPr>
          <w:rFonts w:cs="Arial"/>
          <w:sz w:val="32"/>
          <w:szCs w:val="32"/>
        </w:rPr>
        <w:t xml:space="preserve"> — um desejo legítimo (comer) desviado para um objeto proibido. Com Jesus, a tentação foi: “Manda que estas pedras se transformem em pães” (Lucas 4:3). É a tentação de satisfazer necessidades legítimas por meios ilegítimos, fora da vontade de Deus.</w:t>
      </w:r>
    </w:p>
    <w:p w14:paraId="7893C94D" w14:textId="77777777" w:rsidR="003A70D4" w:rsidRPr="003A70D4" w:rsidRDefault="003A70D4" w:rsidP="003A70D4">
      <w:pPr>
        <w:jc w:val="both"/>
        <w:rPr>
          <w:rFonts w:cs="Arial"/>
          <w:sz w:val="32"/>
          <w:szCs w:val="32"/>
        </w:rPr>
      </w:pPr>
      <w:r w:rsidRPr="003A70D4">
        <w:rPr>
          <w:rFonts w:cs="Arial"/>
          <w:b/>
          <w:bCs/>
          <w:sz w:val="32"/>
          <w:szCs w:val="32"/>
        </w:rPr>
        <w:t>A concupiscência dos olhos</w:t>
      </w:r>
      <w:r w:rsidRPr="003A70D4">
        <w:rPr>
          <w:rFonts w:cs="Arial"/>
          <w:sz w:val="32"/>
          <w:szCs w:val="32"/>
        </w:rPr>
        <w:t xml:space="preserve"> é o desejo desordenado por aquilo que é agradável aos olhos, por bens, riquezas e possessões. Eva viu que o fruto era </w:t>
      </w:r>
      <w:r w:rsidRPr="003A70D4">
        <w:rPr>
          <w:rFonts w:cs="Arial"/>
          <w:b/>
          <w:bCs/>
          <w:sz w:val="32"/>
          <w:szCs w:val="32"/>
        </w:rPr>
        <w:t>agradável aos olhos</w:t>
      </w:r>
      <w:r w:rsidRPr="003A70D4">
        <w:rPr>
          <w:rFonts w:cs="Arial"/>
          <w:sz w:val="32"/>
          <w:szCs w:val="32"/>
        </w:rPr>
        <w:t xml:space="preserve">. Com Jesus, Satanás mostrou </w:t>
      </w:r>
      <w:r w:rsidRPr="003A70D4">
        <w:rPr>
          <w:rFonts w:cs="Arial"/>
          <w:b/>
          <w:bCs/>
          <w:sz w:val="32"/>
          <w:szCs w:val="32"/>
        </w:rPr>
        <w:t>todos os reinos do mundo em um momento de tempo</w:t>
      </w:r>
      <w:r w:rsidRPr="003A70D4">
        <w:rPr>
          <w:rFonts w:cs="Arial"/>
          <w:sz w:val="32"/>
          <w:szCs w:val="32"/>
        </w:rPr>
        <w:t xml:space="preserve"> e ofereceu a glória deles (Lucas 4:5-7). É a tentação da cobiça, do ter, da posse, da riqueza como fim em si mesma.</w:t>
      </w:r>
    </w:p>
    <w:p w14:paraId="589E81D6" w14:textId="77777777" w:rsidR="003A70D4" w:rsidRPr="003A70D4" w:rsidRDefault="003A70D4" w:rsidP="003A70D4">
      <w:pPr>
        <w:jc w:val="both"/>
        <w:rPr>
          <w:rFonts w:cs="Arial"/>
          <w:sz w:val="32"/>
          <w:szCs w:val="32"/>
        </w:rPr>
      </w:pPr>
      <w:r w:rsidRPr="003A70D4">
        <w:rPr>
          <w:rFonts w:cs="Arial"/>
          <w:b/>
          <w:bCs/>
          <w:sz w:val="32"/>
          <w:szCs w:val="32"/>
        </w:rPr>
        <w:t>A soberba da vida</w:t>
      </w:r>
      <w:r w:rsidRPr="003A70D4">
        <w:rPr>
          <w:rFonts w:cs="Arial"/>
          <w:sz w:val="32"/>
          <w:szCs w:val="32"/>
        </w:rPr>
        <w:t xml:space="preserve"> é a exaltação orgulhosa do próprio eu, a presunção, a autossuficiência, o desejo de ser como Deus. Eva foi tentada com a promessa de que seria </w:t>
      </w:r>
      <w:r w:rsidRPr="003A70D4">
        <w:rPr>
          <w:rFonts w:cs="Arial"/>
          <w:b/>
          <w:bCs/>
          <w:sz w:val="32"/>
          <w:szCs w:val="32"/>
        </w:rPr>
        <w:t>como Deus, conhecedora do bem e do mal</w:t>
      </w:r>
      <w:r w:rsidRPr="003A70D4">
        <w:rPr>
          <w:rFonts w:cs="Arial"/>
          <w:sz w:val="32"/>
          <w:szCs w:val="32"/>
        </w:rPr>
        <w:t>. Com Jesus, a tentação foi lançar-se do pináculo do templo e exigir que Deus o protegesse miraculosamente (Lucas 4:9-12) — uma presunção que testaria a Deus em vez de confiar nele. É a tentação do orgulho espiritual, da vaidade, da autonomia.</w:t>
      </w:r>
    </w:p>
    <w:p w14:paraId="53E7DA1D" w14:textId="77777777" w:rsidR="003A70D4" w:rsidRPr="003A70D4" w:rsidRDefault="003A70D4" w:rsidP="003A70D4">
      <w:pPr>
        <w:jc w:val="both"/>
        <w:rPr>
          <w:rFonts w:cs="Arial"/>
          <w:sz w:val="32"/>
          <w:szCs w:val="32"/>
        </w:rPr>
      </w:pPr>
      <w:r w:rsidRPr="003A70D4">
        <w:rPr>
          <w:rFonts w:cs="Arial"/>
          <w:sz w:val="32"/>
          <w:szCs w:val="32"/>
        </w:rPr>
        <w:t xml:space="preserve">Essas três concupiscências não são apenas “pecados graves”; são as </w:t>
      </w:r>
      <w:r w:rsidRPr="003A70D4">
        <w:rPr>
          <w:rFonts w:cs="Arial"/>
          <w:b/>
          <w:bCs/>
          <w:sz w:val="32"/>
          <w:szCs w:val="32"/>
        </w:rPr>
        <w:t>raízes</w:t>
      </w:r>
      <w:r w:rsidRPr="003A70D4">
        <w:rPr>
          <w:rFonts w:cs="Arial"/>
          <w:sz w:val="32"/>
          <w:szCs w:val="32"/>
        </w:rPr>
        <w:t xml:space="preserve"> de todo pecado. Todo pecado concreto — a imoralidade, a ganância, o orgulho — nasce de uma dessas três fontes. Por isso é tão importante que nós, cristãos, saibamos o que Deus diz: porque foi exatamente sabendo o que Deus diz que Jesus pôde vencer o inimigo no deserto, usando as mesmas Escrituras que o inimigo tentou distorcer. O inimigo usou com Jesus as mesmas estratégias que usou com Eva, mas encontrou nele a Palavra viva e a obediência perfeita.</w:t>
      </w:r>
    </w:p>
    <w:p w14:paraId="00A76F8B" w14:textId="77777777" w:rsidR="003A70D4" w:rsidRPr="003A70D4" w:rsidRDefault="003A70D4" w:rsidP="003A70D4">
      <w:pPr>
        <w:jc w:val="both"/>
        <w:rPr>
          <w:rFonts w:cs="Arial"/>
          <w:sz w:val="32"/>
          <w:szCs w:val="32"/>
        </w:rPr>
      </w:pPr>
      <w:r w:rsidRPr="003A70D4">
        <w:rPr>
          <w:rFonts w:cs="Arial"/>
          <w:sz w:val="32"/>
          <w:szCs w:val="32"/>
        </w:rPr>
        <w:t>E esse ser humano, a partir do momento em que desacredita das coisas de Deus, perde a sua fé, desacredita da palavra e começa a dar ouvidos a outros ensinamentos que não têm nada a ver com a palavra de Deus, ele começa a seguir a outro deus, que não é o Deus todo-poderoso. Ele começa a seguir Satanás.</w:t>
      </w:r>
    </w:p>
    <w:p w14:paraId="326ED547" w14:textId="77777777" w:rsidR="003A70D4" w:rsidRPr="003A70D4" w:rsidRDefault="003A70D4" w:rsidP="003A70D4">
      <w:pPr>
        <w:jc w:val="both"/>
        <w:rPr>
          <w:rFonts w:cs="Arial"/>
          <w:sz w:val="32"/>
          <w:szCs w:val="32"/>
        </w:rPr>
      </w:pPr>
      <w:r w:rsidRPr="003A70D4">
        <w:rPr>
          <w:rFonts w:cs="Arial"/>
          <w:sz w:val="32"/>
          <w:szCs w:val="32"/>
        </w:rPr>
        <w:pict w14:anchorId="3314DB5E">
          <v:rect id="_x0000_i1094" style="width:0;height:.75pt" o:hralign="center" o:hrstd="t" o:hr="t" fillcolor="#a0a0a0" stroked="f"/>
        </w:pict>
      </w:r>
    </w:p>
    <w:p w14:paraId="60F8DDF5" w14:textId="77777777" w:rsidR="003A70D4" w:rsidRPr="003A70D4" w:rsidRDefault="003A70D4" w:rsidP="003A70D4">
      <w:pPr>
        <w:jc w:val="both"/>
        <w:rPr>
          <w:rFonts w:cs="Arial"/>
          <w:b/>
          <w:bCs/>
          <w:sz w:val="32"/>
          <w:szCs w:val="32"/>
        </w:rPr>
      </w:pPr>
      <w:r w:rsidRPr="003A70D4">
        <w:rPr>
          <w:rFonts w:cs="Arial"/>
          <w:b/>
          <w:bCs/>
          <w:sz w:val="32"/>
          <w:szCs w:val="32"/>
        </w:rPr>
        <w:t>6. A iniciativa de Deus: o plano de salvação</w:t>
      </w:r>
    </w:p>
    <w:p w14:paraId="4667EB30" w14:textId="77777777" w:rsidR="003A70D4" w:rsidRPr="003A70D4" w:rsidRDefault="003A70D4" w:rsidP="003A70D4">
      <w:pPr>
        <w:jc w:val="both"/>
        <w:rPr>
          <w:rFonts w:cs="Arial"/>
          <w:sz w:val="32"/>
          <w:szCs w:val="32"/>
        </w:rPr>
      </w:pPr>
      <w:r w:rsidRPr="003A70D4">
        <w:rPr>
          <w:rFonts w:cs="Arial"/>
          <w:sz w:val="32"/>
          <w:szCs w:val="32"/>
        </w:rPr>
        <w:t>A partir do momento em que Satanás faz o homem pecar e se afastar de Deus, o homem se torna inimigo de Deus, é uma pessoa contrária à vontade de Deus e passa a viver segundo o curso desse mundo, segundo aquela semente que Satanás plantou no coração de Eva e, por conseguinte, no de Adão. Essa semente cresceu e foi passando para as outras gerações, porque as outras gerações foram cada vez mais buscando seus próprios interesses, cada vez mais buscando esse afastamento de Deus.</w:t>
      </w:r>
    </w:p>
    <w:p w14:paraId="1BB6773E" w14:textId="77777777" w:rsidR="003A70D4" w:rsidRPr="003A70D4" w:rsidRDefault="003A70D4" w:rsidP="003A70D4">
      <w:pPr>
        <w:jc w:val="both"/>
        <w:rPr>
          <w:rFonts w:cs="Arial"/>
          <w:sz w:val="32"/>
          <w:szCs w:val="32"/>
        </w:rPr>
      </w:pPr>
      <w:r w:rsidRPr="003A70D4">
        <w:rPr>
          <w:rFonts w:cs="Arial"/>
          <w:sz w:val="32"/>
          <w:szCs w:val="32"/>
        </w:rPr>
        <w:lastRenderedPageBreak/>
        <w:t>Embora Deus tenha conservado ali algumas pessoas que foram fiéis a ele — como Noé, e antes dele a linhagem de Sete —, Deus usa Noé para poder salvar uma parte da geração, porque o mundo estava corrompido. Então Deus também tem os seus meios de conservar aqueles que ele quer, por desígnio dele. Nós não sabemos quais são os métodos utilizados por Deus, mas precisamos crer que estamos incluídos nesse plano de Deus. Porque, embora o homem tenha pecado contra Deus, embora o homem tenha feito uma escolha, Deus não abandonou o seu plano de ter um povo exclusivamente seu e que viveria para glorificá-lo.</w:t>
      </w:r>
    </w:p>
    <w:p w14:paraId="42094117" w14:textId="77777777" w:rsidR="003A70D4" w:rsidRPr="003A70D4" w:rsidRDefault="003A70D4" w:rsidP="003A70D4">
      <w:pPr>
        <w:jc w:val="both"/>
        <w:rPr>
          <w:rFonts w:cs="Arial"/>
          <w:sz w:val="32"/>
          <w:szCs w:val="32"/>
        </w:rPr>
      </w:pPr>
      <w:r w:rsidRPr="003A70D4">
        <w:rPr>
          <w:rFonts w:cs="Arial"/>
          <w:sz w:val="32"/>
          <w:szCs w:val="32"/>
        </w:rPr>
        <w:t>Então Deus providencia a salvação desse homem que peca, desse ser humano que faz o que é contrário à vontade de Deus. E Deus, a partir de então, estabelece um plano de resgate desse ser humano.</w:t>
      </w:r>
    </w:p>
    <w:p w14:paraId="7812F8B4" w14:textId="77777777" w:rsidR="003A70D4" w:rsidRPr="003A70D4" w:rsidRDefault="003A70D4" w:rsidP="003A70D4">
      <w:pPr>
        <w:jc w:val="both"/>
        <w:rPr>
          <w:rFonts w:cs="Arial"/>
          <w:sz w:val="32"/>
          <w:szCs w:val="32"/>
        </w:rPr>
      </w:pPr>
      <w:r w:rsidRPr="003A70D4">
        <w:rPr>
          <w:rFonts w:cs="Arial"/>
          <w:sz w:val="32"/>
          <w:szCs w:val="32"/>
        </w:rPr>
        <w:t xml:space="preserve">Mas olha que interessante e que curioso: Deus não desfaz aquilo que ele disse. Porque, se ele disse que o homem, se comer daquele fruto, vai morrer, e o homem comeu do fruto da árvore do conhecimento do bem e do mal, ele vai morrer. E o homem vai lá e come. E no primeiro momento não morre, né? Mas nós sabemos que a morte física nasce a partir dessa desobediência. Porque o homem, antes de comer do fruto, também tinha acesso a outra árvore, que era a árvore da vida. Então o homem comia livremente da árvore da vida, que é a eternidade. Mas, a partir do momento em que ele desobedece, ele é expulso do Jardim, é expulso do Éden, </w:t>
      </w:r>
      <w:proofErr w:type="gramStart"/>
      <w:r w:rsidRPr="003A70D4">
        <w:rPr>
          <w:rFonts w:cs="Arial"/>
          <w:sz w:val="32"/>
          <w:szCs w:val="32"/>
        </w:rPr>
        <w:t>e também</w:t>
      </w:r>
      <w:proofErr w:type="gramEnd"/>
      <w:r w:rsidRPr="003A70D4">
        <w:rPr>
          <w:rFonts w:cs="Arial"/>
          <w:sz w:val="32"/>
          <w:szCs w:val="32"/>
        </w:rPr>
        <w:t xml:space="preserve"> perde acesso à árvore da vida, perde acesso à vida eterna naquele momento.</w:t>
      </w:r>
    </w:p>
    <w:p w14:paraId="0ADBFA12" w14:textId="77777777" w:rsidR="003A70D4" w:rsidRPr="003A70D4" w:rsidRDefault="003A70D4" w:rsidP="003A70D4">
      <w:pPr>
        <w:jc w:val="both"/>
        <w:rPr>
          <w:rFonts w:cs="Arial"/>
          <w:sz w:val="32"/>
          <w:szCs w:val="32"/>
        </w:rPr>
      </w:pPr>
      <w:r w:rsidRPr="003A70D4">
        <w:rPr>
          <w:rFonts w:cs="Arial"/>
          <w:sz w:val="32"/>
          <w:szCs w:val="32"/>
        </w:rPr>
        <w:t>Mas a vida eterna era projeto de Deus, e ele não abandonou esse projeto; só que ele precisou reestruturar a forma de esse homem ter acesso à árvore da vida. Então Deus tem o cuidado de não contradizer aquilo que ele mesmo estabeleceu, porque aquilo que Deus estabeleceu vai se cumprir.</w:t>
      </w:r>
    </w:p>
    <w:p w14:paraId="34152E93" w14:textId="77777777" w:rsidR="003A70D4" w:rsidRPr="003A70D4" w:rsidRDefault="003A70D4" w:rsidP="003A70D4">
      <w:pPr>
        <w:jc w:val="both"/>
        <w:rPr>
          <w:rFonts w:cs="Arial"/>
          <w:sz w:val="32"/>
          <w:szCs w:val="32"/>
        </w:rPr>
      </w:pPr>
      <w:r w:rsidRPr="003A70D4">
        <w:rPr>
          <w:rFonts w:cs="Arial"/>
          <w:sz w:val="32"/>
          <w:szCs w:val="32"/>
        </w:rPr>
        <w:t>Então, se o homem comeu do fruto da árvore do conhecimento do bem e do mal, ele vai sim morrer. Mas e agora? Como Deus pode salvar esse homem sem, contudo, contrariar a sua própria ordem? Porque o homem pecou na Terra, cometeu o pecado na Terra. Cristo não poderia simplesmente salvá-lo lá do céu e estabelecer: “Não, tudo bem, esses daqui eu vou salvar aqui mesmo do céu”. Não precisaria ser um ser humano para poder aplacar a ira de Deus? Mas, se fosse o mesmo ser humano que pecou, isso também não resolveria o problema, porque o ser humano que pecar — a alma que pecar — essa morrerá. Então a alma do ser humano não tem como salvar a si mesma e nem muito menos salvar outros, porque ele vai pagar pelos seus próprios pecados. Como a gente disse no início, se uma pessoa morrer sem conhecer a Cristo, sem se arrepender dos seus pecados, ela vai pagar pelos seus pecados, morrendo, sendo condenada eternamente. Essa também é uma forma de se pagar, mas ela não vai ter salvação.</w:t>
      </w:r>
    </w:p>
    <w:p w14:paraId="2BA8936C" w14:textId="77777777" w:rsidR="003A70D4" w:rsidRPr="003A70D4" w:rsidRDefault="003A70D4" w:rsidP="003A70D4">
      <w:pPr>
        <w:jc w:val="both"/>
        <w:rPr>
          <w:rFonts w:cs="Arial"/>
          <w:sz w:val="32"/>
          <w:szCs w:val="32"/>
        </w:rPr>
      </w:pPr>
      <w:r w:rsidRPr="003A70D4">
        <w:rPr>
          <w:rFonts w:cs="Arial"/>
          <w:sz w:val="32"/>
          <w:szCs w:val="32"/>
        </w:rPr>
        <w:pict w14:anchorId="423069DC">
          <v:rect id="_x0000_i1095" style="width:0;height:.75pt" o:hralign="center" o:hrstd="t" o:hr="t" fillcolor="#a0a0a0" stroked="f"/>
        </w:pict>
      </w:r>
    </w:p>
    <w:p w14:paraId="7D2C5DCA" w14:textId="77777777" w:rsidR="003A70D4" w:rsidRPr="003A70D4" w:rsidRDefault="003A70D4" w:rsidP="003A70D4">
      <w:pPr>
        <w:jc w:val="both"/>
        <w:rPr>
          <w:rFonts w:cs="Arial"/>
          <w:b/>
          <w:bCs/>
          <w:sz w:val="32"/>
          <w:szCs w:val="32"/>
        </w:rPr>
      </w:pPr>
      <w:r w:rsidRPr="003A70D4">
        <w:rPr>
          <w:rFonts w:cs="Arial"/>
          <w:b/>
          <w:bCs/>
          <w:sz w:val="32"/>
          <w:szCs w:val="32"/>
        </w:rPr>
        <w:t>7. A encarnação e a obra de Cristo</w:t>
      </w:r>
    </w:p>
    <w:p w14:paraId="2A16FA22" w14:textId="77777777" w:rsidR="003A70D4" w:rsidRPr="003A70D4" w:rsidRDefault="003A70D4" w:rsidP="003A70D4">
      <w:pPr>
        <w:jc w:val="both"/>
        <w:rPr>
          <w:rFonts w:cs="Arial"/>
          <w:sz w:val="32"/>
          <w:szCs w:val="32"/>
        </w:rPr>
      </w:pPr>
      <w:r w:rsidRPr="003A70D4">
        <w:rPr>
          <w:rFonts w:cs="Arial"/>
          <w:sz w:val="32"/>
          <w:szCs w:val="32"/>
        </w:rPr>
        <w:t>Agora, como Deus salva um ser humano sem, contudo, contrariar o que ele mesmo estabeleceu? Cristo, então, nasce de uma virgem. Se ele nasce de uma virgem e pelo poder do Espírito Santo, e não por um ato sexual, mas pelo poder do Espírito Santo, então ele ali é gerado. Ele não tem o pecado original. Ele não nasce com a semente do pecado original; portanto, ele não é digno de morte.</w:t>
      </w:r>
    </w:p>
    <w:p w14:paraId="4E86A59F" w14:textId="77777777" w:rsidR="003A70D4" w:rsidRPr="003A70D4" w:rsidRDefault="003A70D4" w:rsidP="003A70D4">
      <w:pPr>
        <w:jc w:val="both"/>
        <w:rPr>
          <w:rFonts w:cs="Arial"/>
          <w:sz w:val="32"/>
          <w:szCs w:val="32"/>
        </w:rPr>
      </w:pPr>
      <w:r w:rsidRPr="003A70D4">
        <w:rPr>
          <w:rFonts w:cs="Arial"/>
          <w:sz w:val="32"/>
          <w:szCs w:val="32"/>
        </w:rPr>
        <w:t>Jesus foi o único ser humano que nasce vivo espiritualmente, vivo fisicamente. Ele nasce plenamente vivo e então não passa pela morte espiritual. Ele já nasce vivo para Deus, ele é o espírito vivificante.</w:t>
      </w:r>
    </w:p>
    <w:p w14:paraId="1E8C923D" w14:textId="77777777" w:rsidR="003A70D4" w:rsidRPr="003A70D4" w:rsidRDefault="003A70D4" w:rsidP="003A70D4">
      <w:pPr>
        <w:jc w:val="both"/>
        <w:rPr>
          <w:rFonts w:cs="Arial"/>
          <w:sz w:val="32"/>
          <w:szCs w:val="32"/>
        </w:rPr>
      </w:pPr>
      <w:r w:rsidRPr="003A70D4">
        <w:rPr>
          <w:rFonts w:cs="Arial"/>
          <w:sz w:val="32"/>
          <w:szCs w:val="32"/>
        </w:rPr>
        <w:t>E quando ele se entrega na cruz pelos nossos pecados — porque a Bíblia o tempo todo vem dizendo que ele é o Cordeiro de Deus que tira o pecado do mundo —, Deus foi ensinando ao longo da história como ele queria que os sacrifícios fossem feitos. O cordeiro tinha que ser sem defeito, não podia ter mancha, não podia ser manco, tinha que ser perfeito o cordeiro, para que servisse como expiação pelo pecado. Mas aquela expiação era temporária. Por isso que o povo de Israel precisava constantemente oferecer sacrifícios. Mas Cristo é o Cordeiro perfeito e ele tem em si a vida eterna.</w:t>
      </w:r>
    </w:p>
    <w:p w14:paraId="11D300F6" w14:textId="77777777" w:rsidR="003A70D4" w:rsidRPr="003A70D4" w:rsidRDefault="003A70D4" w:rsidP="003A70D4">
      <w:pPr>
        <w:jc w:val="both"/>
        <w:rPr>
          <w:rFonts w:cs="Arial"/>
          <w:sz w:val="32"/>
          <w:szCs w:val="32"/>
        </w:rPr>
      </w:pPr>
      <w:r w:rsidRPr="003A70D4">
        <w:rPr>
          <w:rFonts w:cs="Arial"/>
          <w:sz w:val="32"/>
          <w:szCs w:val="32"/>
        </w:rPr>
        <w:t xml:space="preserve">Ele tem nele mesmo uma vida eterna e ele mesmo pode dar a vida eterna a quem ele quiser. Quando ele se entrega na cruz, porque na verdade não foram os homens que o mataram, mas foi ele que se entregou na cruz. </w:t>
      </w:r>
      <w:r w:rsidRPr="003A70D4">
        <w:rPr>
          <w:rFonts w:cs="Arial"/>
          <w:b/>
          <w:bCs/>
          <w:sz w:val="32"/>
          <w:szCs w:val="32"/>
        </w:rPr>
        <w:t>Cristo morreu de fato</w:t>
      </w:r>
      <w:r w:rsidRPr="003A70D4">
        <w:rPr>
          <w:rFonts w:cs="Arial"/>
          <w:sz w:val="32"/>
          <w:szCs w:val="32"/>
        </w:rPr>
        <w:t xml:space="preserve"> — verdadeiramente entregou a sua vida. Mas, porque não tinha pecado, a morte não tinha </w:t>
      </w:r>
      <w:r w:rsidRPr="003A70D4">
        <w:rPr>
          <w:rFonts w:cs="Arial"/>
          <w:b/>
          <w:bCs/>
          <w:sz w:val="32"/>
          <w:szCs w:val="32"/>
        </w:rPr>
        <w:t>direito legal</w:t>
      </w:r>
      <w:r w:rsidRPr="003A70D4">
        <w:rPr>
          <w:rFonts w:cs="Arial"/>
          <w:sz w:val="32"/>
          <w:szCs w:val="32"/>
        </w:rPr>
        <w:t xml:space="preserve"> sobre ele; por isso ela </w:t>
      </w:r>
      <w:r w:rsidRPr="003A70D4">
        <w:rPr>
          <w:rFonts w:cs="Arial"/>
          <w:b/>
          <w:bCs/>
          <w:sz w:val="32"/>
          <w:szCs w:val="32"/>
        </w:rPr>
        <w:t>não pôde retê-lo</w:t>
      </w:r>
      <w:r w:rsidRPr="003A70D4">
        <w:rPr>
          <w:rFonts w:cs="Arial"/>
          <w:sz w:val="32"/>
          <w:szCs w:val="32"/>
        </w:rPr>
        <w:t>.</w:t>
      </w:r>
    </w:p>
    <w:p w14:paraId="66D885D4" w14:textId="77777777" w:rsidR="003A70D4" w:rsidRPr="003A70D4" w:rsidRDefault="003A70D4" w:rsidP="003A70D4">
      <w:pPr>
        <w:jc w:val="both"/>
        <w:rPr>
          <w:rFonts w:cs="Arial"/>
          <w:sz w:val="32"/>
          <w:szCs w:val="32"/>
        </w:rPr>
      </w:pPr>
      <w:r w:rsidRPr="003A70D4">
        <w:rPr>
          <w:rFonts w:cs="Arial"/>
          <w:sz w:val="32"/>
          <w:szCs w:val="32"/>
        </w:rPr>
        <w:t>O corpo dele não sofreu corrupção, embora ele estivesse três dias na terra. Ele não pôde ser retido pela morte, porque a morte é uma condição para aquele que desobedeceu a Deus, para aquele que está sob o pecado. Então Jesus não nasceu sob o pecado, então a morte não tinha poder legítimo sobre ele. Ele ressuscita, e nisso que ele ressuscita, ele então cumpre a vontade de Deus e faz a expiação perfeita. Sua ressurreição é a garantia da nossa justificação.</w:t>
      </w:r>
    </w:p>
    <w:p w14:paraId="1B92F327" w14:textId="77777777" w:rsidR="003A70D4" w:rsidRPr="003A70D4" w:rsidRDefault="003A70D4" w:rsidP="003A70D4">
      <w:pPr>
        <w:jc w:val="both"/>
        <w:rPr>
          <w:rFonts w:cs="Arial"/>
          <w:sz w:val="32"/>
          <w:szCs w:val="32"/>
        </w:rPr>
      </w:pPr>
      <w:r w:rsidRPr="003A70D4">
        <w:rPr>
          <w:rFonts w:cs="Arial"/>
          <w:sz w:val="32"/>
          <w:szCs w:val="32"/>
        </w:rPr>
        <w:pict w14:anchorId="5659E60D">
          <v:rect id="_x0000_i1096" style="width:0;height:.75pt" o:hralign="center" o:hrstd="t" o:hr="t" fillcolor="#a0a0a0" stroked="f"/>
        </w:pict>
      </w:r>
    </w:p>
    <w:p w14:paraId="6F86F08A" w14:textId="77777777" w:rsidR="003A70D4" w:rsidRPr="003A70D4" w:rsidRDefault="003A70D4" w:rsidP="003A70D4">
      <w:pPr>
        <w:jc w:val="both"/>
        <w:rPr>
          <w:rFonts w:cs="Arial"/>
          <w:b/>
          <w:bCs/>
          <w:sz w:val="32"/>
          <w:szCs w:val="32"/>
        </w:rPr>
      </w:pPr>
      <w:r w:rsidRPr="003A70D4">
        <w:rPr>
          <w:rFonts w:cs="Arial"/>
          <w:b/>
          <w:bCs/>
          <w:sz w:val="32"/>
          <w:szCs w:val="32"/>
        </w:rPr>
        <w:t>8. A doutrina da justificação</w:t>
      </w:r>
    </w:p>
    <w:p w14:paraId="26C6C204" w14:textId="77777777" w:rsidR="003A70D4" w:rsidRPr="003A70D4" w:rsidRDefault="003A70D4" w:rsidP="003A70D4">
      <w:pPr>
        <w:jc w:val="both"/>
        <w:rPr>
          <w:rFonts w:cs="Arial"/>
          <w:sz w:val="32"/>
          <w:szCs w:val="32"/>
        </w:rPr>
      </w:pPr>
      <w:r w:rsidRPr="003A70D4">
        <w:rPr>
          <w:rFonts w:cs="Arial"/>
          <w:sz w:val="32"/>
          <w:szCs w:val="32"/>
        </w:rPr>
        <w:t>Ele passa a ser o substituto de todo aquele que crer que ele é o Filho de Deus. E então, já que ele é o substituto, aquele que é substituído por ele se torna justo. Aquele que é substituído por Cristo, que recebe o perdão de Cristo, não será condenado no dia do julgamento, porque ele automaticamente foi justificado.</w:t>
      </w:r>
    </w:p>
    <w:p w14:paraId="320DCBE0" w14:textId="77777777" w:rsidR="003A70D4" w:rsidRPr="003A70D4" w:rsidRDefault="003A70D4" w:rsidP="003A70D4">
      <w:pPr>
        <w:jc w:val="both"/>
        <w:rPr>
          <w:rFonts w:cs="Arial"/>
          <w:sz w:val="32"/>
          <w:szCs w:val="32"/>
        </w:rPr>
      </w:pPr>
      <w:r w:rsidRPr="003A70D4">
        <w:rPr>
          <w:rFonts w:cs="Arial"/>
          <w:sz w:val="32"/>
          <w:szCs w:val="32"/>
        </w:rPr>
        <w:t xml:space="preserve">A doutrina da justificação é o fato de que Cristo é o substituto daquele que deve a Deus. Em Isaías 53, usa-se o termo “cédula de dívida”. Todo ser humano tem uma cédula de dívida com Deus. No mundo antigo, essa cédula era um documento escrito à mão com a lista de dívidas — e Paulo diz que essa cédula “era contra nós”, isto é, testemunhava a nossa condenação. Mas Cristo, na cruz do Calvário, a removeu e a cravou na cruz — imagem de cancelamento público e definitivo. A dívida não foi ignorada; foi </w:t>
      </w:r>
      <w:r w:rsidRPr="003A70D4">
        <w:rPr>
          <w:rFonts w:cs="Arial"/>
          <w:b/>
          <w:bCs/>
          <w:sz w:val="32"/>
          <w:szCs w:val="32"/>
        </w:rPr>
        <w:t>paga</w:t>
      </w:r>
      <w:r w:rsidRPr="003A70D4">
        <w:rPr>
          <w:rFonts w:cs="Arial"/>
          <w:sz w:val="32"/>
          <w:szCs w:val="32"/>
        </w:rPr>
        <w:t xml:space="preserve"> por outro.</w:t>
      </w:r>
    </w:p>
    <w:p w14:paraId="56532199" w14:textId="77777777" w:rsidR="003A70D4" w:rsidRPr="003A70D4" w:rsidRDefault="003A70D4" w:rsidP="003A70D4">
      <w:pPr>
        <w:jc w:val="both"/>
        <w:rPr>
          <w:rFonts w:cs="Arial"/>
          <w:sz w:val="32"/>
          <w:szCs w:val="32"/>
        </w:rPr>
      </w:pPr>
      <w:r w:rsidRPr="003A70D4">
        <w:rPr>
          <w:rFonts w:cs="Arial"/>
          <w:sz w:val="32"/>
          <w:szCs w:val="32"/>
        </w:rPr>
        <w:t xml:space="preserve">Essa justificação é </w:t>
      </w:r>
      <w:r w:rsidRPr="003A70D4">
        <w:rPr>
          <w:rFonts w:cs="Arial"/>
          <w:b/>
          <w:bCs/>
          <w:sz w:val="32"/>
          <w:szCs w:val="32"/>
        </w:rPr>
        <w:t>definitiva</w:t>
      </w:r>
      <w:r w:rsidRPr="003A70D4">
        <w:rPr>
          <w:rFonts w:cs="Arial"/>
          <w:sz w:val="32"/>
          <w:szCs w:val="32"/>
        </w:rPr>
        <w:t xml:space="preserve"> e já está garantida em Cristo. O que acontece no dia do julgamento é a </w:t>
      </w:r>
      <w:r w:rsidRPr="003A70D4">
        <w:rPr>
          <w:rFonts w:cs="Arial"/>
          <w:b/>
          <w:bCs/>
          <w:sz w:val="32"/>
          <w:szCs w:val="32"/>
        </w:rPr>
        <w:t>manifestação pública</w:t>
      </w:r>
      <w:r w:rsidRPr="003A70D4">
        <w:rPr>
          <w:rFonts w:cs="Arial"/>
          <w:sz w:val="32"/>
          <w:szCs w:val="32"/>
        </w:rPr>
        <w:t xml:space="preserve"> daquilo que Deus já declarou: que somos justos nele. A perseverança até o fim é a </w:t>
      </w:r>
      <w:r w:rsidRPr="003A70D4">
        <w:rPr>
          <w:rFonts w:cs="Arial"/>
          <w:b/>
          <w:bCs/>
          <w:sz w:val="32"/>
          <w:szCs w:val="32"/>
        </w:rPr>
        <w:t>evidência</w:t>
      </w:r>
      <w:r w:rsidRPr="003A70D4">
        <w:rPr>
          <w:rFonts w:cs="Arial"/>
          <w:sz w:val="32"/>
          <w:szCs w:val="32"/>
        </w:rPr>
        <w:t xml:space="preserve"> de que a justificação é real, não a condição para que ela se torne válida.</w:t>
      </w:r>
    </w:p>
    <w:p w14:paraId="4E3CC086" w14:textId="77777777" w:rsidR="003A70D4" w:rsidRPr="003A70D4" w:rsidRDefault="003A70D4" w:rsidP="003A70D4">
      <w:pPr>
        <w:jc w:val="both"/>
        <w:rPr>
          <w:rFonts w:cs="Arial"/>
          <w:sz w:val="32"/>
          <w:szCs w:val="32"/>
        </w:rPr>
      </w:pPr>
      <w:r w:rsidRPr="003A70D4">
        <w:rPr>
          <w:rFonts w:cs="Arial"/>
          <w:sz w:val="32"/>
          <w:szCs w:val="32"/>
        </w:rPr>
        <w:t xml:space="preserve">O inimigo da nossa alma não vai ter do que nos acusar, porque nós seremos justificados. Ele não poderá lançar na nossa cara que nós fizemos isso ou </w:t>
      </w:r>
      <w:proofErr w:type="spellStart"/>
      <w:r w:rsidRPr="003A70D4">
        <w:rPr>
          <w:rFonts w:cs="Arial"/>
          <w:sz w:val="32"/>
          <w:szCs w:val="32"/>
        </w:rPr>
        <w:t>fizemos</w:t>
      </w:r>
      <w:proofErr w:type="spellEnd"/>
      <w:r w:rsidRPr="003A70D4">
        <w:rPr>
          <w:rFonts w:cs="Arial"/>
          <w:sz w:val="32"/>
          <w:szCs w:val="32"/>
        </w:rPr>
        <w:t xml:space="preserve"> aquilo, porque nós fomos justificados. Nós temos um advogado. Cristo vai nos defender nesse tribunal, no dia do juízo, porque ele mesmo fez a expiação pelos nossos pecados.</w:t>
      </w:r>
    </w:p>
    <w:p w14:paraId="0BB2BBA2" w14:textId="77777777" w:rsidR="003A70D4" w:rsidRPr="003A70D4" w:rsidRDefault="003A70D4" w:rsidP="003A70D4">
      <w:pPr>
        <w:jc w:val="both"/>
        <w:rPr>
          <w:rFonts w:cs="Arial"/>
          <w:sz w:val="32"/>
          <w:szCs w:val="32"/>
        </w:rPr>
      </w:pPr>
      <w:r w:rsidRPr="003A70D4">
        <w:rPr>
          <w:rFonts w:cs="Arial"/>
          <w:sz w:val="32"/>
          <w:szCs w:val="32"/>
        </w:rPr>
        <w:pict w14:anchorId="51DB655A">
          <v:rect id="_x0000_i1097" style="width:0;height:.75pt" o:hralign="center" o:hrstd="t" o:hr="t" fillcolor="#a0a0a0" stroked="f"/>
        </w:pict>
      </w:r>
    </w:p>
    <w:p w14:paraId="62D4FF5B" w14:textId="77777777" w:rsidR="003A70D4" w:rsidRPr="003A70D4" w:rsidRDefault="003A70D4" w:rsidP="003A70D4">
      <w:pPr>
        <w:jc w:val="both"/>
        <w:rPr>
          <w:rFonts w:cs="Arial"/>
          <w:b/>
          <w:bCs/>
          <w:sz w:val="32"/>
          <w:szCs w:val="32"/>
        </w:rPr>
      </w:pPr>
      <w:r w:rsidRPr="003A70D4">
        <w:rPr>
          <w:rFonts w:cs="Arial"/>
          <w:b/>
          <w:bCs/>
          <w:sz w:val="32"/>
          <w:szCs w:val="32"/>
        </w:rPr>
        <w:t>9. A santificação</w:t>
      </w:r>
    </w:p>
    <w:p w14:paraId="2055272B" w14:textId="77777777" w:rsidR="003A70D4" w:rsidRPr="003A70D4" w:rsidRDefault="003A70D4" w:rsidP="003A70D4">
      <w:pPr>
        <w:jc w:val="both"/>
        <w:rPr>
          <w:rFonts w:cs="Arial"/>
          <w:sz w:val="32"/>
          <w:szCs w:val="32"/>
        </w:rPr>
      </w:pPr>
      <w:r w:rsidRPr="003A70D4">
        <w:rPr>
          <w:rFonts w:cs="Arial"/>
          <w:sz w:val="32"/>
          <w:szCs w:val="32"/>
        </w:rPr>
        <w:lastRenderedPageBreak/>
        <w:t>Então, o que eu faço enquanto esse dia não chega? Enquanto eu estou aqui na Terra vivendo, eu estou num processo de santificação. Porque eu fui resgatado por Cristo, mas eu preciso agora aprender sobre o caminho. Eu preciso aprender sobre a vontade de Deus. Eu preciso aprender a viver para a glória de Deus, e a minha vida de pecado do passado precisa passar por um processo.</w:t>
      </w:r>
    </w:p>
    <w:p w14:paraId="7DCC5FAE" w14:textId="77777777" w:rsidR="003A70D4" w:rsidRPr="003A70D4" w:rsidRDefault="003A70D4" w:rsidP="003A70D4">
      <w:pPr>
        <w:jc w:val="both"/>
        <w:rPr>
          <w:rFonts w:cs="Arial"/>
          <w:sz w:val="32"/>
          <w:szCs w:val="32"/>
        </w:rPr>
      </w:pPr>
      <w:r w:rsidRPr="003A70D4">
        <w:rPr>
          <w:rFonts w:cs="Arial"/>
          <w:sz w:val="32"/>
          <w:szCs w:val="32"/>
        </w:rPr>
        <w:t xml:space="preserve">Essa renovação acontece com a leitura da palavra, com a prática das boas obras, com a leitura diária, o devocional diário, a oração, o jejum, a participação da ceia do Senhor. Essa santificação vai acontecer até que Cristo volte. Então nós estamos num processo. Nós precisamos avançar nesse processo, </w:t>
      </w:r>
      <w:r w:rsidRPr="003A70D4">
        <w:rPr>
          <w:rFonts w:cs="Arial"/>
          <w:b/>
          <w:bCs/>
          <w:sz w:val="32"/>
          <w:szCs w:val="32"/>
        </w:rPr>
        <w:t>crescendo</w:t>
      </w:r>
      <w:r w:rsidRPr="003A70D4">
        <w:rPr>
          <w:rFonts w:cs="Arial"/>
          <w:sz w:val="32"/>
          <w:szCs w:val="32"/>
        </w:rPr>
        <w:t xml:space="preserve"> e </w:t>
      </w:r>
      <w:r w:rsidRPr="003A70D4">
        <w:rPr>
          <w:rFonts w:cs="Arial"/>
          <w:b/>
          <w:bCs/>
          <w:sz w:val="32"/>
          <w:szCs w:val="32"/>
        </w:rPr>
        <w:t>frutificando</w:t>
      </w:r>
      <w:r w:rsidRPr="003A70D4">
        <w:rPr>
          <w:rFonts w:cs="Arial"/>
          <w:sz w:val="32"/>
          <w:szCs w:val="32"/>
        </w:rPr>
        <w:t xml:space="preserve"> para a glória de Deus.</w:t>
      </w:r>
    </w:p>
    <w:p w14:paraId="247F85DB" w14:textId="77777777" w:rsidR="003A70D4" w:rsidRPr="003A70D4" w:rsidRDefault="003A70D4" w:rsidP="003A70D4">
      <w:pPr>
        <w:jc w:val="both"/>
        <w:rPr>
          <w:rFonts w:cs="Arial"/>
          <w:sz w:val="32"/>
          <w:szCs w:val="32"/>
        </w:rPr>
      </w:pPr>
      <w:r w:rsidRPr="003A70D4">
        <w:rPr>
          <w:rFonts w:cs="Arial"/>
          <w:sz w:val="32"/>
          <w:szCs w:val="32"/>
        </w:rPr>
        <w:pict w14:anchorId="68CC055C">
          <v:rect id="_x0000_i1098" style="width:0;height:.75pt" o:hralign="center" o:hrstd="t" o:hr="t" fillcolor="#a0a0a0" stroked="f"/>
        </w:pict>
      </w:r>
    </w:p>
    <w:p w14:paraId="4B3EEEE9" w14:textId="77777777" w:rsidR="003A70D4" w:rsidRPr="003A70D4" w:rsidRDefault="003A70D4" w:rsidP="003A70D4">
      <w:pPr>
        <w:jc w:val="both"/>
        <w:rPr>
          <w:rFonts w:cs="Arial"/>
          <w:b/>
          <w:bCs/>
          <w:sz w:val="32"/>
          <w:szCs w:val="32"/>
        </w:rPr>
      </w:pPr>
      <w:r w:rsidRPr="003A70D4">
        <w:rPr>
          <w:rFonts w:cs="Arial"/>
          <w:b/>
          <w:bCs/>
          <w:sz w:val="32"/>
          <w:szCs w:val="32"/>
        </w:rPr>
        <w:t>10. Embaixadores do Reino e pacificadores</w:t>
      </w:r>
    </w:p>
    <w:p w14:paraId="48603E01" w14:textId="77777777" w:rsidR="003A70D4" w:rsidRPr="003A70D4" w:rsidRDefault="003A70D4" w:rsidP="003A70D4">
      <w:pPr>
        <w:jc w:val="both"/>
        <w:rPr>
          <w:rFonts w:cs="Arial"/>
          <w:sz w:val="32"/>
          <w:szCs w:val="32"/>
        </w:rPr>
      </w:pPr>
      <w:r w:rsidRPr="003A70D4">
        <w:rPr>
          <w:rFonts w:cs="Arial"/>
          <w:sz w:val="32"/>
          <w:szCs w:val="32"/>
        </w:rPr>
        <w:t>Mas não é só passar a nossa vida nos santificando; nós também passamos a ter um papel na presença de Deus. Enquanto nós fomos resgatados por Deus do império das trevas, nós fomos transportados para um outro Reino, que é o Reino do Filho do seu amor, o Reino de Cristo.</w:t>
      </w:r>
    </w:p>
    <w:p w14:paraId="2F3792A4" w14:textId="77777777" w:rsidR="003A70D4" w:rsidRPr="003A70D4" w:rsidRDefault="003A70D4" w:rsidP="003A70D4">
      <w:pPr>
        <w:jc w:val="both"/>
        <w:rPr>
          <w:rFonts w:cs="Arial"/>
          <w:sz w:val="32"/>
          <w:szCs w:val="32"/>
        </w:rPr>
      </w:pPr>
      <w:r w:rsidRPr="003A70D4">
        <w:rPr>
          <w:rFonts w:cs="Arial"/>
          <w:sz w:val="32"/>
          <w:szCs w:val="32"/>
        </w:rPr>
        <w:t>Nós estamos debaixo de um Reino, nós temos um Rei. E como é estar debaixo desse Reino? Nós somos embaixadores desse Reino. E ser embaixador desse Reino é ter a responsabilidade de levar essa palavra àqueles que ainda não conhecem a Deus, ensinar sobre o plano de Deus, esse plano de salvação que Deus possibilitou a toda a humanidade.</w:t>
      </w:r>
    </w:p>
    <w:p w14:paraId="02017519" w14:textId="77777777" w:rsidR="003A70D4" w:rsidRPr="003A70D4" w:rsidRDefault="003A70D4" w:rsidP="003A70D4">
      <w:pPr>
        <w:jc w:val="both"/>
        <w:rPr>
          <w:rFonts w:cs="Arial"/>
          <w:sz w:val="32"/>
          <w:szCs w:val="32"/>
        </w:rPr>
      </w:pPr>
      <w:r w:rsidRPr="003A70D4">
        <w:rPr>
          <w:rFonts w:cs="Arial"/>
          <w:sz w:val="32"/>
          <w:szCs w:val="32"/>
        </w:rPr>
        <w:t>Nós precisamos ser aqueles que levam esse plano de Deus a toda a humanidade. É sermos um canal de Deus. E aí Deus vai dizer que somos bem-aventurados quando nós nos colocamos no papel de pacificadores. Por que diz que nós somos pacificadores? Porque falamos no início que todos nós somos inimigos de Deus, todos nascem em guerra contra Deus. Então, se nós agora temos um papel de pacificadores, nós também nos encaixamos na profecia de Ezequiel, que diz que Deus espera que alguém se coloque na brecha. Que brecha é essa? É a brecha em que o ser humano intercede pelo outro, faz esse papel de pacificador, porque o ser humano não crente está em inimizade com Deus, está em guerra com Deus. Então nós precisamos fazer esse papel, o mesmo papel que Cristo fez ao nos resgatar do império das trevas, ao aplacar a ira de Deus e nos reconciliar com ele. Nós também temos um papel de reconciliar o mundo com Deus.</w:t>
      </w:r>
    </w:p>
    <w:p w14:paraId="0CF5F98E" w14:textId="77777777" w:rsidR="003A70D4" w:rsidRPr="003A70D4" w:rsidRDefault="003A70D4" w:rsidP="003A70D4">
      <w:pPr>
        <w:jc w:val="both"/>
        <w:rPr>
          <w:rFonts w:cs="Arial"/>
          <w:sz w:val="32"/>
          <w:szCs w:val="32"/>
        </w:rPr>
      </w:pPr>
      <w:r w:rsidRPr="003A70D4">
        <w:rPr>
          <w:rFonts w:cs="Arial"/>
          <w:sz w:val="32"/>
          <w:szCs w:val="32"/>
        </w:rPr>
        <w:pict w14:anchorId="75F68830">
          <v:rect id="_x0000_i1099" style="width:0;height:.75pt" o:hralign="center" o:hrstd="t" o:hr="t" fillcolor="#a0a0a0" stroked="f"/>
        </w:pict>
      </w:r>
    </w:p>
    <w:p w14:paraId="53737C47" w14:textId="77777777" w:rsidR="003A70D4" w:rsidRPr="003A70D4" w:rsidRDefault="003A70D4" w:rsidP="003A70D4">
      <w:pPr>
        <w:jc w:val="both"/>
        <w:rPr>
          <w:rFonts w:cs="Arial"/>
          <w:b/>
          <w:bCs/>
          <w:sz w:val="32"/>
          <w:szCs w:val="32"/>
        </w:rPr>
      </w:pPr>
      <w:r w:rsidRPr="003A70D4">
        <w:rPr>
          <w:rFonts w:cs="Arial"/>
          <w:b/>
          <w:bCs/>
          <w:sz w:val="32"/>
          <w:szCs w:val="32"/>
        </w:rPr>
        <w:t>11. A glorificação e a eternidade</w:t>
      </w:r>
    </w:p>
    <w:p w14:paraId="10738967" w14:textId="77777777" w:rsidR="003A70D4" w:rsidRPr="003A70D4" w:rsidRDefault="003A70D4" w:rsidP="003A70D4">
      <w:pPr>
        <w:jc w:val="both"/>
        <w:rPr>
          <w:rFonts w:cs="Arial"/>
          <w:sz w:val="32"/>
          <w:szCs w:val="32"/>
        </w:rPr>
      </w:pPr>
      <w:r w:rsidRPr="003A70D4">
        <w:rPr>
          <w:rFonts w:cs="Arial"/>
          <w:sz w:val="32"/>
          <w:szCs w:val="32"/>
        </w:rPr>
        <w:t xml:space="preserve">E aí Deus também vai nos recompensar naquele grande dia, quando formos julgados segundo as nossas obras, naqueles que praticaram o bem para a salvação e aqueles que praticaram o mal para a condenação. Nós também receberemos galardões. Deus verá o quanto nós </w:t>
      </w:r>
      <w:r w:rsidRPr="003A70D4">
        <w:rPr>
          <w:rFonts w:cs="Arial"/>
          <w:b/>
          <w:bCs/>
          <w:sz w:val="32"/>
          <w:szCs w:val="32"/>
        </w:rPr>
        <w:t>crescemos</w:t>
      </w:r>
      <w:r w:rsidRPr="003A70D4">
        <w:rPr>
          <w:rFonts w:cs="Arial"/>
          <w:sz w:val="32"/>
          <w:szCs w:val="32"/>
        </w:rPr>
        <w:t xml:space="preserve"> e </w:t>
      </w:r>
      <w:r w:rsidRPr="003A70D4">
        <w:rPr>
          <w:rFonts w:cs="Arial"/>
          <w:b/>
          <w:bCs/>
          <w:sz w:val="32"/>
          <w:szCs w:val="32"/>
        </w:rPr>
        <w:t>frutificamos</w:t>
      </w:r>
      <w:r w:rsidRPr="003A70D4">
        <w:rPr>
          <w:rFonts w:cs="Arial"/>
          <w:sz w:val="32"/>
          <w:szCs w:val="32"/>
        </w:rPr>
        <w:t xml:space="preserve"> nesse processo, o quanto nós praticamos o amor que recebemos dele, o quanto nós dividimos esse amor com o próximo e o quanto nós impactamos a vida desse mundo, sendo o sal, sendo luz. E Deus vai nos recompensar com galardões naquele grande dia. Deus vai entregar a cada um segundo as suas obras.</w:t>
      </w:r>
    </w:p>
    <w:p w14:paraId="3B6AE1E6" w14:textId="77777777" w:rsidR="003A70D4" w:rsidRPr="003A70D4" w:rsidRDefault="003A70D4" w:rsidP="003A70D4">
      <w:pPr>
        <w:jc w:val="both"/>
        <w:rPr>
          <w:rFonts w:cs="Arial"/>
          <w:sz w:val="32"/>
          <w:szCs w:val="32"/>
        </w:rPr>
      </w:pPr>
      <w:r w:rsidRPr="003A70D4">
        <w:rPr>
          <w:rFonts w:cs="Arial"/>
          <w:sz w:val="32"/>
          <w:szCs w:val="32"/>
        </w:rPr>
        <w:t xml:space="preserve">Jesus fala de várias recompensas quando chegarmos lá no céu. Uma das primeiras recompensas é que temos um novo nome, receberemos um novo nome na glória, como nós somos conhecidos diante de Deus. Também vestiremos uma veste branca. Acredito que isso tenha uma grande importância no céu. Talvez hoje, para nós aqui, seja difícil compreender a importância que essa vestimenta tem no céu. Mas somente quando chegarmos lá nós entenderemos o valor dessas coisas e aí daremos graças </w:t>
      </w:r>
      <w:proofErr w:type="spellStart"/>
      <w:r w:rsidRPr="003A70D4">
        <w:rPr>
          <w:rFonts w:cs="Arial"/>
          <w:sz w:val="32"/>
          <w:szCs w:val="32"/>
        </w:rPr>
        <w:t>por</w:t>
      </w:r>
      <w:proofErr w:type="spellEnd"/>
      <w:r w:rsidRPr="003A70D4">
        <w:rPr>
          <w:rFonts w:cs="Arial"/>
          <w:sz w:val="32"/>
          <w:szCs w:val="32"/>
        </w:rPr>
        <w:t xml:space="preserve"> as termos alcançado.</w:t>
      </w:r>
    </w:p>
    <w:p w14:paraId="0E691836" w14:textId="77777777" w:rsidR="003A70D4" w:rsidRPr="003A70D4" w:rsidRDefault="003A70D4" w:rsidP="003A70D4">
      <w:pPr>
        <w:jc w:val="both"/>
        <w:rPr>
          <w:rFonts w:cs="Arial"/>
          <w:sz w:val="32"/>
          <w:szCs w:val="32"/>
        </w:rPr>
      </w:pPr>
      <w:r w:rsidRPr="003A70D4">
        <w:rPr>
          <w:rFonts w:cs="Arial"/>
          <w:sz w:val="32"/>
          <w:szCs w:val="32"/>
        </w:rPr>
        <w:t xml:space="preserve">Então aí vem algo maravilhoso, porque aí nós passaremos a viver a eternidade na presença de Deus. Num lugar totalmente outro, um lugar maravilhoso, </w:t>
      </w:r>
      <w:proofErr w:type="gramStart"/>
      <w:r w:rsidRPr="003A70D4">
        <w:rPr>
          <w:rFonts w:cs="Arial"/>
          <w:sz w:val="32"/>
          <w:szCs w:val="32"/>
        </w:rPr>
        <w:t>aonde</w:t>
      </w:r>
      <w:proofErr w:type="gramEnd"/>
      <w:r w:rsidRPr="003A70D4">
        <w:rPr>
          <w:rFonts w:cs="Arial"/>
          <w:sz w:val="32"/>
          <w:szCs w:val="32"/>
        </w:rPr>
        <w:t xml:space="preserve"> não vai haver mais o mal, não vai haver mais dor, não vai haver mais sofrimento, não vai haver mais distinção. Ninguém vai ser melhor do que o outro; todos ali viverão com o pleno amor de Deus, com a bondade, com a alegria, com tudo o que provém do Espírito.</w:t>
      </w:r>
    </w:p>
    <w:p w14:paraId="70D2996B" w14:textId="77777777" w:rsidR="003A70D4" w:rsidRPr="003A70D4" w:rsidRDefault="003A70D4" w:rsidP="003A70D4">
      <w:pPr>
        <w:jc w:val="both"/>
        <w:rPr>
          <w:rFonts w:cs="Arial"/>
          <w:sz w:val="32"/>
          <w:szCs w:val="32"/>
        </w:rPr>
      </w:pPr>
      <w:r w:rsidRPr="003A70D4">
        <w:rPr>
          <w:rFonts w:cs="Arial"/>
          <w:sz w:val="32"/>
          <w:szCs w:val="32"/>
        </w:rPr>
        <w:t xml:space="preserve">O novo céu e a nova Terra vão habitar somente essas pessoas, num novo corpo. Um corpo glorificado, um corpo que não envelhece, um corpo que não se corrompe. Um corpo próprio para o céu, próprio para o ambiente celestial, </w:t>
      </w:r>
      <w:proofErr w:type="gramStart"/>
      <w:r w:rsidRPr="003A70D4">
        <w:rPr>
          <w:rFonts w:cs="Arial"/>
          <w:sz w:val="32"/>
          <w:szCs w:val="32"/>
        </w:rPr>
        <w:t>aonde</w:t>
      </w:r>
      <w:proofErr w:type="gramEnd"/>
      <w:r w:rsidRPr="003A70D4">
        <w:rPr>
          <w:rFonts w:cs="Arial"/>
          <w:sz w:val="32"/>
          <w:szCs w:val="32"/>
        </w:rPr>
        <w:t xml:space="preserve"> viveremos o pleno gozo que Jesus prometeu.</w:t>
      </w:r>
    </w:p>
    <w:p w14:paraId="5A549ADA" w14:textId="77777777" w:rsidR="003A70D4" w:rsidRPr="003A70D4" w:rsidRDefault="003A70D4" w:rsidP="003A70D4">
      <w:pPr>
        <w:jc w:val="both"/>
        <w:rPr>
          <w:rFonts w:cs="Arial"/>
          <w:sz w:val="32"/>
          <w:szCs w:val="32"/>
        </w:rPr>
      </w:pPr>
      <w:r w:rsidRPr="003A70D4">
        <w:rPr>
          <w:rFonts w:cs="Arial"/>
          <w:sz w:val="32"/>
          <w:szCs w:val="32"/>
        </w:rPr>
        <w:t>Ele até mesmo falou de alguns spoilers, lá em João. E aí eu abro um parêntese, pois o motivo desse estudo aqui também visa a recebermos de Deus algo, porque a Bíblia diz que, se cremos em Jesus, como diz as Escrituras, do nosso interior fluirão rios de águas vivas. Ele está prometendo aqui um gozo que a psicologia não é capaz de dar, que a medicina não é capaz de dar, que nenhuma outra ciência no mundo é capaz de dar. A satisfação plena da alma, a satisfação plena do ser humano. Isso nós gozaremos na eternidade. Essa satisfação plena ninguém terá menos que o outro, e ninguém terá demais; ninguém pisará no outro, mas nós seremos plenos e satisfeitos na presença de Deus.</w:t>
      </w:r>
    </w:p>
    <w:p w14:paraId="7AC57622" w14:textId="77777777" w:rsidR="003A70D4" w:rsidRPr="003A70D4" w:rsidRDefault="003A70D4" w:rsidP="003A70D4">
      <w:pPr>
        <w:jc w:val="both"/>
        <w:rPr>
          <w:rFonts w:cs="Arial"/>
          <w:sz w:val="32"/>
          <w:szCs w:val="32"/>
        </w:rPr>
      </w:pPr>
      <w:r w:rsidRPr="003A70D4">
        <w:rPr>
          <w:rFonts w:cs="Arial"/>
          <w:sz w:val="32"/>
          <w:szCs w:val="32"/>
        </w:rPr>
        <w:t>Mas Deus dá um pequeno spoiler: que, se nós o buscarmos verdadeiramente, como diz as Escrituras, para passarmos a buscá-lo e a procurá-lo, nós vamos achar. E nós vamos ter um gozo dentro de nós, porque nós vamos entender os planos que ele estabeleceu desde o princípio do mundo.</w:t>
      </w:r>
    </w:p>
    <w:p w14:paraId="0451E77F" w14:textId="77777777" w:rsidR="003A70D4" w:rsidRPr="003A70D4" w:rsidRDefault="003A70D4" w:rsidP="003A70D4">
      <w:pPr>
        <w:jc w:val="both"/>
        <w:rPr>
          <w:rFonts w:cs="Arial"/>
          <w:sz w:val="32"/>
          <w:szCs w:val="32"/>
        </w:rPr>
      </w:pPr>
      <w:r w:rsidRPr="003A70D4">
        <w:rPr>
          <w:rFonts w:cs="Arial"/>
          <w:sz w:val="32"/>
          <w:szCs w:val="32"/>
        </w:rPr>
        <w:pict w14:anchorId="0DD39D9D">
          <v:rect id="_x0000_i1100" style="width:0;height:.75pt" o:hralign="center" o:hrstd="t" o:hr="t" fillcolor="#a0a0a0" stroked="f"/>
        </w:pict>
      </w:r>
    </w:p>
    <w:p w14:paraId="552AB167" w14:textId="77777777" w:rsidR="003A70D4" w:rsidRPr="003A70D4" w:rsidRDefault="003A70D4" w:rsidP="003A70D4">
      <w:pPr>
        <w:jc w:val="both"/>
        <w:rPr>
          <w:rFonts w:cs="Arial"/>
          <w:b/>
          <w:bCs/>
          <w:sz w:val="32"/>
          <w:szCs w:val="32"/>
        </w:rPr>
      </w:pPr>
      <w:r w:rsidRPr="003A70D4">
        <w:rPr>
          <w:rFonts w:cs="Arial"/>
          <w:b/>
          <w:bCs/>
          <w:sz w:val="32"/>
          <w:szCs w:val="32"/>
        </w:rPr>
        <w:t>12. Sobre o livre-arbítrio e a graça</w:t>
      </w:r>
    </w:p>
    <w:p w14:paraId="61E49415" w14:textId="77777777" w:rsidR="003A70D4" w:rsidRPr="003A70D4" w:rsidRDefault="003A70D4" w:rsidP="003A70D4">
      <w:pPr>
        <w:jc w:val="both"/>
        <w:rPr>
          <w:rFonts w:cs="Arial"/>
          <w:sz w:val="32"/>
          <w:szCs w:val="32"/>
        </w:rPr>
      </w:pPr>
      <w:r w:rsidRPr="003A70D4">
        <w:rPr>
          <w:rFonts w:cs="Arial"/>
          <w:sz w:val="32"/>
          <w:szCs w:val="32"/>
        </w:rPr>
        <w:t xml:space="preserve">Uma última palavra precisa ser dita. Ao longo de todo esse estudo, afirmamos duas verdades que parecem se chocar: o homem morto </w:t>
      </w:r>
      <w:r w:rsidRPr="003A70D4">
        <w:rPr>
          <w:rFonts w:cs="Arial"/>
          <w:b/>
          <w:bCs/>
          <w:sz w:val="32"/>
          <w:szCs w:val="32"/>
        </w:rPr>
        <w:t>não pode</w:t>
      </w:r>
      <w:r w:rsidRPr="003A70D4">
        <w:rPr>
          <w:rFonts w:cs="Arial"/>
          <w:sz w:val="32"/>
          <w:szCs w:val="32"/>
        </w:rPr>
        <w:t xml:space="preserve"> crer por si mesmo, e ao mesmo tempo o homem é </w:t>
      </w:r>
      <w:r w:rsidRPr="003A70D4">
        <w:rPr>
          <w:rFonts w:cs="Arial"/>
          <w:b/>
          <w:bCs/>
          <w:sz w:val="32"/>
          <w:szCs w:val="32"/>
        </w:rPr>
        <w:t>chamado a crer</w:t>
      </w:r>
      <w:r w:rsidRPr="003A70D4">
        <w:rPr>
          <w:rFonts w:cs="Arial"/>
          <w:sz w:val="32"/>
          <w:szCs w:val="32"/>
        </w:rPr>
        <w:t xml:space="preserve"> e a escolher a vida. Como harmonizar isso?</w:t>
      </w:r>
    </w:p>
    <w:p w14:paraId="1911D767" w14:textId="77777777" w:rsidR="003A70D4" w:rsidRPr="003A70D4" w:rsidRDefault="003A70D4" w:rsidP="003A70D4">
      <w:pPr>
        <w:jc w:val="both"/>
        <w:rPr>
          <w:rFonts w:cs="Arial"/>
          <w:sz w:val="32"/>
          <w:szCs w:val="32"/>
        </w:rPr>
      </w:pPr>
      <w:r w:rsidRPr="003A70D4">
        <w:rPr>
          <w:rFonts w:cs="Arial"/>
          <w:sz w:val="32"/>
          <w:szCs w:val="32"/>
        </w:rPr>
        <w:t xml:space="preserve">A Bíblia nos ensina que o livre-arbítrio não é anulado pela graça; ele é </w:t>
      </w:r>
      <w:r w:rsidRPr="003A70D4">
        <w:rPr>
          <w:rFonts w:cs="Arial"/>
          <w:b/>
          <w:bCs/>
          <w:sz w:val="32"/>
          <w:szCs w:val="32"/>
        </w:rPr>
        <w:t>restaurado</w:t>
      </w:r>
      <w:r w:rsidRPr="003A70D4">
        <w:rPr>
          <w:rFonts w:cs="Arial"/>
          <w:sz w:val="32"/>
          <w:szCs w:val="32"/>
        </w:rPr>
        <w:t xml:space="preserve"> por ela. O homem morto não quer vir a Deus, mas quando Deus o ressuscita, ele passa a </w:t>
      </w:r>
      <w:r w:rsidRPr="003A70D4">
        <w:rPr>
          <w:rFonts w:cs="Arial"/>
          <w:b/>
          <w:bCs/>
          <w:sz w:val="32"/>
          <w:szCs w:val="32"/>
        </w:rPr>
        <w:t>querer</w:t>
      </w:r>
      <w:r w:rsidRPr="003A70D4">
        <w:rPr>
          <w:rFonts w:cs="Arial"/>
          <w:sz w:val="32"/>
          <w:szCs w:val="32"/>
        </w:rPr>
        <w:t xml:space="preserve"> livremente aquilo que antes rejeitava. A escolha é real, mas é fruto da obra prévia do Espírito. A tensão entre a soberania de Deus na regeneração e a responsabilidade humana de crer é um mistério bíblico que não se resolve por um lado em detrimento do outro. O texto bíblico afirma ambas as coisas, e nós afirmamos ambas as coisas.</w:t>
      </w:r>
    </w:p>
    <w:p w14:paraId="5C8141DD" w14:textId="77777777" w:rsidR="003A70D4" w:rsidRPr="003A70D4" w:rsidRDefault="003A70D4" w:rsidP="003A70D4">
      <w:pPr>
        <w:jc w:val="both"/>
        <w:rPr>
          <w:rFonts w:cs="Arial"/>
          <w:sz w:val="32"/>
          <w:szCs w:val="32"/>
        </w:rPr>
      </w:pPr>
      <w:r w:rsidRPr="003A70D4">
        <w:rPr>
          <w:rFonts w:cs="Arial"/>
          <w:sz w:val="32"/>
          <w:szCs w:val="32"/>
        </w:rPr>
        <w:pict w14:anchorId="0A525366">
          <v:rect id="_x0000_i1101" style="width:0;height:.75pt" o:hralign="center" o:hrstd="t" o:hr="t" fillcolor="#a0a0a0" stroked="f"/>
        </w:pict>
      </w:r>
    </w:p>
    <w:p w14:paraId="65C8A502" w14:textId="77777777" w:rsidR="003A70D4" w:rsidRPr="003A70D4" w:rsidRDefault="003A70D4" w:rsidP="003A70D4">
      <w:pPr>
        <w:jc w:val="both"/>
        <w:rPr>
          <w:rFonts w:cs="Arial"/>
          <w:b/>
          <w:bCs/>
          <w:sz w:val="32"/>
          <w:szCs w:val="32"/>
        </w:rPr>
      </w:pPr>
      <w:r w:rsidRPr="003A70D4">
        <w:rPr>
          <w:rFonts w:cs="Arial"/>
          <w:b/>
          <w:bCs/>
          <w:sz w:val="32"/>
          <w:szCs w:val="32"/>
        </w:rPr>
        <w:t>Conclusão</w:t>
      </w:r>
    </w:p>
    <w:p w14:paraId="5D6F22E1" w14:textId="77777777" w:rsidR="003A70D4" w:rsidRPr="003A70D4" w:rsidRDefault="003A70D4" w:rsidP="003A70D4">
      <w:pPr>
        <w:jc w:val="both"/>
        <w:rPr>
          <w:rFonts w:cs="Arial"/>
          <w:sz w:val="32"/>
          <w:szCs w:val="32"/>
        </w:rPr>
      </w:pPr>
      <w:r w:rsidRPr="003A70D4">
        <w:rPr>
          <w:rFonts w:cs="Arial"/>
          <w:sz w:val="32"/>
          <w:szCs w:val="32"/>
        </w:rPr>
        <w:t>O plano de salvação é inteiramente obra de Deus. Ele nos viu mortos, inimigos e endividados; enviou o Filho, que morreu em nosso lugar, ressuscitou para a nossa justificação e nos dá vida nova pelo Espírito. Somos chamados a crer, a crescer em santidade e a viver como embaixadores desse Reino, aguardando a glorificação final.</w:t>
      </w:r>
    </w:p>
    <w:p w14:paraId="01980128" w14:textId="71E8DCE9" w:rsidR="0035123C" w:rsidRDefault="003A70D4" w:rsidP="003A70D4">
      <w:pPr>
        <w:jc w:val="both"/>
      </w:pPr>
      <w:r w:rsidRPr="003A70D4">
        <w:rPr>
          <w:rFonts w:cs="Arial"/>
          <w:sz w:val="32"/>
          <w:szCs w:val="32"/>
        </w:rPr>
        <w:t>Tudo é graça. Tudo é para a glória de Deus.</w:t>
      </w:r>
    </w:p>
    <w:sectPr w:rsidR="0035123C" w:rsidSect="00A462DD">
      <w:pgSz w:w="20639" w:h="29195" w:code="175"/>
      <w:pgMar w:top="567" w:right="284" w:bottom="567" w:left="454" w:header="567" w:footer="567" w:gutter="0"/>
      <w:cols w:space="708"/>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08"/>
  <w:hyphenationZone w:val="425"/>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F39"/>
    <w:rsid w:val="001A16E4"/>
    <w:rsid w:val="00213E53"/>
    <w:rsid w:val="00232174"/>
    <w:rsid w:val="002D5601"/>
    <w:rsid w:val="00302C1F"/>
    <w:rsid w:val="0035123C"/>
    <w:rsid w:val="003A70D4"/>
    <w:rsid w:val="004009C7"/>
    <w:rsid w:val="00403F39"/>
    <w:rsid w:val="0040581D"/>
    <w:rsid w:val="00435D08"/>
    <w:rsid w:val="004A3C2A"/>
    <w:rsid w:val="004C1E0F"/>
    <w:rsid w:val="004C6DF6"/>
    <w:rsid w:val="00592DDE"/>
    <w:rsid w:val="005E6C79"/>
    <w:rsid w:val="00605BFE"/>
    <w:rsid w:val="006B62A7"/>
    <w:rsid w:val="0080628F"/>
    <w:rsid w:val="00A06392"/>
    <w:rsid w:val="00A462DD"/>
    <w:rsid w:val="00A81A02"/>
    <w:rsid w:val="00CA33EF"/>
    <w:rsid w:val="00D96B05"/>
    <w:rsid w:val="00DE2CEC"/>
    <w:rsid w:val="00E05077"/>
    <w:rsid w:val="00EE6DF3"/>
    <w:rsid w:val="00EF1A4D"/>
    <w:rsid w:val="00F9591D"/>
    <w:rsid w:val="00F959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2A72C"/>
  <w15:chartTrackingRefBased/>
  <w15:docId w15:val="{20A04D69-9346-4A1D-936A-3FB3C4FD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color w:val="000000" w:themeColor="text1"/>
        <w:sz w:val="24"/>
        <w:szCs w:val="24"/>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03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03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03F3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03F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403F3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403F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403F3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403F3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403F39"/>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03F3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03F3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03F39"/>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403F39"/>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403F39"/>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403F39"/>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403F39"/>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403F39"/>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403F39"/>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403F3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har">
    <w:name w:val="Título Char"/>
    <w:basedOn w:val="Fontepargpadro"/>
    <w:link w:val="Ttulo"/>
    <w:uiPriority w:val="10"/>
    <w:rsid w:val="00403F39"/>
    <w:rPr>
      <w:rFonts w:asciiTheme="majorHAnsi" w:eastAsiaTheme="majorEastAsia" w:hAnsiTheme="majorHAnsi" w:cstheme="majorBidi"/>
      <w:color w:val="auto"/>
      <w:spacing w:val="-10"/>
      <w:kern w:val="28"/>
      <w:sz w:val="56"/>
      <w:szCs w:val="56"/>
    </w:rPr>
  </w:style>
  <w:style w:type="paragraph" w:styleId="Subttulo">
    <w:name w:val="Subtitle"/>
    <w:basedOn w:val="Normal"/>
    <w:next w:val="Normal"/>
    <w:link w:val="SubttuloChar"/>
    <w:uiPriority w:val="11"/>
    <w:qFormat/>
    <w:rsid w:val="00403F3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03F39"/>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403F39"/>
    <w:pPr>
      <w:spacing w:before="160"/>
      <w:jc w:val="center"/>
    </w:pPr>
    <w:rPr>
      <w:i/>
      <w:iCs/>
      <w:color w:val="404040" w:themeColor="text1" w:themeTint="BF"/>
    </w:rPr>
  </w:style>
  <w:style w:type="character" w:customStyle="1" w:styleId="CitaoChar">
    <w:name w:val="Citação Char"/>
    <w:basedOn w:val="Fontepargpadro"/>
    <w:link w:val="Citao"/>
    <w:uiPriority w:val="29"/>
    <w:rsid w:val="00403F39"/>
    <w:rPr>
      <w:i/>
      <w:iCs/>
      <w:color w:val="404040" w:themeColor="text1" w:themeTint="BF"/>
    </w:rPr>
  </w:style>
  <w:style w:type="paragraph" w:styleId="PargrafodaLista">
    <w:name w:val="List Paragraph"/>
    <w:basedOn w:val="Normal"/>
    <w:uiPriority w:val="34"/>
    <w:qFormat/>
    <w:rsid w:val="00403F39"/>
    <w:pPr>
      <w:ind w:left="720"/>
      <w:contextualSpacing/>
    </w:pPr>
  </w:style>
  <w:style w:type="character" w:styleId="nfaseIntensa">
    <w:name w:val="Intense Emphasis"/>
    <w:basedOn w:val="Fontepargpadro"/>
    <w:uiPriority w:val="21"/>
    <w:qFormat/>
    <w:rsid w:val="00403F39"/>
    <w:rPr>
      <w:i/>
      <w:iCs/>
      <w:color w:val="0F4761" w:themeColor="accent1" w:themeShade="BF"/>
    </w:rPr>
  </w:style>
  <w:style w:type="paragraph" w:styleId="CitaoIntensa">
    <w:name w:val="Intense Quote"/>
    <w:basedOn w:val="Normal"/>
    <w:next w:val="Normal"/>
    <w:link w:val="CitaoIntensaChar"/>
    <w:uiPriority w:val="30"/>
    <w:qFormat/>
    <w:rsid w:val="00403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03F39"/>
    <w:rPr>
      <w:i/>
      <w:iCs/>
      <w:color w:val="0F4761" w:themeColor="accent1" w:themeShade="BF"/>
    </w:rPr>
  </w:style>
  <w:style w:type="character" w:styleId="RefernciaIntensa">
    <w:name w:val="Intense Reference"/>
    <w:basedOn w:val="Fontepargpadro"/>
    <w:uiPriority w:val="32"/>
    <w:qFormat/>
    <w:rsid w:val="00403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3753</Words>
  <Characters>20268</Characters>
  <Application>Microsoft Office Word</Application>
  <DocSecurity>0</DocSecurity>
  <Lines>168</Lines>
  <Paragraphs>47</Paragraphs>
  <ScaleCrop>false</ScaleCrop>
  <Company/>
  <LinksUpToDate>false</LinksUpToDate>
  <CharactersWithSpaces>23974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 GUEDES RAMOS</dc:creator>
  <cp:keywords/>
  <dc:description/>
  <cp:lastModifiedBy>ALEX A GUEDES RAMOS</cp:lastModifiedBy>
  <cp:revision>2</cp:revision>
  <dcterms:created xsi:type="dcterms:W3CDTF">2026-10-24T18:04:00Z</dcterms:created>
  <dcterms:modified xsi:type="dcterms:W3CDTF">2026-10-24T18:04:00Z</dcterms:modified>
</cp:coreProperties>
</file>