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2A032" w14:textId="0CFF0DF5" w:rsidR="00406FA4" w:rsidRPr="00830C55" w:rsidRDefault="00406FA4" w:rsidP="6FBA2464">
      <w:pPr>
        <w:pStyle w:val="Body"/>
        <w:spacing w:before="240" w:after="240"/>
        <w:ind w:left="0"/>
        <w:jc w:val="center"/>
        <w:rPr>
          <w:b/>
          <w:bCs/>
          <w:i/>
          <w:iCs/>
          <w:sz w:val="32"/>
          <w:szCs w:val="32"/>
        </w:rPr>
      </w:pPr>
      <w:bookmarkStart w:id="0" w:name="_Toc112300694"/>
      <w:bookmarkStart w:id="1" w:name="_Toc112661675"/>
      <w:r w:rsidRPr="00830C55">
        <w:rPr>
          <w:b/>
          <w:bCs/>
          <w:i/>
          <w:iCs/>
          <w:sz w:val="32"/>
          <w:szCs w:val="32"/>
        </w:rPr>
        <w:t xml:space="preserve">Application for Certification to LXI </w:t>
      </w:r>
      <w:bookmarkEnd w:id="0"/>
      <w:bookmarkEnd w:id="1"/>
      <w:r w:rsidR="00145874" w:rsidRPr="00830C55">
        <w:rPr>
          <w:b/>
          <w:bCs/>
          <w:i/>
          <w:iCs/>
          <w:sz w:val="32"/>
          <w:szCs w:val="32"/>
        </w:rPr>
        <w:t>Device Specification 20</w:t>
      </w:r>
      <w:r w:rsidR="00D47C3E" w:rsidRPr="00830C55">
        <w:rPr>
          <w:b/>
          <w:bCs/>
          <w:i/>
          <w:iCs/>
          <w:sz w:val="32"/>
          <w:szCs w:val="32"/>
        </w:rPr>
        <w:t>2</w:t>
      </w:r>
      <w:r w:rsidR="37534256" w:rsidRPr="00830C55">
        <w:rPr>
          <w:b/>
          <w:bCs/>
          <w:i/>
          <w:iCs/>
          <w:sz w:val="32"/>
          <w:szCs w:val="32"/>
        </w:rPr>
        <w:t>3</w:t>
      </w:r>
    </w:p>
    <w:p w14:paraId="5C676E08" w14:textId="33F5C553" w:rsidR="00406FA4" w:rsidRPr="00830C55" w:rsidRDefault="00406FA4" w:rsidP="00406FA4">
      <w:pPr>
        <w:spacing w:before="60"/>
        <w:ind w:firstLine="709"/>
        <w:rPr>
          <w:i/>
          <w:color w:val="0000FF"/>
          <w:lang w:val="en-GB"/>
        </w:rPr>
      </w:pPr>
      <w:r w:rsidRPr="00830C55">
        <w:rPr>
          <w:i/>
          <w:color w:val="0000FF"/>
          <w:lang w:val="en-GB"/>
        </w:rPr>
        <w:t>[</w:t>
      </w:r>
      <w:proofErr w:type="gramStart"/>
      <w:r w:rsidRPr="00830C55">
        <w:rPr>
          <w:i/>
          <w:color w:val="0000FF"/>
          <w:lang w:val="en-GB"/>
        </w:rPr>
        <w:t>Note :</w:t>
      </w:r>
      <w:proofErr w:type="gramEnd"/>
      <w:r w:rsidRPr="00830C55">
        <w:rPr>
          <w:i/>
          <w:color w:val="0000FF"/>
          <w:lang w:val="en-GB"/>
        </w:rPr>
        <w:t xml:space="preserve"> Items in </w:t>
      </w:r>
      <w:r w:rsidR="00D47C3E" w:rsidRPr="00830C55">
        <w:rPr>
          <w:i/>
          <w:color w:val="00B050"/>
          <w:lang w:val="en-GB"/>
        </w:rPr>
        <w:t>green</w:t>
      </w:r>
      <w:r w:rsidRPr="00830C55">
        <w:rPr>
          <w:i/>
          <w:color w:val="00B050"/>
          <w:lang w:val="en-GB"/>
        </w:rPr>
        <w:t xml:space="preserve"> </w:t>
      </w:r>
      <w:r w:rsidRPr="00830C55">
        <w:rPr>
          <w:i/>
          <w:color w:val="0000FF"/>
          <w:lang w:val="en-GB"/>
        </w:rPr>
        <w:t>are examples and should be replaced by vendor information]</w:t>
      </w:r>
    </w:p>
    <w:p w14:paraId="0B01F9DF" w14:textId="77777777" w:rsidR="00406FA4" w:rsidRPr="00830C55" w:rsidRDefault="00406FA4" w:rsidP="00406FA4">
      <w:pPr>
        <w:pStyle w:val="berschrift3"/>
        <w:numPr>
          <w:ilvl w:val="0"/>
          <w:numId w:val="0"/>
        </w:numPr>
        <w:rPr>
          <w:rFonts w:ascii="Times New Roman" w:hAnsi="Times New Roman"/>
          <w:sz w:val="28"/>
          <w:szCs w:val="28"/>
        </w:rPr>
      </w:pPr>
      <w:bookmarkStart w:id="2" w:name="_Toc263354767"/>
      <w:r w:rsidRPr="00830C55">
        <w:rPr>
          <w:rFonts w:ascii="Times New Roman" w:hAnsi="Times New Roman"/>
          <w:sz w:val="28"/>
          <w:szCs w:val="28"/>
        </w:rPr>
        <w:t>Certification Statement</w:t>
      </w:r>
      <w:bookmarkEnd w:id="2"/>
    </w:p>
    <w:p w14:paraId="0EBCD936" w14:textId="77777777" w:rsidR="00406FA4" w:rsidRPr="00830C55" w:rsidRDefault="00406FA4" w:rsidP="00406FA4">
      <w:pPr>
        <w:pStyle w:val="Indent1"/>
        <w:ind w:left="720"/>
        <w:jc w:val="both"/>
        <w:rPr>
          <w:rFonts w:ascii="Courier New" w:hAnsi="Courier New" w:cs="Courier New"/>
          <w:color w:val="auto"/>
        </w:rPr>
      </w:pPr>
      <w:r w:rsidRPr="00830C55">
        <w:rPr>
          <w:rFonts w:ascii="Courier New" w:hAnsi="Courier New" w:cs="Courier New"/>
          <w:b/>
          <w:color w:val="00B050"/>
        </w:rPr>
        <w:t>Company Name</w:t>
      </w:r>
      <w:r w:rsidRPr="00830C55">
        <w:rPr>
          <w:rFonts w:ascii="Courier New" w:hAnsi="Courier New" w:cs="Courier New"/>
          <w:color w:val="auto"/>
        </w:rPr>
        <w:t xml:space="preserve"> has evaluated and/or tested this LXI device to verify that it meets all applicable requirements of the LXI specifications at the time this conformance document was submitted to the LXI Consortium and agrees to abide by the dispute arbitration provisions as defined in the LXI Standard, if the LXI Consortium finds this LXI device to be non-conformant.</w:t>
      </w:r>
    </w:p>
    <w:p w14:paraId="40E0009D" w14:textId="494EF0D5" w:rsidR="00406FA4" w:rsidRPr="00830C55" w:rsidRDefault="00406FA4" w:rsidP="6FBA2464">
      <w:pPr>
        <w:pStyle w:val="berschrift3"/>
        <w:numPr>
          <w:ilvl w:val="2"/>
          <w:numId w:val="0"/>
        </w:numPr>
        <w:rPr>
          <w:rFonts w:ascii="Times New Roman" w:hAnsi="Times New Roman"/>
          <w:b w:val="0"/>
          <w:color w:val="00B050"/>
          <w:lang w:eastAsia="de-DE"/>
        </w:rPr>
      </w:pPr>
      <w:bookmarkStart w:id="3" w:name="_Toc263354768"/>
      <w:r w:rsidRPr="00830C55">
        <w:rPr>
          <w:rFonts w:ascii="Times New Roman" w:hAnsi="Times New Roman"/>
          <w:sz w:val="28"/>
          <w:szCs w:val="28"/>
        </w:rPr>
        <w:t>Submission Date</w:t>
      </w:r>
      <w:r w:rsidRPr="00830C55">
        <w:rPr>
          <w:rFonts w:ascii="Times New Roman" w:hAnsi="Times New Roman"/>
        </w:rPr>
        <w:t>:</w:t>
      </w:r>
      <w:r w:rsidRPr="00830C55">
        <w:tab/>
      </w:r>
      <w:r w:rsidRPr="00830C55">
        <w:tab/>
      </w:r>
      <w:r w:rsidRPr="00830C55">
        <w:tab/>
      </w:r>
      <w:r w:rsidRPr="00830C55">
        <w:tab/>
      </w:r>
      <w:bookmarkEnd w:id="3"/>
      <w:r w:rsidR="6B38C13A" w:rsidRPr="00830C55">
        <w:rPr>
          <w:rFonts w:ascii="Times New Roman" w:hAnsi="Times New Roman"/>
          <w:b w:val="0"/>
          <w:color w:val="00B050"/>
          <w:lang w:eastAsia="de-DE"/>
        </w:rPr>
        <w:t>Enter the date here</w:t>
      </w:r>
    </w:p>
    <w:p w14:paraId="3210FE9D" w14:textId="77777777" w:rsidR="00406FA4" w:rsidRPr="00830C55" w:rsidRDefault="00406FA4" w:rsidP="00406FA4">
      <w:pPr>
        <w:pStyle w:val="berschrift3"/>
        <w:numPr>
          <w:ilvl w:val="0"/>
          <w:numId w:val="0"/>
        </w:numPr>
        <w:rPr>
          <w:rFonts w:ascii="Times New Roman" w:hAnsi="Times New Roman"/>
        </w:rPr>
      </w:pPr>
      <w:bookmarkStart w:id="4" w:name="_Toc263354769"/>
      <w:r w:rsidRPr="00830C55">
        <w:rPr>
          <w:rFonts w:ascii="Times New Roman" w:hAnsi="Times New Roman"/>
          <w:sz w:val="28"/>
          <w:szCs w:val="28"/>
        </w:rPr>
        <w:t>Certification Method</w:t>
      </w:r>
      <w:r w:rsidRPr="00830C55">
        <w:rPr>
          <w:rFonts w:ascii="Times New Roman" w:hAnsi="Times New Roman"/>
        </w:rPr>
        <w:t xml:space="preserve"> </w:t>
      </w:r>
      <w:r w:rsidRPr="00830C55">
        <w:rPr>
          <w:rFonts w:ascii="Times New Roman" w:hAnsi="Times New Roman"/>
          <w:b w:val="0"/>
        </w:rPr>
        <w:t>(</w:t>
      </w:r>
      <w:r w:rsidRPr="00830C55">
        <w:rPr>
          <w:rFonts w:ascii="Times New Roman" w:hAnsi="Times New Roman"/>
          <w:b w:val="0"/>
          <w:i/>
        </w:rPr>
        <w:t>Check one</w:t>
      </w:r>
      <w:r w:rsidRPr="00830C55">
        <w:rPr>
          <w:rFonts w:ascii="Times New Roman" w:hAnsi="Times New Roman"/>
          <w:b w:val="0"/>
        </w:rPr>
        <w:t>)</w:t>
      </w:r>
      <w:r w:rsidRPr="00830C55">
        <w:rPr>
          <w:rFonts w:ascii="Times New Roman" w:hAnsi="Times New Roman"/>
        </w:rPr>
        <w:t>:</w:t>
      </w:r>
      <w:bookmarkEnd w:id="4"/>
    </w:p>
    <w:p w14:paraId="0C43EA71" w14:textId="77777777" w:rsidR="002535BC" w:rsidRPr="00830C55" w:rsidRDefault="002535BC" w:rsidP="002535BC">
      <w:pPr>
        <w:spacing w:before="120"/>
        <w:ind w:left="227"/>
        <w:rPr>
          <w:sz w:val="28"/>
          <w:szCs w:val="28"/>
        </w:rPr>
      </w:pPr>
      <w:r w:rsidRPr="00830C55">
        <w:rPr>
          <w:rFonts w:ascii="Wingdings" w:eastAsia="Wingdings" w:hAnsi="Wingdings" w:cs="Wingdings"/>
          <w:b/>
          <w:sz w:val="32"/>
          <w:szCs w:val="32"/>
        </w:rPr>
        <w:t></w:t>
      </w:r>
      <w:r w:rsidRPr="00830C55">
        <w:rPr>
          <w:sz w:val="28"/>
          <w:szCs w:val="28"/>
        </w:rPr>
        <w:tab/>
      </w:r>
      <w:r w:rsidRPr="00830C55">
        <w:rPr>
          <w:b/>
          <w:sz w:val="28"/>
          <w:szCs w:val="28"/>
          <w:lang w:val="en-GB"/>
        </w:rPr>
        <w:t>Certification by Self-Certification</w:t>
      </w:r>
    </w:p>
    <w:p w14:paraId="4E1E2CC4" w14:textId="77777777" w:rsidR="002535BC" w:rsidRPr="00830C55" w:rsidRDefault="002535BC" w:rsidP="002535BC">
      <w:pPr>
        <w:ind w:left="720"/>
        <w:rPr>
          <w:szCs w:val="20"/>
          <w:lang w:val="en-GB"/>
        </w:rPr>
      </w:pPr>
      <w:r w:rsidRPr="00830C55">
        <w:rPr>
          <w:szCs w:val="20"/>
        </w:rPr>
        <w:t>(r</w:t>
      </w:r>
      <w:proofErr w:type="spellStart"/>
      <w:r w:rsidRPr="00830C55">
        <w:rPr>
          <w:szCs w:val="20"/>
          <w:lang w:val="en-GB"/>
        </w:rPr>
        <w:t>ef</w:t>
      </w:r>
      <w:proofErr w:type="spellEnd"/>
      <w:r w:rsidRPr="00830C55">
        <w:rPr>
          <w:szCs w:val="20"/>
          <w:lang w:val="en-GB"/>
        </w:rPr>
        <w:t xml:space="preserve"> 4.3</w:t>
      </w:r>
      <w:r w:rsidR="00CF3898" w:rsidRPr="00830C55">
        <w:rPr>
          <w:szCs w:val="20"/>
          <w:lang w:val="en-GB"/>
        </w:rPr>
        <w:t>.2</w:t>
      </w:r>
      <w:r w:rsidRPr="00830C55">
        <w:rPr>
          <w:szCs w:val="20"/>
          <w:lang w:val="en-GB"/>
        </w:rPr>
        <w:t xml:space="preserve"> of </w:t>
      </w:r>
      <w:r w:rsidRPr="00830C55">
        <w:rPr>
          <w:i/>
          <w:szCs w:val="20"/>
          <w:lang w:val="en-GB"/>
        </w:rPr>
        <w:t>LXI Consortium Policy for Certifying Conformance to LXI Consortium Standards</w:t>
      </w:r>
      <w:r w:rsidRPr="00830C55">
        <w:rPr>
          <w:szCs w:val="20"/>
          <w:lang w:val="en-GB"/>
        </w:rPr>
        <w:t>)</w:t>
      </w:r>
    </w:p>
    <w:p w14:paraId="6ED67240" w14:textId="77777777" w:rsidR="002535BC" w:rsidRPr="00830C55" w:rsidRDefault="002535BC" w:rsidP="002535BC">
      <w:pPr>
        <w:spacing w:before="60"/>
        <w:ind w:firstLine="709"/>
        <w:rPr>
          <w:lang w:val="en-GB"/>
        </w:rPr>
      </w:pPr>
      <w:r w:rsidRPr="00830C55">
        <w:rPr>
          <w:lang w:val="en-GB"/>
        </w:rPr>
        <w:t xml:space="preserve">Required Test Results </w:t>
      </w:r>
      <w:r w:rsidR="00893AE6" w:rsidRPr="00830C55">
        <w:rPr>
          <w:lang w:val="en-GB"/>
        </w:rPr>
        <w:t>p</w:t>
      </w:r>
      <w:r w:rsidRPr="00830C55">
        <w:rPr>
          <w:lang w:val="en-GB"/>
        </w:rPr>
        <w:t xml:space="preserve">rovided for </w:t>
      </w:r>
      <w:r w:rsidR="00131A04" w:rsidRPr="00830C55">
        <w:rPr>
          <w:lang w:val="en-GB"/>
        </w:rPr>
        <w:t>Self-Certification</w:t>
      </w:r>
      <w:r w:rsidRPr="00830C55">
        <w:rPr>
          <w:lang w:val="en-GB"/>
        </w:rPr>
        <w:t>:</w:t>
      </w:r>
    </w:p>
    <w:p w14:paraId="2592ADF6" w14:textId="1E232872" w:rsidR="002535BC" w:rsidRPr="00830C55" w:rsidRDefault="079C2A3C" w:rsidP="002535BC">
      <w:pPr>
        <w:numPr>
          <w:ilvl w:val="1"/>
          <w:numId w:val="4"/>
        </w:numPr>
        <w:spacing w:before="120"/>
      </w:pPr>
      <w:r w:rsidRPr="00830C55">
        <w:rPr>
          <w:b/>
          <w:bCs/>
        </w:rPr>
        <w:t>Vendor Test Results (TSEP Kerberos: test report and vendor declaration)</w:t>
      </w:r>
    </w:p>
    <w:p w14:paraId="51657F83" w14:textId="77777777" w:rsidR="002535BC" w:rsidRPr="00830C55" w:rsidRDefault="002535BC" w:rsidP="002535BC">
      <w:pPr>
        <w:numPr>
          <w:ilvl w:val="1"/>
          <w:numId w:val="4"/>
        </w:numPr>
        <w:spacing w:before="120"/>
        <w:rPr>
          <w:color w:val="0000FF"/>
        </w:rPr>
      </w:pPr>
      <w:r w:rsidRPr="00830C55">
        <w:rPr>
          <w:b/>
        </w:rPr>
        <w:t xml:space="preserve">Vendor Point of Contact: </w:t>
      </w:r>
      <w:r w:rsidR="006559C5" w:rsidRPr="00830C55">
        <w:rPr>
          <w:color w:val="00B050"/>
        </w:rPr>
        <w:t>lxi.guru</w:t>
      </w:r>
      <w:r w:rsidRPr="00830C55">
        <w:rPr>
          <w:color w:val="00B050"/>
        </w:rPr>
        <w:t>@vendor.com</w:t>
      </w:r>
    </w:p>
    <w:p w14:paraId="1EFBA2CD" w14:textId="77777777" w:rsidR="002535BC" w:rsidRPr="00830C55" w:rsidRDefault="002535BC" w:rsidP="002535BC">
      <w:pPr>
        <w:spacing w:before="120"/>
        <w:ind w:left="227"/>
        <w:rPr>
          <w:sz w:val="28"/>
          <w:szCs w:val="28"/>
        </w:rPr>
      </w:pPr>
      <w:r w:rsidRPr="00830C55">
        <w:rPr>
          <w:rFonts w:ascii="Wingdings" w:eastAsia="Wingdings" w:hAnsi="Wingdings" w:cs="Wingdings"/>
          <w:b/>
          <w:sz w:val="32"/>
          <w:szCs w:val="32"/>
        </w:rPr>
        <w:t></w:t>
      </w:r>
      <w:r w:rsidRPr="00830C55">
        <w:rPr>
          <w:sz w:val="28"/>
          <w:szCs w:val="28"/>
        </w:rPr>
        <w:tab/>
      </w:r>
      <w:r w:rsidRPr="00830C55">
        <w:rPr>
          <w:b/>
          <w:sz w:val="28"/>
          <w:szCs w:val="28"/>
          <w:lang w:val="en-GB"/>
        </w:rPr>
        <w:t>Certification by Authorized Test Laboratory</w:t>
      </w:r>
    </w:p>
    <w:p w14:paraId="79B7A5C0" w14:textId="77777777" w:rsidR="002535BC" w:rsidRPr="00830C55" w:rsidRDefault="002535BC" w:rsidP="002535BC">
      <w:pPr>
        <w:ind w:left="720"/>
        <w:rPr>
          <w:szCs w:val="20"/>
          <w:lang w:val="en-GB"/>
        </w:rPr>
      </w:pPr>
      <w:r w:rsidRPr="00830C55">
        <w:rPr>
          <w:szCs w:val="20"/>
        </w:rPr>
        <w:t>(r</w:t>
      </w:r>
      <w:proofErr w:type="spellStart"/>
      <w:r w:rsidRPr="00830C55">
        <w:rPr>
          <w:szCs w:val="20"/>
          <w:lang w:val="en-GB"/>
        </w:rPr>
        <w:t>ef</w:t>
      </w:r>
      <w:proofErr w:type="spellEnd"/>
      <w:r w:rsidRPr="00830C55">
        <w:rPr>
          <w:szCs w:val="20"/>
          <w:lang w:val="en-GB"/>
        </w:rPr>
        <w:t xml:space="preserve"> 4.3.4 of </w:t>
      </w:r>
      <w:r w:rsidRPr="00830C55">
        <w:rPr>
          <w:i/>
          <w:szCs w:val="20"/>
          <w:lang w:val="en-GB"/>
        </w:rPr>
        <w:t>LXI Consortium Policy for Certifying Conformance to LXI Consortium Standards</w:t>
      </w:r>
      <w:r w:rsidRPr="00830C55">
        <w:rPr>
          <w:szCs w:val="20"/>
          <w:lang w:val="en-GB"/>
        </w:rPr>
        <w:t>)</w:t>
      </w:r>
    </w:p>
    <w:p w14:paraId="728ABCA0" w14:textId="77777777" w:rsidR="002535BC" w:rsidRPr="00830C55" w:rsidRDefault="002535BC" w:rsidP="002535BC">
      <w:pPr>
        <w:spacing w:before="60"/>
        <w:ind w:firstLine="709"/>
        <w:rPr>
          <w:lang w:val="en-GB"/>
        </w:rPr>
      </w:pPr>
      <w:r w:rsidRPr="00830C55">
        <w:rPr>
          <w:lang w:val="en-GB"/>
        </w:rPr>
        <w:t xml:space="preserve">Required Test Results </w:t>
      </w:r>
      <w:r w:rsidR="00893AE6" w:rsidRPr="00830C55">
        <w:rPr>
          <w:lang w:val="en-GB"/>
        </w:rPr>
        <w:t>p</w:t>
      </w:r>
      <w:r w:rsidRPr="00830C55">
        <w:rPr>
          <w:lang w:val="en-GB"/>
        </w:rPr>
        <w:t>rovided for Test Laboratory Certification:</w:t>
      </w:r>
    </w:p>
    <w:p w14:paraId="09EC0C22" w14:textId="77777777" w:rsidR="002535BC" w:rsidRPr="00830C55" w:rsidRDefault="002535BC" w:rsidP="002535BC">
      <w:pPr>
        <w:numPr>
          <w:ilvl w:val="1"/>
          <w:numId w:val="4"/>
        </w:numPr>
        <w:spacing w:before="120"/>
        <w:rPr>
          <w:b/>
        </w:rPr>
      </w:pPr>
      <w:r w:rsidRPr="00830C55">
        <w:rPr>
          <w:b/>
        </w:rPr>
        <w:t>Test House Test Results</w:t>
      </w:r>
    </w:p>
    <w:p w14:paraId="7E7C7D8F" w14:textId="77777777" w:rsidR="002535BC" w:rsidRPr="00830C55" w:rsidRDefault="002535BC" w:rsidP="1B30EB07">
      <w:pPr>
        <w:ind w:left="1080" w:firstLine="360"/>
        <w:rPr>
          <w:color w:val="00B050"/>
        </w:rPr>
      </w:pPr>
      <w:r w:rsidRPr="00830C55">
        <w:t>Test House</w:t>
      </w:r>
      <w:r w:rsidRPr="00830C55">
        <w:tab/>
      </w:r>
      <w:proofErr w:type="spellStart"/>
      <w:r w:rsidRPr="00830C55">
        <w:rPr>
          <w:color w:val="00B050"/>
        </w:rPr>
        <w:t>TestLab</w:t>
      </w:r>
      <w:proofErr w:type="spellEnd"/>
    </w:p>
    <w:p w14:paraId="54F1C236" w14:textId="77777777" w:rsidR="002535BC" w:rsidRPr="00830C55" w:rsidRDefault="002535BC" w:rsidP="1B30EB07">
      <w:pPr>
        <w:ind w:left="1080" w:firstLine="360"/>
        <w:rPr>
          <w:color w:val="00B050"/>
        </w:rPr>
      </w:pPr>
      <w:r w:rsidRPr="00830C55">
        <w:t xml:space="preserve">Date: </w:t>
      </w:r>
      <w:r w:rsidRPr="00830C55">
        <w:tab/>
      </w:r>
      <w:r w:rsidRPr="00830C55">
        <w:tab/>
      </w:r>
      <w:r w:rsidRPr="00830C55">
        <w:rPr>
          <w:color w:val="00B050"/>
        </w:rPr>
        <w:t>May 18, 2017</w:t>
      </w:r>
    </w:p>
    <w:p w14:paraId="60C712EC" w14:textId="77777777" w:rsidR="002535BC" w:rsidRPr="00830C55" w:rsidRDefault="002535BC" w:rsidP="1B30EB07">
      <w:pPr>
        <w:ind w:left="1440"/>
        <w:rPr>
          <w:color w:val="0000FF"/>
        </w:rPr>
      </w:pPr>
      <w:r w:rsidRPr="00830C55">
        <w:t>Location:</w:t>
      </w:r>
      <w:r w:rsidRPr="00830C55">
        <w:rPr>
          <w:color w:val="0000FF"/>
        </w:rPr>
        <w:t xml:space="preserve"> </w:t>
      </w:r>
      <w:r w:rsidRPr="00830C55">
        <w:rPr>
          <w:color w:val="0000FF"/>
        </w:rPr>
        <w:tab/>
      </w:r>
      <w:proofErr w:type="spellStart"/>
      <w:smartTag w:uri="urn:schemas-microsoft-com:office:smarttags" w:element="place">
        <w:smartTag w:uri="urn:schemas-microsoft-com:office:smarttags" w:element="City">
          <w:r w:rsidRPr="00830C55">
            <w:rPr>
              <w:color w:val="00B050"/>
            </w:rPr>
            <w:t>Plugfest</w:t>
          </w:r>
          <w:proofErr w:type="spellEnd"/>
          <w:r w:rsidRPr="00830C55">
            <w:rPr>
              <w:color w:val="00B050"/>
            </w:rPr>
            <w:t xml:space="preserve"> Denver</w:t>
          </w:r>
        </w:smartTag>
        <w:r w:rsidRPr="00830C55">
          <w:rPr>
            <w:color w:val="00B050"/>
          </w:rPr>
          <w:t xml:space="preserve">, </w:t>
        </w:r>
        <w:smartTag w:uri="urn:schemas-microsoft-com:office:smarttags" w:element="State">
          <w:r w:rsidRPr="00830C55">
            <w:rPr>
              <w:color w:val="00B050"/>
            </w:rPr>
            <w:t>CO</w:t>
          </w:r>
        </w:smartTag>
      </w:smartTag>
      <w:r w:rsidRPr="00830C55">
        <w:rPr>
          <w:color w:val="00B050"/>
        </w:rPr>
        <w:t xml:space="preserve"> (or at Test House or at Vendor)</w:t>
      </w:r>
    </w:p>
    <w:p w14:paraId="7CED7EBF" w14:textId="77777777" w:rsidR="00406FA4" w:rsidRPr="00830C55" w:rsidRDefault="00406FA4" w:rsidP="00406FA4">
      <w:pPr>
        <w:spacing w:before="120"/>
        <w:ind w:left="227"/>
        <w:rPr>
          <w:b/>
          <w:sz w:val="28"/>
          <w:szCs w:val="28"/>
        </w:rPr>
      </w:pPr>
      <w:r w:rsidRPr="00830C55">
        <w:rPr>
          <w:rFonts w:ascii="Wingdings" w:eastAsia="Wingdings" w:hAnsi="Wingdings" w:cs="Wingdings"/>
          <w:b/>
          <w:sz w:val="32"/>
          <w:szCs w:val="32"/>
        </w:rPr>
        <w:t></w:t>
      </w:r>
      <w:r w:rsidRPr="00830C55">
        <w:rPr>
          <w:b/>
          <w:sz w:val="28"/>
          <w:szCs w:val="28"/>
        </w:rPr>
        <w:tab/>
        <w:t>Certification by Technical Justification</w:t>
      </w:r>
    </w:p>
    <w:p w14:paraId="70E91979" w14:textId="77777777" w:rsidR="00406FA4" w:rsidRPr="00830C55" w:rsidRDefault="00406FA4" w:rsidP="00406FA4">
      <w:pPr>
        <w:ind w:left="720"/>
        <w:rPr>
          <w:szCs w:val="20"/>
          <w:lang w:val="en-GB"/>
        </w:rPr>
      </w:pPr>
      <w:r w:rsidRPr="00830C55">
        <w:rPr>
          <w:szCs w:val="20"/>
        </w:rPr>
        <w:t>(r</w:t>
      </w:r>
      <w:proofErr w:type="spellStart"/>
      <w:r w:rsidRPr="00830C55">
        <w:rPr>
          <w:szCs w:val="20"/>
          <w:lang w:val="en-GB"/>
        </w:rPr>
        <w:t>ef</w:t>
      </w:r>
      <w:proofErr w:type="spellEnd"/>
      <w:r w:rsidRPr="00830C55">
        <w:rPr>
          <w:szCs w:val="20"/>
          <w:lang w:val="en-GB"/>
        </w:rPr>
        <w:t xml:space="preserve"> 4.3.5 of </w:t>
      </w:r>
      <w:r w:rsidRPr="00830C55">
        <w:rPr>
          <w:b/>
          <w:i/>
          <w:szCs w:val="20"/>
          <w:lang w:val="en-GB"/>
        </w:rPr>
        <w:t>LXI Consortium Policy for Certifying Conformance to LXI Consortium Standards</w:t>
      </w:r>
      <w:r w:rsidRPr="00830C55">
        <w:rPr>
          <w:szCs w:val="20"/>
          <w:lang w:val="en-GB"/>
        </w:rPr>
        <w:t>)</w:t>
      </w:r>
    </w:p>
    <w:p w14:paraId="52BFC259" w14:textId="715D8DD3" w:rsidR="00406FA4" w:rsidRPr="00830C55" w:rsidRDefault="00406FA4" w:rsidP="00406FA4">
      <w:pPr>
        <w:spacing w:before="60"/>
        <w:ind w:left="720"/>
        <w:jc w:val="both"/>
      </w:pPr>
      <w:r w:rsidRPr="00830C55">
        <w:t xml:space="preserve">Applying for LXI Certification based on Technical Justification that the device has direct legacy from and traceability to the </w:t>
      </w:r>
      <w:r w:rsidRPr="00830C55">
        <w:rPr>
          <w:color w:val="00B050"/>
        </w:rPr>
        <w:t xml:space="preserve">Company Name </w:t>
      </w:r>
      <w:bookmarkStart w:id="5" w:name="_GoBack"/>
      <w:bookmarkEnd w:id="5"/>
      <w:r w:rsidRPr="00830C55">
        <w:rPr>
          <w:color w:val="00B050"/>
        </w:rPr>
        <w:t xml:space="preserve">“fundamental device” </w:t>
      </w:r>
      <w:r w:rsidRPr="00830C55">
        <w:t xml:space="preserve">which was certified by the LXI Conformance Committee (Submission Date: </w:t>
      </w:r>
      <w:r w:rsidR="00026ABA" w:rsidRPr="00830C55">
        <w:rPr>
          <w:color w:val="00B050"/>
        </w:rPr>
        <w:t>December 23, 2018</w:t>
      </w:r>
      <w:r w:rsidRPr="00830C55">
        <w:rPr>
          <w:color w:val="0000FF"/>
        </w:rPr>
        <w:t>)</w:t>
      </w:r>
    </w:p>
    <w:p w14:paraId="28380D22" w14:textId="77777777" w:rsidR="00406FA4" w:rsidRPr="00830C55" w:rsidRDefault="00406FA4" w:rsidP="00406FA4">
      <w:pPr>
        <w:spacing w:before="60"/>
        <w:ind w:firstLine="709"/>
        <w:rPr>
          <w:lang w:val="en-GB"/>
        </w:rPr>
      </w:pPr>
      <w:r w:rsidRPr="00830C55">
        <w:rPr>
          <w:lang w:val="en-GB"/>
        </w:rPr>
        <w:t xml:space="preserve">Required Test Results </w:t>
      </w:r>
      <w:r w:rsidR="00893AE6" w:rsidRPr="00830C55">
        <w:rPr>
          <w:lang w:val="en-GB"/>
        </w:rPr>
        <w:t>p</w:t>
      </w:r>
      <w:r w:rsidRPr="00830C55">
        <w:rPr>
          <w:lang w:val="en-GB"/>
        </w:rPr>
        <w:t>rovided for Technical Justification Certification:</w:t>
      </w:r>
    </w:p>
    <w:p w14:paraId="084D98FB" w14:textId="77777777" w:rsidR="00406FA4" w:rsidRPr="00830C55" w:rsidRDefault="00406FA4" w:rsidP="00406FA4">
      <w:pPr>
        <w:numPr>
          <w:ilvl w:val="1"/>
          <w:numId w:val="4"/>
        </w:numPr>
        <w:spacing w:before="120"/>
      </w:pPr>
      <w:r w:rsidRPr="00830C55">
        <w:rPr>
          <w:b/>
        </w:rPr>
        <w:t>Vendor Test Results</w:t>
      </w:r>
    </w:p>
    <w:p w14:paraId="2F92C7F8" w14:textId="7363974F" w:rsidR="00406FA4" w:rsidRPr="00830C55" w:rsidRDefault="00406FA4" w:rsidP="00F31DB8">
      <w:pPr>
        <w:numPr>
          <w:ilvl w:val="1"/>
          <w:numId w:val="4"/>
        </w:numPr>
        <w:spacing w:before="120"/>
      </w:pPr>
      <w:r w:rsidRPr="00830C55">
        <w:rPr>
          <w:b/>
          <w:bCs/>
          <w:lang w:val="en-GB"/>
        </w:rPr>
        <w:t>Fundamental Device: Test House Results</w:t>
      </w:r>
    </w:p>
    <w:p w14:paraId="7CEDF574" w14:textId="3F855855" w:rsidR="00406FA4" w:rsidRPr="00830C55" w:rsidRDefault="00406FA4" w:rsidP="1B30EB07">
      <w:pPr>
        <w:spacing w:before="120"/>
        <w:rPr>
          <w:b/>
          <w:bCs/>
          <w:lang w:val="en-GB"/>
        </w:rPr>
      </w:pPr>
    </w:p>
    <w:p w14:paraId="127FE0F2" w14:textId="02525B08" w:rsidR="00406FA4" w:rsidRPr="00830C55" w:rsidRDefault="304F691D" w:rsidP="1B30EB07">
      <w:pPr>
        <w:pStyle w:val="berschrift3"/>
        <w:numPr>
          <w:ilvl w:val="2"/>
          <w:numId w:val="0"/>
        </w:numPr>
        <w:spacing w:before="120"/>
        <w:rPr>
          <w:rFonts w:ascii="Times New Roman" w:hAnsi="Times New Roman"/>
          <w:sz w:val="28"/>
          <w:szCs w:val="28"/>
        </w:rPr>
      </w:pPr>
      <w:r w:rsidRPr="00830C55">
        <w:rPr>
          <w:rFonts w:ascii="Times New Roman" w:hAnsi="Times New Roman"/>
          <w:sz w:val="28"/>
          <w:szCs w:val="28"/>
        </w:rPr>
        <w:t>Vendor Information:</w:t>
      </w:r>
    </w:p>
    <w:p w14:paraId="4C297A2C" w14:textId="77777777" w:rsidR="00406FA4" w:rsidRPr="00830C55" w:rsidRDefault="304F691D" w:rsidP="1B30EB07">
      <w:pPr>
        <w:ind w:left="900"/>
        <w:rPr>
          <w:color w:val="00B050"/>
          <w:lang w:val="en-GB"/>
        </w:rPr>
      </w:pPr>
      <w:r w:rsidRPr="00830C55">
        <w:rPr>
          <w:b/>
          <w:bCs/>
          <w:lang w:val="en-GB"/>
        </w:rPr>
        <w:t>Vendor:</w:t>
      </w:r>
      <w:r w:rsidR="00406FA4" w:rsidRPr="00830C55">
        <w:tab/>
      </w:r>
      <w:r w:rsidR="00406FA4" w:rsidRPr="00830C55">
        <w:tab/>
      </w:r>
      <w:r w:rsidR="00406FA4" w:rsidRPr="00830C55">
        <w:tab/>
      </w:r>
      <w:r w:rsidRPr="00830C55">
        <w:rPr>
          <w:color w:val="00B050"/>
          <w:lang w:val="en-GB"/>
        </w:rPr>
        <w:t>Company Name</w:t>
      </w:r>
    </w:p>
    <w:p w14:paraId="552EA944" w14:textId="77777777" w:rsidR="00406FA4" w:rsidRPr="00830C55" w:rsidRDefault="00B66682" w:rsidP="1B30EB07">
      <w:pPr>
        <w:ind w:left="900" w:firstLine="2880"/>
        <w:rPr>
          <w:color w:val="00B050"/>
          <w:lang w:val="en-GB"/>
        </w:rPr>
      </w:pPr>
      <w:hyperlink r:id="rId10">
        <w:r w:rsidR="304F691D" w:rsidRPr="00830C55">
          <w:rPr>
            <w:rStyle w:val="Hyperlink"/>
            <w:color w:val="00B050"/>
            <w:lang w:val="en-GB"/>
          </w:rPr>
          <w:t>www.company_web.com</w:t>
        </w:r>
      </w:hyperlink>
    </w:p>
    <w:p w14:paraId="07716C33" w14:textId="77777777" w:rsidR="00406FA4" w:rsidRPr="00830C55" w:rsidRDefault="304F691D" w:rsidP="1B30EB07">
      <w:pPr>
        <w:spacing w:before="60"/>
        <w:ind w:left="900"/>
        <w:rPr>
          <w:color w:val="00B050"/>
          <w:lang w:val="en-GB"/>
        </w:rPr>
      </w:pPr>
      <w:r w:rsidRPr="00830C55">
        <w:rPr>
          <w:b/>
          <w:bCs/>
          <w:lang w:val="en-GB"/>
        </w:rPr>
        <w:t>Contact:</w:t>
      </w:r>
      <w:r w:rsidR="00406FA4" w:rsidRPr="00830C55">
        <w:tab/>
      </w:r>
      <w:r w:rsidR="00406FA4" w:rsidRPr="00830C55">
        <w:tab/>
      </w:r>
      <w:r w:rsidR="00406FA4" w:rsidRPr="00830C55">
        <w:tab/>
      </w:r>
      <w:r w:rsidRPr="00830C55">
        <w:rPr>
          <w:color w:val="00B050"/>
          <w:lang w:val="en-GB"/>
        </w:rPr>
        <w:t>Contact Name</w:t>
      </w:r>
    </w:p>
    <w:p w14:paraId="4442D8EF" w14:textId="77777777" w:rsidR="00406FA4" w:rsidRPr="00830C55" w:rsidRDefault="304F691D" w:rsidP="1B30EB07">
      <w:pPr>
        <w:ind w:left="900" w:firstLine="2880"/>
        <w:rPr>
          <w:color w:val="00B050"/>
        </w:rPr>
      </w:pPr>
      <w:r w:rsidRPr="00830C55">
        <w:rPr>
          <w:color w:val="00B050"/>
        </w:rPr>
        <w:t>Company Address</w:t>
      </w:r>
    </w:p>
    <w:p w14:paraId="117EAC6A" w14:textId="77777777" w:rsidR="00406FA4" w:rsidRPr="00830C55" w:rsidRDefault="00B66682" w:rsidP="1B30EB07">
      <w:pPr>
        <w:ind w:left="900" w:firstLine="2880"/>
        <w:rPr>
          <w:color w:val="00B050"/>
        </w:rPr>
      </w:pPr>
      <w:hyperlink r:id="rId11">
        <w:r w:rsidR="304F691D" w:rsidRPr="00830C55">
          <w:rPr>
            <w:rStyle w:val="Hyperlink"/>
            <w:color w:val="00B050"/>
          </w:rPr>
          <w:t>Contact.name@company.com</w:t>
        </w:r>
      </w:hyperlink>
    </w:p>
    <w:p w14:paraId="40A78B0F" w14:textId="38698064" w:rsidR="00406FA4" w:rsidRPr="00830C55" w:rsidRDefault="304F691D" w:rsidP="74F64769">
      <w:pPr>
        <w:ind w:left="900" w:firstLine="2880"/>
        <w:rPr>
          <w:sz w:val="28"/>
          <w:szCs w:val="28"/>
        </w:rPr>
      </w:pPr>
      <w:r w:rsidRPr="00830C55">
        <w:rPr>
          <w:color w:val="00B050"/>
        </w:rPr>
        <w:t>Contact Phone Number</w:t>
      </w:r>
      <w:r w:rsidRPr="00830C55">
        <w:rPr>
          <w:sz w:val="28"/>
          <w:szCs w:val="28"/>
          <w:lang w:val="en-GB"/>
        </w:rPr>
        <w:t xml:space="preserve"> </w:t>
      </w:r>
    </w:p>
    <w:p w14:paraId="505CAB9E" w14:textId="77777777" w:rsidR="00406FA4" w:rsidRPr="00830C55" w:rsidRDefault="00406FA4" w:rsidP="00406FA4">
      <w:pPr>
        <w:pStyle w:val="berschrift3"/>
        <w:numPr>
          <w:ilvl w:val="0"/>
          <w:numId w:val="0"/>
        </w:numPr>
        <w:spacing w:before="120"/>
        <w:rPr>
          <w:rFonts w:ascii="Times New Roman" w:hAnsi="Times New Roman"/>
          <w:sz w:val="28"/>
          <w:szCs w:val="28"/>
          <w:lang w:val="en-GB"/>
        </w:rPr>
      </w:pPr>
      <w:r w:rsidRPr="00830C55">
        <w:rPr>
          <w:rFonts w:ascii="Times New Roman" w:hAnsi="Times New Roman"/>
          <w:sz w:val="28"/>
          <w:szCs w:val="28"/>
          <w:lang w:val="en-GB"/>
        </w:rPr>
        <w:br w:type="page"/>
      </w:r>
      <w:bookmarkStart w:id="6" w:name="_Toc263354771"/>
      <w:r w:rsidRPr="00830C55">
        <w:rPr>
          <w:rFonts w:ascii="Times New Roman" w:hAnsi="Times New Roman"/>
          <w:sz w:val="28"/>
          <w:szCs w:val="28"/>
          <w:lang w:val="en-GB"/>
        </w:rPr>
        <w:lastRenderedPageBreak/>
        <w:t>LXI Device Information:</w:t>
      </w:r>
      <w:bookmarkEnd w:id="6"/>
    </w:p>
    <w:p w14:paraId="3B83145D" w14:textId="77777777" w:rsidR="00406FA4" w:rsidRPr="00830C55" w:rsidRDefault="00406FA4" w:rsidP="00406FA4">
      <w:pPr>
        <w:ind w:left="720"/>
        <w:rPr>
          <w:color w:val="00B050"/>
        </w:rPr>
      </w:pPr>
      <w:r w:rsidRPr="00830C55">
        <w:rPr>
          <w:b/>
        </w:rPr>
        <w:t>LXI Device(s):</w:t>
      </w:r>
      <w:r w:rsidRPr="00830C55">
        <w:rPr>
          <w:b/>
        </w:rPr>
        <w:tab/>
      </w:r>
      <w:r w:rsidRPr="00830C55">
        <w:rPr>
          <w:b/>
        </w:rPr>
        <w:tab/>
      </w:r>
      <w:r w:rsidRPr="00830C55">
        <w:rPr>
          <w:b/>
        </w:rPr>
        <w:tab/>
      </w:r>
      <w:r w:rsidRPr="00830C55">
        <w:rPr>
          <w:color w:val="00B050"/>
        </w:rPr>
        <w:t>MM2345</w:t>
      </w:r>
    </w:p>
    <w:p w14:paraId="246FF736" w14:textId="77777777" w:rsidR="00406FA4" w:rsidRPr="00830C55" w:rsidRDefault="00406FA4" w:rsidP="00406FA4">
      <w:pPr>
        <w:ind w:left="720"/>
        <w:rPr>
          <w:color w:val="00B050"/>
        </w:rPr>
      </w:pPr>
      <w:r w:rsidRPr="00830C55">
        <w:rPr>
          <w:b/>
        </w:rPr>
        <w:t>Description</w:t>
      </w:r>
      <w:r w:rsidRPr="00830C55">
        <w:t xml:space="preserve">: </w:t>
      </w:r>
      <w:r w:rsidRPr="00830C55">
        <w:tab/>
      </w:r>
      <w:r w:rsidRPr="00830C55">
        <w:tab/>
      </w:r>
      <w:r w:rsidRPr="00830C55">
        <w:tab/>
      </w:r>
      <w:r w:rsidRPr="00830C55">
        <w:rPr>
          <w:color w:val="00B050"/>
        </w:rPr>
        <w:t>Multimeter</w:t>
      </w:r>
    </w:p>
    <w:p w14:paraId="78616E1D" w14:textId="0D695006" w:rsidR="00406FA4" w:rsidRDefault="00406FA4" w:rsidP="00406FA4">
      <w:pPr>
        <w:ind w:left="720"/>
        <w:rPr>
          <w:color w:val="00B050"/>
        </w:rPr>
      </w:pPr>
      <w:r w:rsidRPr="00830C55">
        <w:rPr>
          <w:b/>
        </w:rPr>
        <w:t>Firmware</w:t>
      </w:r>
      <w:r w:rsidRPr="00830C55">
        <w:t>:</w:t>
      </w:r>
      <w:r w:rsidRPr="00830C55">
        <w:tab/>
      </w:r>
      <w:r w:rsidRPr="00830C55">
        <w:tab/>
      </w:r>
      <w:r w:rsidRPr="00830C55">
        <w:tab/>
      </w:r>
      <w:r w:rsidRPr="00830C55">
        <w:rPr>
          <w:color w:val="00B050"/>
        </w:rPr>
        <w:t>V1.0</w:t>
      </w:r>
    </w:p>
    <w:p w14:paraId="1C2FAC0E" w14:textId="77777777" w:rsidR="00830C55" w:rsidRPr="00830C55" w:rsidRDefault="00830C55" w:rsidP="00406FA4">
      <w:pPr>
        <w:ind w:left="720"/>
        <w:rPr>
          <w:color w:val="00B050"/>
        </w:rPr>
      </w:pPr>
    </w:p>
    <w:p w14:paraId="360F3C82" w14:textId="45B69F48" w:rsidR="001C0FF7" w:rsidRPr="00830C55" w:rsidRDefault="00406FA4" w:rsidP="00406FA4">
      <w:pPr>
        <w:pStyle w:val="berschrift3"/>
        <w:numPr>
          <w:ilvl w:val="2"/>
          <w:numId w:val="0"/>
        </w:numPr>
        <w:spacing w:before="120"/>
        <w:rPr>
          <w:rFonts w:ascii="Times New Roman" w:hAnsi="Times New Roman"/>
          <w:sz w:val="28"/>
          <w:szCs w:val="28"/>
        </w:rPr>
      </w:pPr>
      <w:bookmarkStart w:id="7" w:name="_Toc263354772"/>
      <w:r w:rsidRPr="00830C55">
        <w:rPr>
          <w:rFonts w:ascii="Times New Roman" w:hAnsi="Times New Roman"/>
          <w:i/>
          <w:iCs/>
          <w:sz w:val="28"/>
          <w:szCs w:val="28"/>
        </w:rPr>
        <w:t>LXI Device Specification</w:t>
      </w:r>
      <w:r w:rsidR="001C0FF7" w:rsidRPr="00830C55">
        <w:rPr>
          <w:rFonts w:ascii="Times New Roman" w:hAnsi="Times New Roman"/>
          <w:i/>
          <w:iCs/>
          <w:sz w:val="28"/>
          <w:szCs w:val="28"/>
        </w:rPr>
        <w:t>:</w:t>
      </w:r>
      <w:r w:rsidRPr="00830C55">
        <w:rPr>
          <w:rFonts w:ascii="Times New Roman" w:hAnsi="Times New Roman"/>
          <w:i/>
          <w:iCs/>
          <w:sz w:val="28"/>
          <w:szCs w:val="28"/>
        </w:rPr>
        <w:t xml:space="preserve"> </w:t>
      </w:r>
      <w:r w:rsidRPr="00830C55">
        <w:tab/>
      </w:r>
      <w:r w:rsidRPr="00830C55">
        <w:rPr>
          <w:rFonts w:ascii="Times New Roman" w:hAnsi="Times New Roman"/>
          <w:color w:val="00B050"/>
          <w:sz w:val="28"/>
          <w:szCs w:val="28"/>
        </w:rPr>
        <w:t>20</w:t>
      </w:r>
      <w:r w:rsidR="00D47C3E" w:rsidRPr="00830C55">
        <w:rPr>
          <w:rFonts w:ascii="Times New Roman" w:hAnsi="Times New Roman"/>
          <w:color w:val="00B050"/>
          <w:sz w:val="28"/>
          <w:szCs w:val="28"/>
        </w:rPr>
        <w:t>2</w:t>
      </w:r>
      <w:r w:rsidR="25CEA904" w:rsidRPr="00830C55">
        <w:rPr>
          <w:rFonts w:ascii="Times New Roman" w:hAnsi="Times New Roman"/>
          <w:color w:val="00B050"/>
          <w:sz w:val="28"/>
          <w:szCs w:val="28"/>
        </w:rPr>
        <w:t>3</w:t>
      </w:r>
    </w:p>
    <w:p w14:paraId="2C7527A5" w14:textId="6BE85F90" w:rsidR="00406FA4" w:rsidRDefault="00406FA4" w:rsidP="001C0FF7">
      <w:pPr>
        <w:pStyle w:val="berschrift3"/>
        <w:numPr>
          <w:ilvl w:val="2"/>
          <w:numId w:val="0"/>
        </w:numPr>
        <w:spacing w:before="120"/>
        <w:ind w:firstLine="720"/>
        <w:rPr>
          <w:rFonts w:ascii="Times New Roman" w:hAnsi="Times New Roman"/>
          <w:color w:val="00B050"/>
          <w:sz w:val="28"/>
          <w:szCs w:val="28"/>
        </w:rPr>
      </w:pPr>
      <w:r w:rsidRPr="00830C55">
        <w:rPr>
          <w:rFonts w:ascii="Times New Roman" w:hAnsi="Times New Roman"/>
          <w:sz w:val="28"/>
          <w:szCs w:val="28"/>
        </w:rPr>
        <w:t>Revision:</w:t>
      </w:r>
      <w:r w:rsidRPr="00830C55">
        <w:tab/>
      </w:r>
      <w:r w:rsidRPr="00830C55">
        <w:tab/>
      </w:r>
      <w:r w:rsidRPr="00830C55">
        <w:tab/>
      </w:r>
      <w:r w:rsidRPr="00830C55">
        <w:rPr>
          <w:rFonts w:ascii="Times New Roman" w:hAnsi="Times New Roman"/>
          <w:color w:val="00B050"/>
          <w:sz w:val="28"/>
          <w:szCs w:val="28"/>
        </w:rPr>
        <w:t>V1.</w:t>
      </w:r>
      <w:bookmarkEnd w:id="7"/>
      <w:r w:rsidR="00D47C3E" w:rsidRPr="00830C55">
        <w:rPr>
          <w:rFonts w:ascii="Times New Roman" w:hAnsi="Times New Roman"/>
          <w:color w:val="00B050"/>
          <w:sz w:val="28"/>
          <w:szCs w:val="28"/>
        </w:rPr>
        <w:t>6</w:t>
      </w:r>
      <w:r w:rsidR="422DD176" w:rsidRPr="00830C55">
        <w:rPr>
          <w:rFonts w:ascii="Times New Roman" w:hAnsi="Times New Roman"/>
          <w:color w:val="00B050"/>
          <w:sz w:val="28"/>
          <w:szCs w:val="28"/>
        </w:rPr>
        <w:t>.1</w:t>
      </w:r>
    </w:p>
    <w:p w14:paraId="4CA70648" w14:textId="77777777" w:rsidR="00830C55" w:rsidRPr="00830C55" w:rsidRDefault="00830C55" w:rsidP="00830C55"/>
    <w:p w14:paraId="3B31D9B5" w14:textId="77777777" w:rsidR="00406FA4" w:rsidRPr="00830C55" w:rsidRDefault="00406FA4" w:rsidP="00406FA4">
      <w:pPr>
        <w:pStyle w:val="berschrift3"/>
        <w:numPr>
          <w:ilvl w:val="0"/>
          <w:numId w:val="0"/>
        </w:numPr>
        <w:spacing w:before="120"/>
        <w:rPr>
          <w:rFonts w:ascii="Times New Roman" w:hAnsi="Times New Roman"/>
          <w:sz w:val="28"/>
          <w:szCs w:val="28"/>
        </w:rPr>
      </w:pPr>
      <w:bookmarkStart w:id="8" w:name="_Toc263354773"/>
      <w:r w:rsidRPr="00830C55">
        <w:rPr>
          <w:rFonts w:ascii="Times New Roman" w:hAnsi="Times New Roman"/>
          <w:sz w:val="28"/>
          <w:szCs w:val="28"/>
        </w:rPr>
        <w:t>LXI Conformance Category:</w:t>
      </w:r>
      <w:bookmarkEnd w:id="8"/>
    </w:p>
    <w:p w14:paraId="4979C258" w14:textId="569D6D9F" w:rsidR="00363209" w:rsidRPr="00830C55" w:rsidRDefault="00363209" w:rsidP="00363209">
      <w:pPr>
        <w:ind w:left="227"/>
        <w:rPr>
          <w:b/>
          <w:color w:val="00B050"/>
          <w:szCs w:val="20"/>
        </w:rPr>
      </w:pPr>
      <w:r w:rsidRPr="00830C55">
        <w:rPr>
          <w:b/>
          <w:lang w:val="en-GB"/>
        </w:rPr>
        <w:tab/>
      </w:r>
      <w:r w:rsidRPr="00830C55">
        <w:rPr>
          <w:b/>
          <w:lang w:val="en-GB"/>
        </w:rPr>
        <w:tab/>
      </w:r>
      <w:r w:rsidRPr="00830C55">
        <w:rPr>
          <w:b/>
          <w:lang w:val="en-GB"/>
        </w:rPr>
        <w:tab/>
      </w:r>
      <w:r w:rsidRPr="00830C55">
        <w:rPr>
          <w:b/>
          <w:lang w:val="en-GB"/>
        </w:rPr>
        <w:tab/>
      </w:r>
      <w:r w:rsidRPr="00830C55">
        <w:rPr>
          <w:b/>
          <w:lang w:val="en-GB"/>
        </w:rPr>
        <w:tab/>
      </w:r>
      <w:r w:rsidRPr="00830C55">
        <w:rPr>
          <w:b/>
          <w:lang w:val="en-GB"/>
        </w:rPr>
        <w:tab/>
        <w:t>Vendor Specific</w:t>
      </w:r>
      <w:r w:rsidRPr="00830C55">
        <w:rPr>
          <w:b/>
          <w:lang w:val="en-GB"/>
        </w:rPr>
        <w:tab/>
      </w:r>
      <w:r w:rsidRPr="00830C55">
        <w:rPr>
          <w:b/>
          <w:lang w:val="en-GB"/>
        </w:rPr>
        <w:tab/>
        <w:t>LXI Ref Design</w:t>
      </w:r>
      <w:r w:rsidRPr="00830C55">
        <w:rPr>
          <w:b/>
          <w:lang w:val="en-GB"/>
        </w:rPr>
        <w:br/>
      </w:r>
      <w:r w:rsidRPr="00830C55">
        <w:rPr>
          <w:b/>
          <w:lang w:val="en-GB"/>
        </w:rPr>
        <w:tab/>
      </w:r>
      <w:r w:rsidRPr="00830C55">
        <w:rPr>
          <w:b/>
          <w:lang w:val="en-GB"/>
        </w:rPr>
        <w:tab/>
      </w:r>
      <w:r w:rsidRPr="00830C55">
        <w:rPr>
          <w:b/>
          <w:lang w:val="en-GB"/>
        </w:rPr>
        <w:tab/>
      </w:r>
      <w:r w:rsidRPr="00830C55">
        <w:rPr>
          <w:b/>
          <w:lang w:val="en-GB"/>
        </w:rPr>
        <w:tab/>
      </w:r>
      <w:r w:rsidRPr="00830C55">
        <w:rPr>
          <w:b/>
          <w:lang w:val="en-GB"/>
        </w:rPr>
        <w:tab/>
      </w:r>
      <w:r w:rsidRPr="00830C55">
        <w:rPr>
          <w:b/>
          <w:lang w:val="en-GB"/>
        </w:rPr>
        <w:tab/>
        <w:t>Implementation</w:t>
      </w:r>
      <w:r w:rsidRPr="00830C55">
        <w:rPr>
          <w:b/>
          <w:lang w:val="en-GB"/>
        </w:rPr>
        <w:tab/>
      </w:r>
      <w:r w:rsidRPr="00830C55">
        <w:rPr>
          <w:b/>
          <w:lang w:val="en-GB"/>
        </w:rPr>
        <w:tab/>
      </w:r>
      <w:r w:rsidR="00830C55">
        <w:rPr>
          <w:b/>
          <w:color w:val="00B050"/>
          <w:szCs w:val="20"/>
        </w:rPr>
        <w:t>Version</w:t>
      </w:r>
    </w:p>
    <w:p w14:paraId="672A6659" w14:textId="77777777" w:rsidR="00886538" w:rsidRPr="00830C55" w:rsidRDefault="00886538" w:rsidP="00363209">
      <w:pPr>
        <w:ind w:left="227"/>
        <w:rPr>
          <w:b/>
          <w:lang w:val="en-GB"/>
        </w:rPr>
      </w:pPr>
    </w:p>
    <w:p w14:paraId="50C0560D" w14:textId="0205116B" w:rsidR="0082524C" w:rsidRPr="00830C55" w:rsidRDefault="7BA3C00B" w:rsidP="6FBA2464">
      <w:pPr>
        <w:pStyle w:val="Aufzhlungszeichen4"/>
      </w:pPr>
      <w:r w:rsidRPr="00830C55">
        <w:rPr>
          <w:rFonts w:ascii="Wingdings" w:eastAsia="Wingdings" w:hAnsi="Wingdings" w:cs="Wingdings"/>
          <w:sz w:val="28"/>
          <w:szCs w:val="28"/>
        </w:rPr>
        <w:t></w:t>
      </w:r>
      <w:r w:rsidR="0082524C" w:rsidRPr="00830C55">
        <w:tab/>
      </w:r>
      <w:r w:rsidRPr="00830C55">
        <w:rPr>
          <w:sz w:val="22"/>
          <w:szCs w:val="22"/>
        </w:rPr>
        <w:t>LXI Device Specification 2023</w:t>
      </w:r>
      <w:r w:rsidR="0082524C" w:rsidRPr="00830C55">
        <w:tab/>
      </w:r>
      <w:r w:rsidR="0082524C" w:rsidRPr="00830C55">
        <w:tab/>
      </w:r>
      <w:r w:rsidRPr="00830C55">
        <w:rPr>
          <w:rFonts w:ascii="Wingdings" w:eastAsia="Wingdings" w:hAnsi="Wingdings" w:cs="Wingdings"/>
          <w:sz w:val="28"/>
          <w:szCs w:val="28"/>
        </w:rPr>
        <w:t></w:t>
      </w:r>
      <w:r w:rsidR="0082524C" w:rsidRPr="00830C55">
        <w:tab/>
      </w:r>
      <w:r w:rsidR="0082524C" w:rsidRPr="00830C55">
        <w:tab/>
      </w:r>
      <w:r w:rsidRPr="00830C55">
        <w:rPr>
          <w:sz w:val="28"/>
          <w:szCs w:val="28"/>
        </w:rPr>
        <w:t xml:space="preserve">      </w:t>
      </w:r>
      <w:r w:rsidRPr="00830C55">
        <w:rPr>
          <w:rFonts w:ascii="Wingdings" w:eastAsia="Wingdings" w:hAnsi="Wingdings" w:cs="Wingdings"/>
          <w:sz w:val="28"/>
          <w:szCs w:val="28"/>
        </w:rPr>
        <w:t></w:t>
      </w:r>
    </w:p>
    <w:p w14:paraId="19DB9483" w14:textId="04609E21" w:rsidR="0082524C" w:rsidRPr="00830C55" w:rsidRDefault="7BA3C00B" w:rsidP="6FBA2464">
      <w:pPr>
        <w:pStyle w:val="Aufzhlungszeichen4"/>
        <w:rPr>
          <w:rFonts w:ascii="Wingdings" w:eastAsia="Wingdings" w:hAnsi="Wingdings" w:cs="Wingdings"/>
          <w:sz w:val="28"/>
          <w:szCs w:val="28"/>
        </w:rPr>
      </w:pPr>
      <w:r w:rsidRPr="00830C55">
        <w:rPr>
          <w:rFonts w:ascii="Wingdings" w:eastAsia="Wingdings" w:hAnsi="Wingdings" w:cs="Wingdings"/>
          <w:sz w:val="28"/>
          <w:szCs w:val="28"/>
        </w:rPr>
        <w:t></w:t>
      </w:r>
      <w:r w:rsidR="0082524C" w:rsidRPr="00830C55">
        <w:tab/>
      </w:r>
      <w:r w:rsidR="0082524C" w:rsidRPr="00830C55">
        <w:rPr>
          <w:sz w:val="22"/>
          <w:szCs w:val="22"/>
        </w:rPr>
        <w:t>LXI Device Specification 2016</w:t>
      </w:r>
      <w:r w:rsidR="0082524C" w:rsidRPr="00830C55">
        <w:tab/>
      </w:r>
      <w:r w:rsidR="0082524C" w:rsidRPr="00830C55">
        <w:tab/>
      </w:r>
      <w:r w:rsidR="0082524C" w:rsidRPr="00830C55">
        <w:rPr>
          <w:rFonts w:ascii="Wingdings" w:eastAsia="Wingdings" w:hAnsi="Wingdings" w:cs="Wingdings"/>
          <w:sz w:val="28"/>
          <w:szCs w:val="28"/>
        </w:rPr>
        <w:t></w:t>
      </w:r>
      <w:r w:rsidR="0082524C" w:rsidRPr="00830C55">
        <w:tab/>
      </w:r>
      <w:r w:rsidR="0082524C" w:rsidRPr="00830C55">
        <w:tab/>
      </w:r>
      <w:r w:rsidR="0082524C" w:rsidRPr="00830C55">
        <w:rPr>
          <w:sz w:val="28"/>
          <w:szCs w:val="28"/>
        </w:rPr>
        <w:t xml:space="preserve">      </w:t>
      </w:r>
      <w:r w:rsidR="0082524C" w:rsidRPr="00830C55">
        <w:rPr>
          <w:rFonts w:ascii="Wingdings" w:eastAsia="Wingdings" w:hAnsi="Wingdings" w:cs="Wingdings"/>
          <w:sz w:val="28"/>
          <w:szCs w:val="28"/>
        </w:rPr>
        <w:t></w:t>
      </w:r>
      <w:r w:rsidR="0082524C" w:rsidRPr="00830C55">
        <w:br/>
      </w:r>
      <w:r w:rsidR="0082524C" w:rsidRPr="00830C55">
        <w:rPr>
          <w:rFonts w:ascii="Wingdings" w:eastAsia="Wingdings" w:hAnsi="Wingdings" w:cs="Wingdings"/>
          <w:sz w:val="28"/>
          <w:szCs w:val="28"/>
        </w:rPr>
        <w:t></w:t>
      </w:r>
      <w:r w:rsidR="0082524C" w:rsidRPr="00830C55">
        <w:tab/>
      </w:r>
      <w:r w:rsidR="0082524C" w:rsidRPr="00830C55">
        <w:rPr>
          <w:sz w:val="22"/>
          <w:szCs w:val="22"/>
        </w:rPr>
        <w:t>LXI Device Specification 2011</w:t>
      </w:r>
      <w:r w:rsidR="0082524C" w:rsidRPr="00830C55">
        <w:tab/>
      </w:r>
      <w:r w:rsidR="0082524C" w:rsidRPr="00830C55">
        <w:tab/>
      </w:r>
      <w:r w:rsidR="0082524C" w:rsidRPr="00830C55">
        <w:rPr>
          <w:rFonts w:ascii="Wingdings" w:eastAsia="Wingdings" w:hAnsi="Wingdings" w:cs="Wingdings"/>
          <w:sz w:val="28"/>
          <w:szCs w:val="28"/>
        </w:rPr>
        <w:t></w:t>
      </w:r>
      <w:r w:rsidR="0082524C" w:rsidRPr="00830C55">
        <w:tab/>
      </w:r>
      <w:r w:rsidR="0082524C" w:rsidRPr="00830C55">
        <w:tab/>
      </w:r>
      <w:r w:rsidR="0082524C" w:rsidRPr="00830C55">
        <w:rPr>
          <w:sz w:val="28"/>
          <w:szCs w:val="28"/>
        </w:rPr>
        <w:t xml:space="preserve">      </w:t>
      </w:r>
      <w:r w:rsidR="0082524C" w:rsidRPr="00830C55">
        <w:rPr>
          <w:rFonts w:ascii="Wingdings" w:eastAsia="Wingdings" w:hAnsi="Wingdings" w:cs="Wingdings"/>
          <w:sz w:val="28"/>
          <w:szCs w:val="28"/>
        </w:rPr>
        <w:t></w:t>
      </w:r>
    </w:p>
    <w:p w14:paraId="5DB71FD4" w14:textId="17DD1399" w:rsidR="00406FA4" w:rsidRPr="00830C55" w:rsidRDefault="0082524C" w:rsidP="0082524C">
      <w:pPr>
        <w:ind w:left="227"/>
        <w:rPr>
          <w:b/>
          <w:lang w:val="en-GB"/>
        </w:rPr>
      </w:pPr>
      <w:r w:rsidRPr="00830C55">
        <w:rPr>
          <w:b/>
        </w:rPr>
        <w:br/>
      </w:r>
      <w:r w:rsidR="00406FA4" w:rsidRPr="00830C55">
        <w:rPr>
          <w:b/>
        </w:rPr>
        <w:t xml:space="preserve">Extended LXI Functions </w:t>
      </w:r>
      <w:r w:rsidR="00406FA4" w:rsidRPr="00830C55">
        <w:rPr>
          <w:b/>
          <w:lang w:val="en-GB"/>
        </w:rPr>
        <w:t>(</w:t>
      </w:r>
      <w:r w:rsidR="00406FA4" w:rsidRPr="00830C55">
        <w:rPr>
          <w:i/>
          <w:lang w:val="en-GB"/>
        </w:rPr>
        <w:t>Check all that apply</w:t>
      </w:r>
      <w:r w:rsidR="00406FA4" w:rsidRPr="00830C55">
        <w:rPr>
          <w:b/>
          <w:lang w:val="en-GB"/>
        </w:rPr>
        <w:t>):</w:t>
      </w:r>
    </w:p>
    <w:p w14:paraId="451F78F4" w14:textId="77777777" w:rsidR="00406FA4" w:rsidRPr="00830C55" w:rsidRDefault="00406FA4" w:rsidP="008B2294">
      <w:pPr>
        <w:pStyle w:val="Aufzhlungszeichen4"/>
      </w:pPr>
      <w:r w:rsidRPr="00830C55">
        <w:rPr>
          <w:rFonts w:ascii="Wingdings" w:eastAsia="Wingdings" w:hAnsi="Wingdings" w:cs="Wingdings"/>
          <w:sz w:val="28"/>
          <w:szCs w:val="28"/>
        </w:rPr>
        <w:t></w:t>
      </w:r>
      <w:r w:rsidRPr="00830C55">
        <w:rPr>
          <w:sz w:val="28"/>
          <w:szCs w:val="28"/>
        </w:rPr>
        <w:tab/>
      </w:r>
      <w:r w:rsidRPr="00830C55">
        <w:t>LXI Wired Trigger Bus</w:t>
      </w:r>
      <w:r w:rsidR="00363209" w:rsidRPr="00830C55">
        <w:tab/>
      </w:r>
      <w:r w:rsidR="00363209" w:rsidRPr="00830C55">
        <w:tab/>
      </w:r>
      <w:r w:rsidR="00363209" w:rsidRPr="00830C55">
        <w:tab/>
      </w:r>
      <w:r w:rsidR="00363209" w:rsidRPr="00830C55">
        <w:rPr>
          <w:rFonts w:ascii="Wingdings" w:eastAsia="Wingdings" w:hAnsi="Wingdings" w:cs="Wingdings"/>
          <w:sz w:val="28"/>
          <w:szCs w:val="28"/>
        </w:rPr>
        <w:t></w:t>
      </w:r>
    </w:p>
    <w:p w14:paraId="2C9A2FE1" w14:textId="77777777" w:rsidR="00406FA4" w:rsidRPr="00830C55" w:rsidRDefault="00406FA4" w:rsidP="008B2294">
      <w:pPr>
        <w:pStyle w:val="Aufzhlungszeichen4"/>
        <w:rPr>
          <w:szCs w:val="20"/>
        </w:rPr>
      </w:pPr>
      <w:r w:rsidRPr="00830C55">
        <w:rPr>
          <w:rFonts w:ascii="Wingdings" w:eastAsia="Wingdings" w:hAnsi="Wingdings" w:cs="Wingdings"/>
          <w:sz w:val="28"/>
          <w:szCs w:val="28"/>
        </w:rPr>
        <w:t></w:t>
      </w:r>
      <w:r w:rsidRPr="00830C55">
        <w:rPr>
          <w:sz w:val="28"/>
          <w:szCs w:val="28"/>
        </w:rPr>
        <w:tab/>
      </w:r>
      <w:r w:rsidRPr="00830C55">
        <w:t>LXI Clock Synch</w:t>
      </w:r>
      <w:r w:rsidR="00B35BDF" w:rsidRPr="00830C55">
        <w:t>ronization</w:t>
      </w:r>
      <w:r w:rsidR="00363209" w:rsidRPr="00830C55">
        <w:tab/>
      </w:r>
      <w:r w:rsidR="00363209" w:rsidRPr="00830C55">
        <w:tab/>
      </w:r>
      <w:r w:rsidR="00363209" w:rsidRPr="00830C55">
        <w:rPr>
          <w:rFonts w:ascii="Wingdings" w:eastAsia="Wingdings" w:hAnsi="Wingdings" w:cs="Wingdings"/>
          <w:sz w:val="28"/>
          <w:szCs w:val="28"/>
        </w:rPr>
        <w:t></w:t>
      </w:r>
      <w:r w:rsidR="00990AF2" w:rsidRPr="00830C55">
        <w:rPr>
          <w:sz w:val="28"/>
          <w:szCs w:val="28"/>
        </w:rPr>
        <w:tab/>
      </w:r>
      <w:r w:rsidR="00990AF2" w:rsidRPr="00830C55">
        <w:rPr>
          <w:sz w:val="28"/>
          <w:szCs w:val="28"/>
        </w:rPr>
        <w:tab/>
        <w:t xml:space="preserve">      </w:t>
      </w:r>
      <w:r w:rsidR="00990AF2" w:rsidRPr="00830C55">
        <w:rPr>
          <w:rFonts w:ascii="Wingdings" w:eastAsia="Wingdings" w:hAnsi="Wingdings" w:cs="Wingdings"/>
          <w:sz w:val="28"/>
          <w:szCs w:val="28"/>
        </w:rPr>
        <w:t></w:t>
      </w:r>
    </w:p>
    <w:p w14:paraId="3AC07137" w14:textId="77777777" w:rsidR="00363209" w:rsidRPr="00830C55" w:rsidRDefault="00363209" w:rsidP="00363209">
      <w:pPr>
        <w:pStyle w:val="Aufzhlungszeichen4"/>
        <w:rPr>
          <w:szCs w:val="20"/>
        </w:rPr>
      </w:pPr>
      <w:r w:rsidRPr="00830C55">
        <w:rPr>
          <w:rFonts w:ascii="Wingdings" w:eastAsia="Wingdings" w:hAnsi="Wingdings" w:cs="Wingdings"/>
          <w:sz w:val="28"/>
          <w:szCs w:val="28"/>
        </w:rPr>
        <w:t></w:t>
      </w:r>
      <w:r w:rsidRPr="00830C55">
        <w:rPr>
          <w:sz w:val="28"/>
          <w:szCs w:val="28"/>
        </w:rPr>
        <w:tab/>
      </w:r>
      <w:r w:rsidRPr="00830C55">
        <w:t>LXI VXI-11</w:t>
      </w:r>
      <w:r w:rsidR="00233366" w:rsidRPr="00830C55">
        <w:t xml:space="preserve"> LAN Discovery</w:t>
      </w:r>
      <w:r w:rsidRPr="00830C55">
        <w:tab/>
      </w:r>
      <w:r w:rsidRPr="00830C55">
        <w:tab/>
      </w:r>
      <w:r w:rsidRPr="00830C55">
        <w:rPr>
          <w:rFonts w:ascii="Wingdings" w:eastAsia="Wingdings" w:hAnsi="Wingdings" w:cs="Wingdings"/>
          <w:sz w:val="28"/>
          <w:szCs w:val="28"/>
        </w:rPr>
        <w:t></w:t>
      </w:r>
    </w:p>
    <w:p w14:paraId="4E90F57E" w14:textId="77777777" w:rsidR="00406FA4" w:rsidRPr="00830C55" w:rsidRDefault="00406FA4" w:rsidP="008B2294">
      <w:pPr>
        <w:pStyle w:val="Aufzhlungszeichen4"/>
        <w:rPr>
          <w:szCs w:val="20"/>
        </w:rPr>
      </w:pPr>
      <w:r w:rsidRPr="00830C55">
        <w:rPr>
          <w:rFonts w:ascii="Wingdings" w:eastAsia="Wingdings" w:hAnsi="Wingdings" w:cs="Wingdings"/>
          <w:sz w:val="28"/>
          <w:szCs w:val="28"/>
        </w:rPr>
        <w:t></w:t>
      </w:r>
      <w:r w:rsidRPr="00830C55">
        <w:rPr>
          <w:sz w:val="28"/>
          <w:szCs w:val="28"/>
        </w:rPr>
        <w:tab/>
      </w:r>
      <w:r w:rsidRPr="00830C55">
        <w:t>LXI Timestamped Data</w:t>
      </w:r>
      <w:r w:rsidR="00363209" w:rsidRPr="00830C55">
        <w:tab/>
      </w:r>
      <w:r w:rsidR="00363209" w:rsidRPr="00830C55">
        <w:tab/>
      </w:r>
      <w:r w:rsidR="00363209" w:rsidRPr="00830C55">
        <w:tab/>
      </w:r>
      <w:r w:rsidR="00363209" w:rsidRPr="00830C55">
        <w:rPr>
          <w:rFonts w:ascii="Wingdings" w:eastAsia="Wingdings" w:hAnsi="Wingdings" w:cs="Wingdings"/>
          <w:sz w:val="28"/>
          <w:szCs w:val="28"/>
        </w:rPr>
        <w:t></w:t>
      </w:r>
    </w:p>
    <w:p w14:paraId="098D65C1" w14:textId="77777777" w:rsidR="00515CC8" w:rsidRPr="00830C55" w:rsidRDefault="00515CC8" w:rsidP="00515CC8">
      <w:pPr>
        <w:pStyle w:val="Aufzhlungszeichen4"/>
      </w:pPr>
      <w:r w:rsidRPr="00830C55">
        <w:rPr>
          <w:rFonts w:ascii="Wingdings" w:eastAsia="Wingdings" w:hAnsi="Wingdings" w:cs="Wingdings"/>
          <w:sz w:val="28"/>
          <w:szCs w:val="28"/>
        </w:rPr>
        <w:t></w:t>
      </w:r>
      <w:r w:rsidRPr="00830C55">
        <w:rPr>
          <w:sz w:val="28"/>
          <w:szCs w:val="28"/>
        </w:rPr>
        <w:tab/>
      </w:r>
      <w:r w:rsidRPr="00830C55">
        <w:t>LXI Event Messaging</w:t>
      </w:r>
      <w:r w:rsidRPr="00830C55">
        <w:tab/>
      </w:r>
      <w:r w:rsidRPr="00830C55">
        <w:tab/>
      </w:r>
      <w:r w:rsidRPr="00830C55">
        <w:tab/>
      </w:r>
      <w:r w:rsidRPr="00830C55">
        <w:rPr>
          <w:rFonts w:ascii="Wingdings" w:eastAsia="Wingdings" w:hAnsi="Wingdings" w:cs="Wingdings"/>
          <w:sz w:val="28"/>
          <w:szCs w:val="28"/>
        </w:rPr>
        <w:t></w:t>
      </w:r>
      <w:r w:rsidRPr="00830C55">
        <w:rPr>
          <w:sz w:val="28"/>
          <w:szCs w:val="28"/>
        </w:rPr>
        <w:tab/>
      </w:r>
      <w:r w:rsidRPr="00830C55">
        <w:rPr>
          <w:sz w:val="28"/>
          <w:szCs w:val="28"/>
        </w:rPr>
        <w:tab/>
        <w:t xml:space="preserve">      </w:t>
      </w:r>
      <w:r w:rsidRPr="00830C55">
        <w:rPr>
          <w:rFonts w:ascii="Wingdings" w:eastAsia="Wingdings" w:hAnsi="Wingdings" w:cs="Wingdings"/>
          <w:sz w:val="28"/>
          <w:szCs w:val="28"/>
        </w:rPr>
        <w:t></w:t>
      </w:r>
    </w:p>
    <w:p w14:paraId="4FADA882" w14:textId="77777777" w:rsidR="00406FA4" w:rsidRPr="00830C55" w:rsidRDefault="00406FA4" w:rsidP="008B2294">
      <w:pPr>
        <w:pStyle w:val="Aufzhlungszeichen4"/>
      </w:pPr>
      <w:r w:rsidRPr="00830C55">
        <w:rPr>
          <w:rFonts w:ascii="Wingdings" w:eastAsia="Wingdings" w:hAnsi="Wingdings" w:cs="Wingdings"/>
          <w:sz w:val="28"/>
          <w:szCs w:val="28"/>
        </w:rPr>
        <w:t></w:t>
      </w:r>
      <w:r w:rsidRPr="00830C55">
        <w:rPr>
          <w:sz w:val="28"/>
          <w:szCs w:val="28"/>
        </w:rPr>
        <w:tab/>
      </w:r>
      <w:r w:rsidRPr="00830C55">
        <w:t>LXI Event Logs</w:t>
      </w:r>
      <w:r w:rsidR="00363209" w:rsidRPr="00830C55">
        <w:tab/>
      </w:r>
      <w:r w:rsidR="00363209" w:rsidRPr="00830C55">
        <w:tab/>
      </w:r>
      <w:r w:rsidR="00363209" w:rsidRPr="00830C55">
        <w:tab/>
      </w:r>
      <w:r w:rsidR="00363209" w:rsidRPr="00830C55">
        <w:tab/>
      </w:r>
      <w:r w:rsidR="00363209" w:rsidRPr="00830C55">
        <w:rPr>
          <w:rFonts w:ascii="Wingdings" w:eastAsia="Wingdings" w:hAnsi="Wingdings" w:cs="Wingdings"/>
          <w:sz w:val="28"/>
          <w:szCs w:val="28"/>
        </w:rPr>
        <w:t></w:t>
      </w:r>
      <w:r w:rsidR="00363209" w:rsidRPr="00830C55">
        <w:rPr>
          <w:sz w:val="28"/>
          <w:szCs w:val="28"/>
        </w:rPr>
        <w:tab/>
      </w:r>
      <w:r w:rsidR="00363209" w:rsidRPr="00830C55">
        <w:rPr>
          <w:sz w:val="28"/>
          <w:szCs w:val="28"/>
        </w:rPr>
        <w:tab/>
        <w:t xml:space="preserve">      </w:t>
      </w:r>
      <w:r w:rsidR="00363209" w:rsidRPr="00830C55">
        <w:rPr>
          <w:rFonts w:ascii="Wingdings" w:eastAsia="Wingdings" w:hAnsi="Wingdings" w:cs="Wingdings"/>
          <w:sz w:val="28"/>
          <w:szCs w:val="28"/>
        </w:rPr>
        <w:t></w:t>
      </w:r>
    </w:p>
    <w:p w14:paraId="2D4209C7" w14:textId="77777777" w:rsidR="00406FA4" w:rsidRPr="00830C55" w:rsidRDefault="00406FA4" w:rsidP="008B2294">
      <w:pPr>
        <w:pStyle w:val="Aufzhlungszeichen4"/>
      </w:pPr>
      <w:r w:rsidRPr="00830C55">
        <w:rPr>
          <w:rFonts w:ascii="Wingdings" w:eastAsia="Wingdings" w:hAnsi="Wingdings" w:cs="Wingdings"/>
          <w:sz w:val="28"/>
          <w:szCs w:val="28"/>
        </w:rPr>
        <w:t></w:t>
      </w:r>
      <w:r w:rsidRPr="00830C55">
        <w:rPr>
          <w:sz w:val="28"/>
          <w:szCs w:val="28"/>
        </w:rPr>
        <w:tab/>
      </w:r>
      <w:r w:rsidR="00574655" w:rsidRPr="00830C55">
        <w:t xml:space="preserve">LXI </w:t>
      </w:r>
      <w:proofErr w:type="spellStart"/>
      <w:r w:rsidR="00574655" w:rsidRPr="00830C55">
        <w:t>HiSLIP</w:t>
      </w:r>
      <w:proofErr w:type="spellEnd"/>
      <w:r w:rsidR="00363209" w:rsidRPr="00830C55">
        <w:tab/>
      </w:r>
      <w:r w:rsidR="00363209" w:rsidRPr="00830C55">
        <w:tab/>
      </w:r>
      <w:r w:rsidR="00363209" w:rsidRPr="00830C55">
        <w:tab/>
      </w:r>
      <w:r w:rsidR="00363209" w:rsidRPr="00830C55">
        <w:tab/>
      </w:r>
      <w:r w:rsidR="00363209" w:rsidRPr="00830C55">
        <w:rPr>
          <w:rFonts w:ascii="Wingdings" w:eastAsia="Wingdings" w:hAnsi="Wingdings" w:cs="Wingdings"/>
          <w:sz w:val="28"/>
          <w:szCs w:val="28"/>
        </w:rPr>
        <w:t></w:t>
      </w:r>
      <w:r w:rsidR="00363209" w:rsidRPr="00830C55">
        <w:rPr>
          <w:sz w:val="28"/>
          <w:szCs w:val="28"/>
        </w:rPr>
        <w:tab/>
      </w:r>
      <w:r w:rsidR="00363209" w:rsidRPr="00830C55">
        <w:rPr>
          <w:sz w:val="28"/>
          <w:szCs w:val="28"/>
        </w:rPr>
        <w:tab/>
        <w:t xml:space="preserve">      </w:t>
      </w:r>
      <w:r w:rsidR="00363209" w:rsidRPr="00830C55">
        <w:rPr>
          <w:rFonts w:ascii="Wingdings" w:eastAsia="Wingdings" w:hAnsi="Wingdings" w:cs="Wingdings"/>
          <w:sz w:val="28"/>
          <w:szCs w:val="28"/>
        </w:rPr>
        <w:t></w:t>
      </w:r>
    </w:p>
    <w:p w14:paraId="4C4FC45F" w14:textId="77777777" w:rsidR="00D47C3E" w:rsidRPr="00830C55" w:rsidRDefault="00D47C3E" w:rsidP="00D47C3E">
      <w:pPr>
        <w:pStyle w:val="Aufzhlungszeichen4"/>
      </w:pPr>
      <w:bookmarkStart w:id="9" w:name="_Toc263354775"/>
      <w:r w:rsidRPr="00830C55">
        <w:rPr>
          <w:rFonts w:ascii="Wingdings" w:eastAsia="Wingdings" w:hAnsi="Wingdings" w:cs="Wingdings"/>
          <w:sz w:val="28"/>
          <w:szCs w:val="28"/>
        </w:rPr>
        <w:t></w:t>
      </w:r>
      <w:r w:rsidRPr="00830C55">
        <w:rPr>
          <w:sz w:val="28"/>
          <w:szCs w:val="28"/>
        </w:rPr>
        <w:tab/>
      </w:r>
      <w:r w:rsidRPr="00830C55">
        <w:t>LXI IPv6</w:t>
      </w:r>
      <w:r w:rsidRPr="00830C55">
        <w:tab/>
      </w:r>
      <w:r w:rsidRPr="00830C55">
        <w:tab/>
      </w:r>
      <w:r w:rsidRPr="00830C55">
        <w:tab/>
      </w:r>
      <w:r w:rsidRPr="00830C55">
        <w:tab/>
      </w:r>
      <w:r w:rsidRPr="00830C55">
        <w:rPr>
          <w:rFonts w:ascii="Wingdings" w:eastAsia="Wingdings" w:hAnsi="Wingdings" w:cs="Wingdings"/>
          <w:sz w:val="28"/>
          <w:szCs w:val="28"/>
        </w:rPr>
        <w:t></w:t>
      </w:r>
      <w:r w:rsidRPr="00830C55">
        <w:rPr>
          <w:sz w:val="28"/>
          <w:szCs w:val="28"/>
        </w:rPr>
        <w:tab/>
      </w:r>
      <w:r w:rsidRPr="00830C55">
        <w:rPr>
          <w:sz w:val="28"/>
          <w:szCs w:val="28"/>
        </w:rPr>
        <w:tab/>
        <w:t xml:space="preserve">      </w:t>
      </w:r>
      <w:r w:rsidRPr="00830C55">
        <w:rPr>
          <w:rFonts w:ascii="Wingdings" w:eastAsia="Wingdings" w:hAnsi="Wingdings" w:cs="Wingdings"/>
          <w:sz w:val="28"/>
          <w:szCs w:val="28"/>
        </w:rPr>
        <w:t></w:t>
      </w:r>
    </w:p>
    <w:p w14:paraId="2B2D3E70" w14:textId="54F80EE9" w:rsidR="00D47C3E" w:rsidRPr="00830C55" w:rsidRDefault="00D47C3E" w:rsidP="00D47C3E">
      <w:pPr>
        <w:pStyle w:val="Aufzhlungszeichen4"/>
      </w:pPr>
      <w:r w:rsidRPr="00830C55">
        <w:rPr>
          <w:rFonts w:ascii="Wingdings" w:eastAsia="Wingdings" w:hAnsi="Wingdings" w:cs="Wingdings"/>
          <w:sz w:val="28"/>
          <w:szCs w:val="28"/>
        </w:rPr>
        <w:t></w:t>
      </w:r>
      <w:r w:rsidRPr="00830C55">
        <w:rPr>
          <w:sz w:val="28"/>
          <w:szCs w:val="28"/>
        </w:rPr>
        <w:tab/>
      </w:r>
      <w:r w:rsidRPr="00830C55">
        <w:t xml:space="preserve">LXI API </w:t>
      </w:r>
      <w:r w:rsidRPr="00830C55">
        <w:tab/>
      </w:r>
      <w:r w:rsidRPr="00830C55">
        <w:tab/>
      </w:r>
      <w:r w:rsidRPr="00830C55">
        <w:tab/>
      </w:r>
      <w:r w:rsidRPr="00830C55">
        <w:tab/>
      </w:r>
      <w:r w:rsidRPr="00830C55">
        <w:rPr>
          <w:rFonts w:ascii="Wingdings" w:eastAsia="Wingdings" w:hAnsi="Wingdings" w:cs="Wingdings"/>
          <w:sz w:val="28"/>
          <w:szCs w:val="28"/>
        </w:rPr>
        <w:t></w:t>
      </w:r>
      <w:r w:rsidRPr="00830C55">
        <w:rPr>
          <w:sz w:val="28"/>
          <w:szCs w:val="28"/>
        </w:rPr>
        <w:tab/>
      </w:r>
      <w:r w:rsidRPr="00830C55">
        <w:rPr>
          <w:sz w:val="28"/>
          <w:szCs w:val="28"/>
        </w:rPr>
        <w:tab/>
        <w:t xml:space="preserve">      </w:t>
      </w:r>
      <w:r w:rsidRPr="00830C55">
        <w:rPr>
          <w:rFonts w:ascii="Wingdings" w:eastAsia="Wingdings" w:hAnsi="Wingdings" w:cs="Wingdings"/>
          <w:sz w:val="28"/>
          <w:szCs w:val="28"/>
        </w:rPr>
        <w:t></w:t>
      </w:r>
    </w:p>
    <w:p w14:paraId="01C124EF" w14:textId="68D214C4" w:rsidR="00D47C3E" w:rsidRPr="00830C55" w:rsidRDefault="00D47C3E" w:rsidP="00D47C3E">
      <w:pPr>
        <w:pStyle w:val="Aufzhlungszeichen4"/>
      </w:pPr>
      <w:r w:rsidRPr="00830C55">
        <w:rPr>
          <w:rFonts w:ascii="Wingdings" w:eastAsia="Wingdings" w:hAnsi="Wingdings" w:cs="Wingdings"/>
          <w:sz w:val="28"/>
          <w:szCs w:val="28"/>
        </w:rPr>
        <w:t></w:t>
      </w:r>
      <w:r w:rsidRPr="00830C55">
        <w:tab/>
        <w:t>LXI Security</w:t>
      </w:r>
      <w:r w:rsidRPr="00830C55">
        <w:tab/>
      </w:r>
      <w:r w:rsidRPr="00830C55">
        <w:tab/>
      </w:r>
      <w:r w:rsidRPr="00830C55">
        <w:tab/>
      </w:r>
      <w:r w:rsidRPr="00830C55">
        <w:tab/>
      </w:r>
      <w:r w:rsidRPr="00830C55">
        <w:rPr>
          <w:rFonts w:ascii="Wingdings" w:eastAsia="Wingdings" w:hAnsi="Wingdings" w:cs="Wingdings"/>
          <w:sz w:val="28"/>
          <w:szCs w:val="28"/>
        </w:rPr>
        <w:t></w:t>
      </w:r>
      <w:r w:rsidRPr="00830C55">
        <w:tab/>
      </w:r>
      <w:r w:rsidRPr="00830C55">
        <w:tab/>
      </w:r>
      <w:r w:rsidRPr="00830C55">
        <w:rPr>
          <w:sz w:val="28"/>
          <w:szCs w:val="28"/>
        </w:rPr>
        <w:t xml:space="preserve">      </w:t>
      </w:r>
      <w:r w:rsidRPr="00830C55">
        <w:rPr>
          <w:rFonts w:ascii="Wingdings" w:eastAsia="Wingdings" w:hAnsi="Wingdings" w:cs="Wingdings"/>
          <w:sz w:val="28"/>
          <w:szCs w:val="28"/>
        </w:rPr>
        <w:t></w:t>
      </w:r>
    </w:p>
    <w:p w14:paraId="3DEB91CC" w14:textId="77777777" w:rsidR="00D47C3E" w:rsidRPr="00830C55" w:rsidRDefault="00D47C3E" w:rsidP="00406FA4">
      <w:pPr>
        <w:pStyle w:val="berschrift3"/>
        <w:numPr>
          <w:ilvl w:val="2"/>
          <w:numId w:val="0"/>
        </w:numPr>
        <w:spacing w:before="120"/>
        <w:rPr>
          <w:rFonts w:ascii="Times New Roman" w:hAnsi="Times New Roman"/>
          <w:sz w:val="28"/>
          <w:szCs w:val="28"/>
        </w:rPr>
      </w:pPr>
      <w:bookmarkStart w:id="10" w:name="_Toc263354776"/>
      <w:bookmarkEnd w:id="9"/>
      <w:bookmarkEnd w:id="10"/>
    </w:p>
    <w:p w14:paraId="012271B2" w14:textId="00B504A1" w:rsidR="00406FA4" w:rsidRPr="00830C55" w:rsidRDefault="00406FA4" w:rsidP="00406FA4">
      <w:pPr>
        <w:pStyle w:val="berschrift3"/>
        <w:numPr>
          <w:ilvl w:val="2"/>
          <w:numId w:val="0"/>
        </w:numPr>
        <w:spacing w:before="120"/>
        <w:rPr>
          <w:rFonts w:ascii="Times New Roman" w:hAnsi="Times New Roman"/>
        </w:rPr>
      </w:pPr>
      <w:bookmarkStart w:id="11" w:name="_Toc263354777"/>
      <w:r w:rsidRPr="00830C55">
        <w:rPr>
          <w:rFonts w:ascii="Times New Roman" w:hAnsi="Times New Roman"/>
          <w:sz w:val="28"/>
          <w:szCs w:val="28"/>
        </w:rPr>
        <w:t>Device Listing on LXI Web Site</w:t>
      </w:r>
      <w:r w:rsidRPr="00830C55">
        <w:rPr>
          <w:rFonts w:ascii="Times New Roman" w:hAnsi="Times New Roman"/>
        </w:rPr>
        <w:t xml:space="preserve"> </w:t>
      </w:r>
      <w:r w:rsidRPr="00830C55">
        <w:rPr>
          <w:rFonts w:ascii="Times New Roman" w:hAnsi="Times New Roman"/>
          <w:b w:val="0"/>
          <w:i/>
          <w:iCs/>
        </w:rPr>
        <w:t>(Check one</w:t>
      </w:r>
      <w:r w:rsidR="002B02C5" w:rsidRPr="00830C55">
        <w:rPr>
          <w:rFonts w:ascii="Times New Roman" w:hAnsi="Times New Roman"/>
          <w:b w:val="0"/>
          <w:i/>
          <w:iCs/>
        </w:rPr>
        <w:t xml:space="preserve"> and provide content</w:t>
      </w:r>
      <w:r w:rsidRPr="00830C55">
        <w:rPr>
          <w:rFonts w:ascii="Times New Roman" w:hAnsi="Times New Roman"/>
          <w:b w:val="0"/>
          <w:i/>
          <w:iCs/>
        </w:rPr>
        <w:t>)</w:t>
      </w:r>
      <w:r w:rsidRPr="00830C55">
        <w:rPr>
          <w:rFonts w:ascii="Times New Roman" w:hAnsi="Times New Roman"/>
        </w:rPr>
        <w:t>:</w:t>
      </w:r>
      <w:bookmarkEnd w:id="11"/>
    </w:p>
    <w:p w14:paraId="283AFAC0" w14:textId="2A4CBCC7" w:rsidR="00D47C3E" w:rsidRPr="00830C55" w:rsidRDefault="00D47C3E" w:rsidP="00D47C3E">
      <w:pPr>
        <w:pStyle w:val="Aufzhlungszeichen4"/>
      </w:pPr>
      <w:r w:rsidRPr="00830C55">
        <w:rPr>
          <w:rFonts w:ascii="Wingdings" w:eastAsia="Wingdings" w:hAnsi="Wingdings" w:cs="Wingdings"/>
          <w:sz w:val="28"/>
          <w:szCs w:val="28"/>
        </w:rPr>
        <w:t></w:t>
      </w:r>
      <w:r w:rsidRPr="00830C55">
        <w:tab/>
        <w:t>List device immediately after Certification</w:t>
      </w:r>
    </w:p>
    <w:p w14:paraId="79B27110" w14:textId="5E5926ED" w:rsidR="00D47C3E" w:rsidRPr="00830C55" w:rsidRDefault="00D47C3E" w:rsidP="00D47C3E">
      <w:pPr>
        <w:pStyle w:val="Aufzhlungszeichen4"/>
      </w:pPr>
      <w:r w:rsidRPr="00830C55">
        <w:rPr>
          <w:rFonts w:ascii="Wingdings" w:eastAsia="Wingdings" w:hAnsi="Wingdings" w:cs="Wingdings"/>
          <w:sz w:val="28"/>
          <w:szCs w:val="28"/>
        </w:rPr>
        <w:t></w:t>
      </w:r>
      <w:r w:rsidRPr="00830C55">
        <w:tab/>
        <w:t>Do not list device</w:t>
      </w:r>
      <w:r w:rsidR="00830C55">
        <w:t xml:space="preserve"> on www.lxistandard.org</w:t>
      </w:r>
    </w:p>
    <w:p w14:paraId="77141BC9" w14:textId="77777777" w:rsidR="00406FA4" w:rsidRPr="00830C55" w:rsidRDefault="00406FA4" w:rsidP="008B2294">
      <w:pPr>
        <w:pStyle w:val="Aufzhlungszeichen4"/>
      </w:pPr>
      <w:r w:rsidRPr="00830C55">
        <w:rPr>
          <w:rFonts w:ascii="Wingdings" w:eastAsia="Wingdings" w:hAnsi="Wingdings" w:cs="Wingdings"/>
          <w:sz w:val="28"/>
          <w:szCs w:val="28"/>
        </w:rPr>
        <w:t></w:t>
      </w:r>
      <w:r w:rsidRPr="00830C55">
        <w:tab/>
        <w:t>List device after formal notification from Vendor</w:t>
      </w:r>
    </w:p>
    <w:p w14:paraId="0A37501D" w14:textId="77777777" w:rsidR="002535BC" w:rsidRPr="00830C55" w:rsidRDefault="002535BC" w:rsidP="008B2294">
      <w:pPr>
        <w:pStyle w:val="Aufzhlungszeichen4"/>
      </w:pPr>
    </w:p>
    <w:p w14:paraId="40C847FB" w14:textId="77777777" w:rsidR="002535BC" w:rsidRPr="00830C55" w:rsidRDefault="002535BC" w:rsidP="008B2294">
      <w:pPr>
        <w:pStyle w:val="Aufzhlungszeichen4"/>
        <w:rPr>
          <w:b/>
        </w:rPr>
      </w:pPr>
      <w:r w:rsidRPr="00830C55">
        <w:rPr>
          <w:b/>
        </w:rPr>
        <w:t>LXI Web Site Content (http://www.lxistandard.org/Products/ProductList.aspx)</w:t>
      </w:r>
      <w:r w:rsidR="002B02C5" w:rsidRPr="00830C55">
        <w:rPr>
          <w:b/>
        </w:rPr>
        <w:t>:</w:t>
      </w:r>
    </w:p>
    <w:p w14:paraId="5F4D3AAC" w14:textId="77777777" w:rsidR="002535BC" w:rsidRPr="00830C55" w:rsidRDefault="002535BC" w:rsidP="008B2294">
      <w:pPr>
        <w:pStyle w:val="Aufzhlungszeichen4"/>
        <w:rPr>
          <w:color w:val="00B050"/>
        </w:rPr>
      </w:pPr>
      <w:r w:rsidRPr="00830C55">
        <w:t xml:space="preserve">Category: </w:t>
      </w:r>
      <w:r w:rsidRPr="00830C55">
        <w:tab/>
      </w:r>
      <w:r w:rsidR="002A1861" w:rsidRPr="00830C55">
        <w:rPr>
          <w:color w:val="00B050"/>
        </w:rPr>
        <w:t>Product Category</w:t>
      </w:r>
    </w:p>
    <w:p w14:paraId="40C6D4A1" w14:textId="77777777" w:rsidR="002535BC" w:rsidRPr="00830C55" w:rsidRDefault="002A1861" w:rsidP="008B2294">
      <w:pPr>
        <w:pStyle w:val="Aufzhlungszeichen4"/>
        <w:rPr>
          <w:color w:val="00B050"/>
        </w:rPr>
      </w:pPr>
      <w:r w:rsidRPr="00830C55">
        <w:t>Family</w:t>
      </w:r>
      <w:r w:rsidR="002535BC" w:rsidRPr="00830C55">
        <w:t>:</w:t>
      </w:r>
      <w:r w:rsidR="002535BC" w:rsidRPr="00830C55">
        <w:tab/>
      </w:r>
      <w:r w:rsidR="002535BC" w:rsidRPr="00830C55">
        <w:tab/>
      </w:r>
      <w:r w:rsidR="002535BC" w:rsidRPr="00830C55">
        <w:rPr>
          <w:color w:val="00B050"/>
        </w:rPr>
        <w:t>Product Family</w:t>
      </w:r>
    </w:p>
    <w:p w14:paraId="1F95247E" w14:textId="77777777" w:rsidR="002535BC" w:rsidRPr="00830C55" w:rsidRDefault="002535BC" w:rsidP="008B2294">
      <w:pPr>
        <w:pStyle w:val="Aufzhlungszeichen4"/>
        <w:rPr>
          <w:color w:val="00B050"/>
        </w:rPr>
      </w:pPr>
      <w:r w:rsidRPr="00830C55">
        <w:t>Members:</w:t>
      </w:r>
      <w:r w:rsidRPr="00830C55">
        <w:tab/>
      </w:r>
      <w:r w:rsidRPr="00830C55">
        <w:rPr>
          <w:color w:val="00B050"/>
        </w:rPr>
        <w:t>Product Family Members</w:t>
      </w:r>
    </w:p>
    <w:p w14:paraId="74A7DCC4" w14:textId="77777777" w:rsidR="002535BC" w:rsidRPr="00830C55" w:rsidRDefault="002535BC" w:rsidP="008B2294">
      <w:pPr>
        <w:pStyle w:val="Aufzhlungszeichen4"/>
      </w:pPr>
      <w:r w:rsidRPr="00830C55">
        <w:t>No:</w:t>
      </w:r>
      <w:r w:rsidRPr="00830C55">
        <w:tab/>
      </w:r>
      <w:r w:rsidRPr="00830C55">
        <w:tab/>
      </w:r>
      <w:r w:rsidRPr="00830C55">
        <w:rPr>
          <w:color w:val="00B050"/>
        </w:rPr>
        <w:t>Number of Product Family Members</w:t>
      </w:r>
    </w:p>
    <w:p w14:paraId="525FB2D2" w14:textId="77777777" w:rsidR="002535BC" w:rsidRPr="00830C55" w:rsidRDefault="002535BC" w:rsidP="002535BC">
      <w:pPr>
        <w:pStyle w:val="Aufzhlungszeichen4"/>
        <w:rPr>
          <w:color w:val="00B050"/>
        </w:rPr>
      </w:pPr>
      <w:r w:rsidRPr="00830C55">
        <w:t>Description:</w:t>
      </w:r>
      <w:r w:rsidRPr="00830C55">
        <w:tab/>
      </w:r>
      <w:r w:rsidRPr="00830C55">
        <w:rPr>
          <w:color w:val="00B050"/>
        </w:rPr>
        <w:t>Short Description</w:t>
      </w:r>
    </w:p>
    <w:p w14:paraId="5DAB6C7B" w14:textId="77777777" w:rsidR="002A1861" w:rsidRPr="00830C55" w:rsidRDefault="002A1861" w:rsidP="002535BC">
      <w:pPr>
        <w:pStyle w:val="Aufzhlungszeichen4"/>
      </w:pPr>
    </w:p>
    <w:p w14:paraId="78724A7E" w14:textId="6B8A53ED" w:rsidR="74F64769" w:rsidRPr="00830C55" w:rsidRDefault="74F64769" w:rsidP="74F64769">
      <w:pPr>
        <w:pStyle w:val="Aufzhlungszeichen4"/>
      </w:pPr>
    </w:p>
    <w:p w14:paraId="6B0A83A5" w14:textId="77777777" w:rsidR="00830C55" w:rsidRDefault="00830C55">
      <w:pPr>
        <w:rPr>
          <w:b/>
          <w:sz w:val="28"/>
          <w:szCs w:val="28"/>
          <w:lang w:val="en-GB"/>
        </w:rPr>
      </w:pPr>
      <w:r>
        <w:rPr>
          <w:sz w:val="28"/>
          <w:szCs w:val="28"/>
          <w:lang w:val="en-GB"/>
        </w:rPr>
        <w:br w:type="page"/>
      </w:r>
    </w:p>
    <w:p w14:paraId="51B03298" w14:textId="4EB0ADDB" w:rsidR="16C02B23" w:rsidRPr="00830C55" w:rsidRDefault="16C02B23" w:rsidP="74F64769">
      <w:pPr>
        <w:pStyle w:val="berschrift3"/>
        <w:numPr>
          <w:ilvl w:val="2"/>
          <w:numId w:val="0"/>
        </w:numPr>
        <w:rPr>
          <w:rFonts w:ascii="Times New Roman" w:hAnsi="Times New Roman"/>
          <w:sz w:val="28"/>
          <w:szCs w:val="28"/>
          <w:lang w:val="en-GB"/>
        </w:rPr>
      </w:pPr>
      <w:r w:rsidRPr="00830C55">
        <w:rPr>
          <w:rFonts w:ascii="Times New Roman" w:hAnsi="Times New Roman"/>
          <w:sz w:val="28"/>
          <w:szCs w:val="28"/>
          <w:lang w:val="en-GB"/>
        </w:rPr>
        <w:lastRenderedPageBreak/>
        <w:t>Required Vendor Certification Statement</w:t>
      </w:r>
    </w:p>
    <w:p w14:paraId="350481B6" w14:textId="70ED1764" w:rsidR="74F64769" w:rsidRPr="00830C55" w:rsidRDefault="74F64769" w:rsidP="74F64769">
      <w:pPr>
        <w:spacing w:before="60"/>
        <w:ind w:left="720"/>
        <w:jc w:val="both"/>
      </w:pPr>
    </w:p>
    <w:p w14:paraId="7BE812C1" w14:textId="69B37EA3" w:rsidR="16C02B23" w:rsidRPr="00830C55" w:rsidRDefault="16C02B23" w:rsidP="74F64769">
      <w:pPr>
        <w:spacing w:before="60"/>
        <w:jc w:val="both"/>
        <w:rPr>
          <w:rFonts w:ascii="Segoe UI" w:eastAsia="Segoe UI" w:hAnsi="Segoe UI" w:cs="Segoe UI"/>
          <w:sz w:val="19"/>
          <w:szCs w:val="19"/>
        </w:rPr>
      </w:pPr>
      <w:r w:rsidRPr="00830C55">
        <w:rPr>
          <w:rFonts w:ascii="Segoe UI" w:eastAsia="Segoe UI" w:hAnsi="Segoe UI" w:cs="Segoe UI"/>
          <w:b/>
          <w:bCs/>
          <w:sz w:val="19"/>
          <w:szCs w:val="19"/>
        </w:rPr>
        <w:t>Rule - 6.1: IVI Driver Requirement</w:t>
      </w:r>
      <w:r w:rsidRPr="00830C55">
        <w:rPr>
          <w:rFonts w:ascii="Segoe UI" w:eastAsia="Segoe UI" w:hAnsi="Segoe UI" w:cs="Segoe UI"/>
          <w:sz w:val="19"/>
          <w:szCs w:val="19"/>
        </w:rPr>
        <w:t xml:space="preserve"> </w:t>
      </w:r>
    </w:p>
    <w:p w14:paraId="1044FDE9" w14:textId="158CEBA2" w:rsidR="16C02B23" w:rsidRPr="00830C55" w:rsidRDefault="16C02B23" w:rsidP="74F64769">
      <w:pPr>
        <w:spacing w:before="60"/>
        <w:jc w:val="both"/>
        <w:rPr>
          <w:rFonts w:ascii="Segoe UI" w:eastAsia="Segoe UI" w:hAnsi="Segoe UI" w:cs="Segoe UI"/>
          <w:sz w:val="19"/>
          <w:szCs w:val="19"/>
        </w:rPr>
      </w:pPr>
      <w:r w:rsidRPr="00830C55">
        <w:rPr>
          <w:rFonts w:ascii="Segoe UI" w:eastAsia="Segoe UI" w:hAnsi="Segoe UI" w:cs="Segoe UI"/>
          <w:sz w:val="19"/>
          <w:szCs w:val="19"/>
        </w:rPr>
        <w:t xml:space="preserve">All LXI Devices shall provide an IVI Specific Driver. The details of this requirement are called out in Section 5 of IVI-3.1. If an LXI Device is a reasonable match to an existing IVI Class specification, its driver shall be compliant to that IVI Class10. </w:t>
      </w:r>
    </w:p>
    <w:p w14:paraId="20243CAB" w14:textId="1F2F11E0" w:rsidR="16C02B23" w:rsidRPr="00830C55" w:rsidRDefault="16C02B23" w:rsidP="74F64769">
      <w:pPr>
        <w:spacing w:before="60"/>
        <w:jc w:val="both"/>
        <w:rPr>
          <w:rFonts w:ascii="Segoe UI" w:eastAsia="Segoe UI" w:hAnsi="Segoe UI" w:cs="Segoe UI"/>
          <w:b/>
          <w:bCs/>
          <w:sz w:val="19"/>
          <w:szCs w:val="19"/>
        </w:rPr>
      </w:pPr>
      <w:r w:rsidRPr="00830C55">
        <w:rPr>
          <w:rFonts w:ascii="Segoe UI" w:eastAsia="Segoe UI" w:hAnsi="Segoe UI" w:cs="Segoe UI"/>
          <w:b/>
          <w:bCs/>
          <w:sz w:val="19"/>
          <w:szCs w:val="19"/>
        </w:rPr>
        <w:t>Rule - 11.1: Full Documentation on IVI Interface</w:t>
      </w:r>
    </w:p>
    <w:p w14:paraId="4798B69A" w14:textId="761DB796" w:rsidR="16C02B23" w:rsidRPr="00830C55" w:rsidRDefault="16C02B23" w:rsidP="74F64769">
      <w:pPr>
        <w:spacing w:before="60"/>
        <w:jc w:val="both"/>
        <w:rPr>
          <w:rFonts w:ascii="Segoe UI" w:eastAsia="Segoe UI" w:hAnsi="Segoe UI" w:cs="Segoe UI"/>
          <w:sz w:val="19"/>
          <w:szCs w:val="19"/>
        </w:rPr>
      </w:pPr>
      <w:r w:rsidRPr="00830C55">
        <w:rPr>
          <w:rFonts w:ascii="Segoe UI" w:eastAsia="Segoe UI" w:hAnsi="Segoe UI" w:cs="Segoe UI"/>
          <w:sz w:val="19"/>
          <w:szCs w:val="19"/>
        </w:rPr>
        <w:t xml:space="preserve">For each LXI Device, the manufacturer shall provide the documentation on the IVI driver, which is required in the Conformance Requirements section of the IVI 3.1 Driver Architecture Specification. </w:t>
      </w:r>
    </w:p>
    <w:p w14:paraId="006DB88C" w14:textId="6C73A22A" w:rsidR="16C02B23" w:rsidRPr="00830C55" w:rsidRDefault="16C02B23" w:rsidP="74F64769">
      <w:pPr>
        <w:spacing w:before="60"/>
        <w:jc w:val="both"/>
        <w:rPr>
          <w:rFonts w:ascii="Segoe UI" w:eastAsia="Segoe UI" w:hAnsi="Segoe UI" w:cs="Segoe UI"/>
          <w:sz w:val="19"/>
          <w:szCs w:val="19"/>
        </w:rPr>
      </w:pPr>
      <w:r w:rsidRPr="00830C55">
        <w:rPr>
          <w:rFonts w:ascii="Segoe UI" w:eastAsia="Segoe UI" w:hAnsi="Segoe UI" w:cs="Segoe UI"/>
          <w:b/>
          <w:bCs/>
          <w:sz w:val="19"/>
          <w:szCs w:val="19"/>
        </w:rPr>
        <w:t>Rule - 11.2: Registration of the IVI Driver</w:t>
      </w:r>
      <w:r w:rsidRPr="00830C55">
        <w:rPr>
          <w:rFonts w:ascii="Segoe UI" w:eastAsia="Segoe UI" w:hAnsi="Segoe UI" w:cs="Segoe UI"/>
          <w:sz w:val="19"/>
          <w:szCs w:val="19"/>
        </w:rPr>
        <w:t xml:space="preserve"> </w:t>
      </w:r>
    </w:p>
    <w:p w14:paraId="515D29B9" w14:textId="30A00C95" w:rsidR="16C02B23" w:rsidRPr="00830C55" w:rsidRDefault="16C02B23" w:rsidP="74F64769">
      <w:pPr>
        <w:spacing w:before="60"/>
        <w:jc w:val="both"/>
        <w:rPr>
          <w:rFonts w:ascii="Segoe UI" w:eastAsia="Segoe UI" w:hAnsi="Segoe UI" w:cs="Segoe UI"/>
          <w:sz w:val="19"/>
          <w:szCs w:val="19"/>
        </w:rPr>
      </w:pPr>
      <w:r w:rsidRPr="00830C55">
        <w:rPr>
          <w:rFonts w:ascii="Segoe UI" w:eastAsia="Segoe UI" w:hAnsi="Segoe UI" w:cs="Segoe UI"/>
          <w:sz w:val="19"/>
          <w:szCs w:val="19"/>
        </w:rPr>
        <w:t>The IVI driver shall be registered at the IVI Foundation website and be listed on the IVI Foundation driver registration database.</w:t>
      </w:r>
    </w:p>
    <w:p w14:paraId="1DB9EBD2" w14:textId="7C86E8BA" w:rsidR="16C02B23" w:rsidRPr="00830C55" w:rsidRDefault="16C02B23" w:rsidP="74F64769">
      <w:pPr>
        <w:spacing w:before="60"/>
        <w:jc w:val="both"/>
      </w:pPr>
      <w:r w:rsidRPr="00830C55">
        <w:rPr>
          <w:rFonts w:ascii="Segoe UI" w:eastAsia="Segoe UI" w:hAnsi="Segoe UI" w:cs="Segoe UI"/>
          <w:sz w:val="19"/>
          <w:szCs w:val="19"/>
        </w:rPr>
        <w:t xml:space="preserve"> </w:t>
      </w:r>
    </w:p>
    <w:p w14:paraId="03176F7B" w14:textId="21C2EB47" w:rsidR="16C02B23" w:rsidRPr="00830C55" w:rsidRDefault="16C02B23" w:rsidP="74F64769">
      <w:pPr>
        <w:spacing w:before="60"/>
        <w:jc w:val="both"/>
      </w:pPr>
      <w:r w:rsidRPr="00830C55">
        <w:t xml:space="preserve">The vendor certifies that the requirements of the referenced section 2.3.4 of the </w:t>
      </w:r>
      <w:r w:rsidRPr="00830C55">
        <w:rPr>
          <w:b/>
          <w:bCs/>
          <w:i/>
          <w:iCs/>
        </w:rPr>
        <w:t>LXI Consortium Policy for Certifying Conformance to LXI Consortium Standard</w:t>
      </w:r>
      <w:r w:rsidRPr="00830C55">
        <w:rPr>
          <w:i/>
          <w:iCs/>
        </w:rPr>
        <w:t>s</w:t>
      </w:r>
      <w:r w:rsidRPr="00830C55">
        <w:t xml:space="preserve"> have been met.</w:t>
      </w:r>
    </w:p>
    <w:p w14:paraId="25B85C74" w14:textId="62E24223" w:rsidR="16C02B23" w:rsidRPr="00830C55" w:rsidRDefault="16C02B23" w:rsidP="74F64769">
      <w:pPr>
        <w:pStyle w:val="Aufzhlungszeichen4"/>
        <w:numPr>
          <w:ilvl w:val="0"/>
          <w:numId w:val="2"/>
        </w:numPr>
      </w:pPr>
      <w:r w:rsidRPr="00830C55">
        <w:t>Proper Use of LXI Trademark and Logo on the LXI Device</w:t>
      </w:r>
    </w:p>
    <w:p w14:paraId="7E04DD0B" w14:textId="676037D9" w:rsidR="16C02B23" w:rsidRPr="00830C55" w:rsidRDefault="16C02B23" w:rsidP="74F64769">
      <w:pPr>
        <w:pStyle w:val="Aufzhlungszeichen4"/>
        <w:numPr>
          <w:ilvl w:val="0"/>
          <w:numId w:val="1"/>
        </w:numPr>
      </w:pPr>
      <w:r w:rsidRPr="00830C55">
        <w:t>Proper Use of LXI Trademark and Logo in any Collateral Media</w:t>
      </w:r>
    </w:p>
    <w:p w14:paraId="1C078BA0" w14:textId="3F8671F4" w:rsidR="16C02B23" w:rsidRPr="00830C55" w:rsidRDefault="16C02B23" w:rsidP="74F64769">
      <w:pPr>
        <w:pStyle w:val="Aufzhlungszeichen4"/>
        <w:numPr>
          <w:ilvl w:val="0"/>
          <w:numId w:val="1"/>
        </w:numPr>
        <w:rPr>
          <w:color w:val="000000" w:themeColor="text1"/>
          <w:sz w:val="19"/>
          <w:szCs w:val="19"/>
        </w:rPr>
      </w:pPr>
      <w:r w:rsidRPr="00830C55">
        <w:t>Any applicable License Fee</w:t>
      </w:r>
    </w:p>
    <w:p w14:paraId="1A606F9E" w14:textId="1BD9642B" w:rsidR="74F64769" w:rsidRPr="00830C55" w:rsidRDefault="74F64769" w:rsidP="74F64769">
      <w:pPr>
        <w:pStyle w:val="Aufzhlungszeichen4"/>
        <w:ind w:left="0"/>
      </w:pPr>
    </w:p>
    <w:p w14:paraId="0B44AF12" w14:textId="125AC56F" w:rsidR="74F64769" w:rsidRPr="00830C55" w:rsidRDefault="74F64769" w:rsidP="74F64769">
      <w:pPr>
        <w:pStyle w:val="Aufzhlungszeichen4"/>
        <w:ind w:left="0"/>
      </w:pPr>
    </w:p>
    <w:p w14:paraId="04EF37D3" w14:textId="21E813FB" w:rsidR="74F64769" w:rsidRPr="00830C55" w:rsidRDefault="74F64769" w:rsidP="74F64769">
      <w:pPr>
        <w:pStyle w:val="Aufzhlungszeichen4"/>
        <w:ind w:left="0"/>
      </w:pPr>
    </w:p>
    <w:p w14:paraId="53CFBE1A" w14:textId="10E615AD" w:rsidR="74F64769" w:rsidRPr="00830C55" w:rsidRDefault="74F64769" w:rsidP="74F64769">
      <w:pPr>
        <w:pStyle w:val="Aufzhlungszeichen4"/>
        <w:ind w:left="0"/>
      </w:pPr>
    </w:p>
    <w:p w14:paraId="496EF949" w14:textId="1981F52C" w:rsidR="74F64769" w:rsidRPr="00830C55" w:rsidRDefault="74F64769" w:rsidP="74F64769">
      <w:pPr>
        <w:pStyle w:val="Aufzhlungszeichen4"/>
        <w:ind w:left="0"/>
      </w:pPr>
    </w:p>
    <w:p w14:paraId="52DA78EC" w14:textId="61B8A68D" w:rsidR="74F64769" w:rsidRPr="00830C55" w:rsidRDefault="74F64769" w:rsidP="74F64769">
      <w:pPr>
        <w:pStyle w:val="Aufzhlungszeichen4"/>
        <w:ind w:left="0"/>
      </w:pPr>
    </w:p>
    <w:p w14:paraId="606CC93D" w14:textId="28C19598" w:rsidR="16C02B23" w:rsidRPr="00830C55" w:rsidRDefault="16C02B23" w:rsidP="74F64769">
      <w:pPr>
        <w:pStyle w:val="Aufzhlungszeichen4"/>
        <w:ind w:left="0"/>
      </w:pPr>
      <w:r w:rsidRPr="00830C55">
        <w:t>----------------------------      ----------------------------------    -----------------------------    ---------------------------</w:t>
      </w:r>
    </w:p>
    <w:p w14:paraId="45F4E21C" w14:textId="49B69541" w:rsidR="16C02B23" w:rsidRDefault="16C02B23" w:rsidP="74F64769">
      <w:pPr>
        <w:pStyle w:val="Aufzhlungszeichen4"/>
        <w:ind w:left="0"/>
      </w:pPr>
      <w:r w:rsidRPr="00830C55">
        <w:t>City                                     Name                                        Date                                    Signature</w:t>
      </w:r>
    </w:p>
    <w:p w14:paraId="198E04BC" w14:textId="7385B53A" w:rsidR="74F64769" w:rsidRDefault="74F64769" w:rsidP="74F64769">
      <w:pPr>
        <w:pStyle w:val="Aufzhlungszeichen4"/>
      </w:pPr>
    </w:p>
    <w:sectPr w:rsidR="74F64769">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90726" w14:textId="77777777" w:rsidR="00B66682" w:rsidRDefault="00B66682" w:rsidP="000F6F24">
      <w:r>
        <w:separator/>
      </w:r>
    </w:p>
  </w:endnote>
  <w:endnote w:type="continuationSeparator" w:id="0">
    <w:p w14:paraId="305454CB" w14:textId="77777777" w:rsidR="00B66682" w:rsidRDefault="00B66682" w:rsidP="000F6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38156" w14:textId="77777777" w:rsidR="001C0FF7" w:rsidRDefault="001C0FF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B2B93" w14:textId="77777777" w:rsidR="001C0FF7" w:rsidRDefault="001C0FF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DC43E" w14:textId="77777777" w:rsidR="001C0FF7" w:rsidRDefault="001C0F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DCDFF" w14:textId="77777777" w:rsidR="00B66682" w:rsidRDefault="00B66682" w:rsidP="000F6F24">
      <w:r>
        <w:separator/>
      </w:r>
    </w:p>
  </w:footnote>
  <w:footnote w:type="continuationSeparator" w:id="0">
    <w:p w14:paraId="771B0019" w14:textId="77777777" w:rsidR="00B66682" w:rsidRDefault="00B66682" w:rsidP="000F6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983B5" w14:textId="45C3DCB6" w:rsidR="001C0FF7" w:rsidRDefault="001C0FF7">
    <w:pPr>
      <w:pStyle w:val="Kopfzeile"/>
    </w:pPr>
    <w:r w:rsidRPr="002D3E8C">
      <w:rPr>
        <w:noProof/>
        <w:lang w:val="de-DE"/>
      </w:rPr>
      <mc:AlternateContent>
        <mc:Choice Requires="wps">
          <w:drawing>
            <wp:anchor distT="0" distB="0" distL="114300" distR="114300" simplePos="0" relativeHeight="251663360" behindDoc="0" locked="1" layoutInCell="1" allowOverlap="1" wp14:anchorId="05F71121" wp14:editId="7258DEC0">
              <wp:simplePos x="0" y="0"/>
              <wp:positionH relativeFrom="margin">
                <wp:align>left</wp:align>
              </wp:positionH>
              <wp:positionV relativeFrom="page">
                <wp:posOffset>180340</wp:posOffset>
              </wp:positionV>
              <wp:extent cx="5767200" cy="327600"/>
              <wp:effectExtent l="0" t="0" r="15240" b="8890"/>
              <wp:wrapNone/>
              <wp:docPr id="2"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1784404410"/>
                          </w:sdtPr>
                          <w:sdtEndPr>
                            <w:rPr>
                              <w:rStyle w:val="Absatz-Standardschriftart"/>
                              <w:b w:val="0"/>
                              <w:bCs w:val="0"/>
                              <w:caps w:val="0"/>
                              <w:color w:val="auto"/>
                              <w:spacing w:val="0"/>
                            </w:rPr>
                          </w:sdtEndPr>
                          <w:sdtContent>
                            <w:p w14:paraId="528DCB9B" w14:textId="2FD87D87" w:rsidR="001C0FF7" w:rsidRPr="00A11327" w:rsidRDefault="001C0FF7" w:rsidP="00BA3B3E">
                              <w:pPr>
                                <w:pStyle w:val="KeinLeerraum"/>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5F71121" id="_x0000_t202" coordsize="21600,21600" o:spt="202" path="m,l,21600r21600,l21600,xe">
              <v:stroke joinstyle="miter"/>
              <v:path gradientshapeok="t" o:connecttype="rect"/>
            </v:shapetype>
            <v:shape id="Classification_Textbox" o:spid="_x0000_s1026" type="#_x0000_t202" alt="Classification" style="position:absolute;margin-left:0;margin-top:14.2pt;width:454.1pt;height:25.8pt;z-index:251663360;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" filled="f" stroked="f" strokeweight=".5pt">
              <v:textbox style="mso-fit-shape-to-text:t" inset="0,0,0,0">
                <w:txbxContent>
                  <w:sdt>
                    <w:sdtPr>
                      <w:rPr>
                        <w:rStyle w:val="Classification"/>
                      </w:rPr>
                      <w:alias w:val="Classification"/>
                      <w:tag w:val="RS_Classification_Standard"/>
                      <w:id w:val="-1784404410"/>
                    </w:sdtPr>
                    <w:sdtEndPr>
                      <w:rPr>
                        <w:rStyle w:val="Absatz-Standardschriftart"/>
                        <w:b w:val="0"/>
                        <w:bCs w:val="0"/>
                        <w:caps w:val="0"/>
                        <w:color w:val="auto"/>
                        <w:spacing w:val="0"/>
                      </w:rPr>
                    </w:sdtEndPr>
                    <w:sdtContent>
                      <w:p w14:paraId="528DCB9B" w14:textId="2FD87D87" w:rsidR="001C0FF7" w:rsidRPr="00A11327" w:rsidRDefault="001C0FF7" w:rsidP="00BA3B3E">
                        <w:pPr>
                          <w:pStyle w:val="KeinLeerraum"/>
                          <w:rPr>
                            <w:lang w:val="fr-CH"/>
                          </w:rPr>
                        </w:pPr>
                        <w:r>
                          <w:rPr>
                            <w:rStyle w:val="Classification"/>
                          </w:rPr>
                          <w:t xml:space="preserve"> </w:t>
                        </w:r>
                      </w:p>
                    </w:sdtContent>
                  </w:sdt>
                </w:txbxContent>
              </v:textbox>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99A08" w14:textId="2686EA50" w:rsidR="001C0FF7" w:rsidRDefault="001C0FF7">
    <w:pPr>
      <w:pStyle w:val="Kopfzeile"/>
    </w:pPr>
    <w:r w:rsidRPr="002D3E8C">
      <w:rPr>
        <w:noProof/>
        <w:lang w:val="de-DE"/>
      </w:rPr>
      <mc:AlternateContent>
        <mc:Choice Requires="wps">
          <w:drawing>
            <wp:anchor distT="0" distB="0" distL="114300" distR="114300" simplePos="0" relativeHeight="251659264" behindDoc="0" locked="1" layoutInCell="1" allowOverlap="1" wp14:anchorId="20D7BD8E" wp14:editId="0F8FB6CC">
              <wp:simplePos x="0" y="0"/>
              <wp:positionH relativeFrom="margin">
                <wp:align>left</wp:align>
              </wp:positionH>
              <wp:positionV relativeFrom="page">
                <wp:posOffset>180340</wp:posOffset>
              </wp:positionV>
              <wp:extent cx="5767200" cy="327600"/>
              <wp:effectExtent l="0" t="0" r="15240" b="8890"/>
              <wp:wrapNone/>
              <wp:docPr id="4"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486555038"/>
                          </w:sdtPr>
                          <w:sdtEndPr>
                            <w:rPr>
                              <w:rStyle w:val="Absatz-Standardschriftart"/>
                              <w:b w:val="0"/>
                              <w:bCs w:val="0"/>
                              <w:caps w:val="0"/>
                              <w:color w:val="auto"/>
                              <w:spacing w:val="0"/>
                            </w:rPr>
                          </w:sdtEndPr>
                          <w:sdtContent>
                            <w:p w14:paraId="1E275EF3" w14:textId="13E00DF0" w:rsidR="001C0FF7" w:rsidRPr="00A11327" w:rsidRDefault="001C0FF7" w:rsidP="00BA3B3E">
                              <w:pPr>
                                <w:pStyle w:val="KeinLeerraum"/>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0D7BD8E" id="_x0000_t202" coordsize="21600,21600" o:spt="202" path="m,l,21600r21600,l21600,xe">
              <v:stroke joinstyle="miter"/>
              <v:path gradientshapeok="t" o:connecttype="rect"/>
            </v:shapetype>
            <v:shape id="_x0000_s1027" type="#_x0000_t202" alt="Classification" style="position:absolute;margin-left:0;margin-top:14.2pt;width:454.1pt;height:25.8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" filled="f" stroked="f" strokeweight=".5pt">
              <v:textbox style="mso-fit-shape-to-text:t" inset="0,0,0,0">
                <w:txbxContent>
                  <w:sdt>
                    <w:sdtPr>
                      <w:rPr>
                        <w:rStyle w:val="Classification"/>
                      </w:rPr>
                      <w:alias w:val="Classification"/>
                      <w:tag w:val="RS_Classification_Standard"/>
                      <w:id w:val="-486555038"/>
                    </w:sdtPr>
                    <w:sdtEndPr>
                      <w:rPr>
                        <w:rStyle w:val="Absatz-Standardschriftart"/>
                        <w:b w:val="0"/>
                        <w:bCs w:val="0"/>
                        <w:caps w:val="0"/>
                        <w:color w:val="auto"/>
                        <w:spacing w:val="0"/>
                      </w:rPr>
                    </w:sdtEndPr>
                    <w:sdtContent>
                      <w:p w14:paraId="1E275EF3" w14:textId="13E00DF0" w:rsidR="001C0FF7" w:rsidRPr="00A11327" w:rsidRDefault="001C0FF7" w:rsidP="00BA3B3E">
                        <w:pPr>
                          <w:pStyle w:val="KeinLeerraum"/>
                          <w:rPr>
                            <w:lang w:val="fr-CH"/>
                          </w:rPr>
                        </w:pPr>
                        <w:r>
                          <w:rPr>
                            <w:rStyle w:val="Classification"/>
                          </w:rPr>
                          <w:t xml:space="preserve"> </w:t>
                        </w:r>
                      </w:p>
                    </w:sdtContent>
                  </w:sdt>
                </w:txbxContent>
              </v:textbox>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9A047" w14:textId="17E1F3D9" w:rsidR="001C0FF7" w:rsidRDefault="001C0FF7">
    <w:pPr>
      <w:pStyle w:val="Kopfzeile"/>
    </w:pPr>
    <w:r w:rsidRPr="002D3E8C">
      <w:rPr>
        <w:noProof/>
        <w:lang w:val="de-DE"/>
      </w:rPr>
      <mc:AlternateContent>
        <mc:Choice Requires="wps">
          <w:drawing>
            <wp:anchor distT="0" distB="0" distL="114300" distR="114300" simplePos="0" relativeHeight="251661312" behindDoc="0" locked="1" layoutInCell="1" allowOverlap="1" wp14:anchorId="52549962" wp14:editId="128D1E5E">
              <wp:simplePos x="0" y="0"/>
              <wp:positionH relativeFrom="margin">
                <wp:align>left</wp:align>
              </wp:positionH>
              <wp:positionV relativeFrom="page">
                <wp:posOffset>180340</wp:posOffset>
              </wp:positionV>
              <wp:extent cx="5767200" cy="327600"/>
              <wp:effectExtent l="0" t="0" r="15240" b="8890"/>
              <wp:wrapNone/>
              <wp:docPr id="1"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1588881971"/>
                          </w:sdtPr>
                          <w:sdtEndPr>
                            <w:rPr>
                              <w:rStyle w:val="Absatz-Standardschriftart"/>
                              <w:b w:val="0"/>
                              <w:bCs w:val="0"/>
                              <w:caps w:val="0"/>
                              <w:color w:val="auto"/>
                              <w:spacing w:val="0"/>
                            </w:rPr>
                          </w:sdtEndPr>
                          <w:sdtContent>
                            <w:p w14:paraId="3C0D3E89" w14:textId="681F633F" w:rsidR="001C0FF7" w:rsidRPr="00A11327" w:rsidRDefault="001C0FF7" w:rsidP="00BA3B3E">
                              <w:pPr>
                                <w:pStyle w:val="KeinLeerraum"/>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2549962" id="_x0000_t202" coordsize="21600,21600" o:spt="202" path="m,l,21600r21600,l21600,xe">
              <v:stroke joinstyle="miter"/>
              <v:path gradientshapeok="t" o:connecttype="rect"/>
            </v:shapetype>
            <v:shape id="_x0000_s1028" type="#_x0000_t202" alt="Classification" style="position:absolute;margin-left:0;margin-top:14.2pt;width:454.1pt;height:25.8pt;z-index:251661312;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" filled="f" stroked="f" strokeweight=".5pt">
              <v:textbox style="mso-fit-shape-to-text:t" inset="0,0,0,0">
                <w:txbxContent>
                  <w:sdt>
                    <w:sdtPr>
                      <w:rPr>
                        <w:rStyle w:val="Classification"/>
                      </w:rPr>
                      <w:alias w:val="Classification"/>
                      <w:tag w:val="RS_Classification_Standard"/>
                      <w:id w:val="1588881971"/>
                    </w:sdtPr>
                    <w:sdtEndPr>
                      <w:rPr>
                        <w:rStyle w:val="Absatz-Standardschriftart"/>
                        <w:b w:val="0"/>
                        <w:bCs w:val="0"/>
                        <w:caps w:val="0"/>
                        <w:color w:val="auto"/>
                        <w:spacing w:val="0"/>
                      </w:rPr>
                    </w:sdtEndPr>
                    <w:sdtContent>
                      <w:p w14:paraId="3C0D3E89" w14:textId="681F633F" w:rsidR="001C0FF7" w:rsidRPr="00A11327" w:rsidRDefault="001C0FF7" w:rsidP="00BA3B3E">
                        <w:pPr>
                          <w:pStyle w:val="KeinLeerraum"/>
                          <w:rPr>
                            <w:lang w:val="fr-CH"/>
                          </w:rPr>
                        </w:pPr>
                        <w:r>
                          <w:rPr>
                            <w:rStyle w:val="Classification"/>
                          </w:rPr>
                          <w:t xml:space="preserve"> </w:t>
                        </w:r>
                      </w:p>
                    </w:sdtContent>
                  </w:sdt>
                </w:txbxContent>
              </v:textbox>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D3C012DA"/>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C9A3290"/>
    <w:multiLevelType w:val="multilevel"/>
    <w:tmpl w:val="DAAECC66"/>
    <w:lvl w:ilvl="0">
      <w:start w:val="1"/>
      <w:numFmt w:val="decimal"/>
      <w:pStyle w:val="berschrift1"/>
      <w:lvlText w:val="%1"/>
      <w:lvlJc w:val="left"/>
      <w:pPr>
        <w:tabs>
          <w:tab w:val="num" w:pos="612"/>
        </w:tabs>
        <w:ind w:left="612" w:hanging="432"/>
      </w:pPr>
      <w:rPr>
        <w:rFonts w:hint="default"/>
        <w:b/>
        <w:i w:val="0"/>
        <w:sz w:val="32"/>
      </w:rPr>
    </w:lvl>
    <w:lvl w:ilvl="1">
      <w:start w:val="1"/>
      <w:numFmt w:val="decimal"/>
      <w:pStyle w:val="berschrift2"/>
      <w:lvlText w:val="%1.%2"/>
      <w:lvlJc w:val="left"/>
      <w:pPr>
        <w:tabs>
          <w:tab w:val="num" w:pos="756"/>
        </w:tabs>
        <w:ind w:left="756" w:hanging="576"/>
      </w:pPr>
      <w:rPr>
        <w:rFonts w:hint="default"/>
        <w:b/>
        <w:i w:val="0"/>
        <w:sz w:val="24"/>
      </w:rPr>
    </w:lvl>
    <w:lvl w:ilvl="2">
      <w:start w:val="1"/>
      <w:numFmt w:val="decimal"/>
      <w:pStyle w:val="berschrift3"/>
      <w:lvlText w:val="%1.%2.%3"/>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tabs>
          <w:tab w:val="num" w:pos="1008"/>
        </w:tabs>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13A84AC1"/>
    <w:multiLevelType w:val="hybridMultilevel"/>
    <w:tmpl w:val="0EBA694C"/>
    <w:lvl w:ilvl="0" w:tplc="04070003">
      <w:start w:val="1"/>
      <w:numFmt w:val="bullet"/>
      <w:lvlText w:val="o"/>
      <w:lvlJc w:val="left"/>
      <w:pPr>
        <w:tabs>
          <w:tab w:val="num" w:pos="720"/>
        </w:tabs>
        <w:ind w:left="720" w:hanging="360"/>
      </w:pPr>
      <w:rPr>
        <w:rFonts w:ascii="Courier New" w:hAnsi="Courier New" w:cs="Courier New" w:hint="default"/>
      </w:rPr>
    </w:lvl>
    <w:lvl w:ilvl="1" w:tplc="04070001">
      <w:start w:val="1"/>
      <w:numFmt w:val="bullet"/>
      <w:lvlText w:val=""/>
      <w:lvlJc w:val="left"/>
      <w:pPr>
        <w:tabs>
          <w:tab w:val="num" w:pos="1440"/>
        </w:tabs>
        <w:ind w:left="1440" w:hanging="360"/>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BB4D3B"/>
    <w:multiLevelType w:val="hybridMultilevel"/>
    <w:tmpl w:val="52A60E6C"/>
    <w:lvl w:ilvl="0" w:tplc="8D8247A8">
      <w:start w:val="1"/>
      <w:numFmt w:val="bullet"/>
      <w:lvlText w:val="-"/>
      <w:lvlJc w:val="left"/>
      <w:pPr>
        <w:ind w:left="720" w:hanging="360"/>
      </w:pPr>
      <w:rPr>
        <w:rFonts w:ascii="Calibri" w:hAnsi="Calibri" w:hint="default"/>
      </w:rPr>
    </w:lvl>
    <w:lvl w:ilvl="1" w:tplc="8262611A">
      <w:start w:val="1"/>
      <w:numFmt w:val="bullet"/>
      <w:lvlText w:val="o"/>
      <w:lvlJc w:val="left"/>
      <w:pPr>
        <w:ind w:left="1440" w:hanging="360"/>
      </w:pPr>
      <w:rPr>
        <w:rFonts w:ascii="Courier New" w:hAnsi="Courier New" w:hint="default"/>
      </w:rPr>
    </w:lvl>
    <w:lvl w:ilvl="2" w:tplc="A5E26098">
      <w:start w:val="1"/>
      <w:numFmt w:val="bullet"/>
      <w:lvlText w:val=""/>
      <w:lvlJc w:val="left"/>
      <w:pPr>
        <w:ind w:left="2160" w:hanging="360"/>
      </w:pPr>
      <w:rPr>
        <w:rFonts w:ascii="Wingdings" w:hAnsi="Wingdings" w:hint="default"/>
      </w:rPr>
    </w:lvl>
    <w:lvl w:ilvl="3" w:tplc="1170352A">
      <w:start w:val="1"/>
      <w:numFmt w:val="bullet"/>
      <w:lvlText w:val=""/>
      <w:lvlJc w:val="left"/>
      <w:pPr>
        <w:ind w:left="2880" w:hanging="360"/>
      </w:pPr>
      <w:rPr>
        <w:rFonts w:ascii="Symbol" w:hAnsi="Symbol" w:hint="default"/>
      </w:rPr>
    </w:lvl>
    <w:lvl w:ilvl="4" w:tplc="FEBE500A">
      <w:start w:val="1"/>
      <w:numFmt w:val="bullet"/>
      <w:lvlText w:val="o"/>
      <w:lvlJc w:val="left"/>
      <w:pPr>
        <w:ind w:left="3600" w:hanging="360"/>
      </w:pPr>
      <w:rPr>
        <w:rFonts w:ascii="Courier New" w:hAnsi="Courier New" w:hint="default"/>
      </w:rPr>
    </w:lvl>
    <w:lvl w:ilvl="5" w:tplc="F3C09308">
      <w:start w:val="1"/>
      <w:numFmt w:val="bullet"/>
      <w:lvlText w:val=""/>
      <w:lvlJc w:val="left"/>
      <w:pPr>
        <w:ind w:left="4320" w:hanging="360"/>
      </w:pPr>
      <w:rPr>
        <w:rFonts w:ascii="Wingdings" w:hAnsi="Wingdings" w:hint="default"/>
      </w:rPr>
    </w:lvl>
    <w:lvl w:ilvl="6" w:tplc="0576C12A">
      <w:start w:val="1"/>
      <w:numFmt w:val="bullet"/>
      <w:lvlText w:val=""/>
      <w:lvlJc w:val="left"/>
      <w:pPr>
        <w:ind w:left="5040" w:hanging="360"/>
      </w:pPr>
      <w:rPr>
        <w:rFonts w:ascii="Symbol" w:hAnsi="Symbol" w:hint="default"/>
      </w:rPr>
    </w:lvl>
    <w:lvl w:ilvl="7" w:tplc="192E5FA8">
      <w:start w:val="1"/>
      <w:numFmt w:val="bullet"/>
      <w:lvlText w:val="o"/>
      <w:lvlJc w:val="left"/>
      <w:pPr>
        <w:ind w:left="5760" w:hanging="360"/>
      </w:pPr>
      <w:rPr>
        <w:rFonts w:ascii="Courier New" w:hAnsi="Courier New" w:hint="default"/>
      </w:rPr>
    </w:lvl>
    <w:lvl w:ilvl="8" w:tplc="0CCE83EE">
      <w:start w:val="1"/>
      <w:numFmt w:val="bullet"/>
      <w:lvlText w:val=""/>
      <w:lvlJc w:val="left"/>
      <w:pPr>
        <w:ind w:left="6480" w:hanging="360"/>
      </w:pPr>
      <w:rPr>
        <w:rFonts w:ascii="Wingdings" w:hAnsi="Wingdings" w:hint="default"/>
      </w:rPr>
    </w:lvl>
  </w:abstractNum>
  <w:abstractNum w:abstractNumId="4" w15:restartNumberingAfterBreak="0">
    <w:nsid w:val="541CD744"/>
    <w:multiLevelType w:val="hybridMultilevel"/>
    <w:tmpl w:val="4C141FD6"/>
    <w:lvl w:ilvl="0" w:tplc="DD78F34A">
      <w:start w:val="1"/>
      <w:numFmt w:val="bullet"/>
      <w:lvlText w:val="-"/>
      <w:lvlJc w:val="left"/>
      <w:pPr>
        <w:ind w:left="720" w:hanging="360"/>
      </w:pPr>
      <w:rPr>
        <w:rFonts w:ascii="Calibri" w:hAnsi="Calibri" w:hint="default"/>
      </w:rPr>
    </w:lvl>
    <w:lvl w:ilvl="1" w:tplc="EC16BE02">
      <w:start w:val="1"/>
      <w:numFmt w:val="bullet"/>
      <w:lvlText w:val="o"/>
      <w:lvlJc w:val="left"/>
      <w:pPr>
        <w:ind w:left="1440" w:hanging="360"/>
      </w:pPr>
      <w:rPr>
        <w:rFonts w:ascii="Courier New" w:hAnsi="Courier New" w:hint="default"/>
      </w:rPr>
    </w:lvl>
    <w:lvl w:ilvl="2" w:tplc="0A34C7EC">
      <w:start w:val="1"/>
      <w:numFmt w:val="bullet"/>
      <w:lvlText w:val=""/>
      <w:lvlJc w:val="left"/>
      <w:pPr>
        <w:ind w:left="2160" w:hanging="360"/>
      </w:pPr>
      <w:rPr>
        <w:rFonts w:ascii="Wingdings" w:hAnsi="Wingdings" w:hint="default"/>
      </w:rPr>
    </w:lvl>
    <w:lvl w:ilvl="3" w:tplc="4288EEBA">
      <w:start w:val="1"/>
      <w:numFmt w:val="bullet"/>
      <w:lvlText w:val=""/>
      <w:lvlJc w:val="left"/>
      <w:pPr>
        <w:ind w:left="2880" w:hanging="360"/>
      </w:pPr>
      <w:rPr>
        <w:rFonts w:ascii="Symbol" w:hAnsi="Symbol" w:hint="default"/>
      </w:rPr>
    </w:lvl>
    <w:lvl w:ilvl="4" w:tplc="18CC9264">
      <w:start w:val="1"/>
      <w:numFmt w:val="bullet"/>
      <w:lvlText w:val="o"/>
      <w:lvlJc w:val="left"/>
      <w:pPr>
        <w:ind w:left="3600" w:hanging="360"/>
      </w:pPr>
      <w:rPr>
        <w:rFonts w:ascii="Courier New" w:hAnsi="Courier New" w:hint="default"/>
      </w:rPr>
    </w:lvl>
    <w:lvl w:ilvl="5" w:tplc="A20E70F6">
      <w:start w:val="1"/>
      <w:numFmt w:val="bullet"/>
      <w:lvlText w:val=""/>
      <w:lvlJc w:val="left"/>
      <w:pPr>
        <w:ind w:left="4320" w:hanging="360"/>
      </w:pPr>
      <w:rPr>
        <w:rFonts w:ascii="Wingdings" w:hAnsi="Wingdings" w:hint="default"/>
      </w:rPr>
    </w:lvl>
    <w:lvl w:ilvl="6" w:tplc="06B0CE24">
      <w:start w:val="1"/>
      <w:numFmt w:val="bullet"/>
      <w:lvlText w:val=""/>
      <w:lvlJc w:val="left"/>
      <w:pPr>
        <w:ind w:left="5040" w:hanging="360"/>
      </w:pPr>
      <w:rPr>
        <w:rFonts w:ascii="Symbol" w:hAnsi="Symbol" w:hint="default"/>
      </w:rPr>
    </w:lvl>
    <w:lvl w:ilvl="7" w:tplc="D4AA0D12">
      <w:start w:val="1"/>
      <w:numFmt w:val="bullet"/>
      <w:lvlText w:val="o"/>
      <w:lvlJc w:val="left"/>
      <w:pPr>
        <w:ind w:left="5760" w:hanging="360"/>
      </w:pPr>
      <w:rPr>
        <w:rFonts w:ascii="Courier New" w:hAnsi="Courier New" w:hint="default"/>
      </w:rPr>
    </w:lvl>
    <w:lvl w:ilvl="8" w:tplc="E730AB5C">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A4"/>
    <w:rsid w:val="00026ABA"/>
    <w:rsid w:val="000F6F24"/>
    <w:rsid w:val="00131A04"/>
    <w:rsid w:val="00145874"/>
    <w:rsid w:val="001B76A1"/>
    <w:rsid w:val="001C0FF7"/>
    <w:rsid w:val="00203FDF"/>
    <w:rsid w:val="00233366"/>
    <w:rsid w:val="002535BC"/>
    <w:rsid w:val="002A1861"/>
    <w:rsid w:val="002B02C5"/>
    <w:rsid w:val="002E614B"/>
    <w:rsid w:val="00363209"/>
    <w:rsid w:val="003E5693"/>
    <w:rsid w:val="00406FA4"/>
    <w:rsid w:val="00457C1D"/>
    <w:rsid w:val="00515CC8"/>
    <w:rsid w:val="00574655"/>
    <w:rsid w:val="006559C5"/>
    <w:rsid w:val="00697507"/>
    <w:rsid w:val="00790F04"/>
    <w:rsid w:val="0082524C"/>
    <w:rsid w:val="00830C55"/>
    <w:rsid w:val="00886538"/>
    <w:rsid w:val="00893AE6"/>
    <w:rsid w:val="008B2294"/>
    <w:rsid w:val="00990AF2"/>
    <w:rsid w:val="00A35653"/>
    <w:rsid w:val="00B35BDF"/>
    <w:rsid w:val="00B66682"/>
    <w:rsid w:val="00BD124D"/>
    <w:rsid w:val="00BF755A"/>
    <w:rsid w:val="00C01DE7"/>
    <w:rsid w:val="00CF3898"/>
    <w:rsid w:val="00D47C3E"/>
    <w:rsid w:val="00D97776"/>
    <w:rsid w:val="00E2360D"/>
    <w:rsid w:val="00EF76BE"/>
    <w:rsid w:val="00FC268B"/>
    <w:rsid w:val="03BF5827"/>
    <w:rsid w:val="057E53E8"/>
    <w:rsid w:val="06859316"/>
    <w:rsid w:val="079C2A3C"/>
    <w:rsid w:val="08589BA7"/>
    <w:rsid w:val="0EB777B7"/>
    <w:rsid w:val="16C02B23"/>
    <w:rsid w:val="199B17D6"/>
    <w:rsid w:val="1B30EB07"/>
    <w:rsid w:val="23C94F61"/>
    <w:rsid w:val="25CEA904"/>
    <w:rsid w:val="27AF9EE0"/>
    <w:rsid w:val="28BC73AB"/>
    <w:rsid w:val="29D72269"/>
    <w:rsid w:val="2BBC90BB"/>
    <w:rsid w:val="304F691D"/>
    <w:rsid w:val="3090F63A"/>
    <w:rsid w:val="33E9BD96"/>
    <w:rsid w:val="37534256"/>
    <w:rsid w:val="3DFAAB6A"/>
    <w:rsid w:val="422DD176"/>
    <w:rsid w:val="48FB9540"/>
    <w:rsid w:val="56F54917"/>
    <w:rsid w:val="57B1E4E2"/>
    <w:rsid w:val="59CC9F7E"/>
    <w:rsid w:val="63220606"/>
    <w:rsid w:val="67D98007"/>
    <w:rsid w:val="6AE6B341"/>
    <w:rsid w:val="6B38C13A"/>
    <w:rsid w:val="6FBA2464"/>
    <w:rsid w:val="735488B0"/>
    <w:rsid w:val="74F64769"/>
    <w:rsid w:val="75748573"/>
    <w:rsid w:val="768E5481"/>
    <w:rsid w:val="784BDBDA"/>
    <w:rsid w:val="7BA3C00B"/>
    <w:rsid w:val="7E8F4ECC"/>
    <w:rsid w:val="7F02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3F2A710C"/>
  <w15:chartTrackingRefBased/>
  <w15:docId w15:val="{0CF3E4E3-EC2F-4799-AD27-BFF283CD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06FA4"/>
    <w:rPr>
      <w:szCs w:val="24"/>
    </w:rPr>
  </w:style>
  <w:style w:type="paragraph" w:styleId="berschrift1">
    <w:name w:val="heading 1"/>
    <w:basedOn w:val="Standard"/>
    <w:next w:val="Standard"/>
    <w:qFormat/>
    <w:rsid w:val="00406FA4"/>
    <w:pPr>
      <w:keepNext/>
      <w:pageBreakBefore/>
      <w:numPr>
        <w:numId w:val="3"/>
      </w:numPr>
      <w:spacing w:before="240" w:after="60"/>
      <w:outlineLvl w:val="0"/>
    </w:pPr>
    <w:rPr>
      <w:rFonts w:ascii="Arial" w:hAnsi="Arial"/>
      <w:b/>
      <w:kern w:val="28"/>
      <w:sz w:val="32"/>
      <w:szCs w:val="32"/>
    </w:rPr>
  </w:style>
  <w:style w:type="paragraph" w:styleId="berschrift2">
    <w:name w:val="heading 2"/>
    <w:basedOn w:val="Standard"/>
    <w:next w:val="Standard"/>
    <w:qFormat/>
    <w:rsid w:val="00406FA4"/>
    <w:pPr>
      <w:keepNext/>
      <w:numPr>
        <w:ilvl w:val="1"/>
        <w:numId w:val="3"/>
      </w:numPr>
      <w:spacing w:before="240" w:after="60"/>
      <w:outlineLvl w:val="1"/>
    </w:pPr>
    <w:rPr>
      <w:rFonts w:ascii="Arial" w:hAnsi="Arial"/>
      <w:b/>
      <w:sz w:val="28"/>
      <w:szCs w:val="28"/>
    </w:rPr>
  </w:style>
  <w:style w:type="paragraph" w:styleId="berschrift3">
    <w:name w:val="heading 3"/>
    <w:basedOn w:val="Standard"/>
    <w:next w:val="Standard"/>
    <w:link w:val="berschrift3Zchn"/>
    <w:qFormat/>
    <w:rsid w:val="00406FA4"/>
    <w:pPr>
      <w:keepNext/>
      <w:numPr>
        <w:ilvl w:val="2"/>
        <w:numId w:val="3"/>
      </w:numPr>
      <w:spacing w:before="240" w:after="60"/>
      <w:ind w:left="1008"/>
      <w:outlineLvl w:val="2"/>
    </w:pPr>
    <w:rPr>
      <w:rFonts w:ascii="Arial" w:hAnsi="Arial"/>
      <w:b/>
      <w:sz w:val="24"/>
    </w:rPr>
  </w:style>
  <w:style w:type="paragraph" w:styleId="berschrift4">
    <w:name w:val="heading 4"/>
    <w:basedOn w:val="Standard"/>
    <w:next w:val="Standard"/>
    <w:qFormat/>
    <w:rsid w:val="00406FA4"/>
    <w:pPr>
      <w:keepNext/>
      <w:numPr>
        <w:ilvl w:val="3"/>
        <w:numId w:val="3"/>
      </w:numPr>
      <w:spacing w:before="240" w:after="60"/>
      <w:ind w:left="1440"/>
      <w:outlineLvl w:val="3"/>
    </w:pPr>
    <w:rPr>
      <w:rFonts w:ascii="Arial" w:hAnsi="Arial"/>
      <w:b/>
      <w:sz w:val="22"/>
    </w:rPr>
  </w:style>
  <w:style w:type="paragraph" w:styleId="berschrift5">
    <w:name w:val="heading 5"/>
    <w:basedOn w:val="Standard"/>
    <w:next w:val="Standard"/>
    <w:qFormat/>
    <w:rsid w:val="00406FA4"/>
    <w:pPr>
      <w:numPr>
        <w:ilvl w:val="4"/>
        <w:numId w:val="3"/>
      </w:numPr>
      <w:spacing w:before="240" w:after="60"/>
      <w:ind w:left="1728"/>
      <w:outlineLvl w:val="4"/>
    </w:pPr>
    <w:rPr>
      <w:rFonts w:ascii="Arial" w:hAnsi="Arial"/>
      <w:b/>
      <w:szCs w:val="20"/>
    </w:rPr>
  </w:style>
  <w:style w:type="paragraph" w:styleId="berschrift6">
    <w:name w:val="heading 6"/>
    <w:basedOn w:val="Standard"/>
    <w:next w:val="Standard"/>
    <w:qFormat/>
    <w:rsid w:val="00406FA4"/>
    <w:pPr>
      <w:numPr>
        <w:ilvl w:val="5"/>
        <w:numId w:val="3"/>
      </w:numPr>
      <w:spacing w:before="240" w:after="60"/>
      <w:outlineLvl w:val="5"/>
    </w:pPr>
    <w:rPr>
      <w:i/>
    </w:rPr>
  </w:style>
  <w:style w:type="paragraph" w:styleId="berschrift7">
    <w:name w:val="heading 7"/>
    <w:basedOn w:val="Standard"/>
    <w:next w:val="Standard"/>
    <w:qFormat/>
    <w:rsid w:val="00406FA4"/>
    <w:pPr>
      <w:numPr>
        <w:ilvl w:val="6"/>
        <w:numId w:val="3"/>
      </w:numPr>
      <w:spacing w:before="240" w:after="60"/>
      <w:outlineLvl w:val="6"/>
    </w:pPr>
    <w:rPr>
      <w:rFonts w:ascii="Arial" w:hAnsi="Arial"/>
      <w:b/>
      <w:sz w:val="16"/>
    </w:rPr>
  </w:style>
  <w:style w:type="paragraph" w:styleId="berschrift8">
    <w:name w:val="heading 8"/>
    <w:basedOn w:val="Standard"/>
    <w:next w:val="Standard"/>
    <w:qFormat/>
    <w:rsid w:val="00406FA4"/>
    <w:pPr>
      <w:numPr>
        <w:ilvl w:val="7"/>
        <w:numId w:val="3"/>
      </w:numPr>
      <w:spacing w:before="240" w:after="60"/>
      <w:outlineLvl w:val="7"/>
    </w:pPr>
    <w:rPr>
      <w:rFonts w:ascii="Arial" w:hAnsi="Arial"/>
      <w:i/>
      <w:sz w:val="16"/>
    </w:rPr>
  </w:style>
  <w:style w:type="paragraph" w:styleId="berschrift9">
    <w:name w:val="heading 9"/>
    <w:basedOn w:val="Standard"/>
    <w:next w:val="Standard"/>
    <w:qFormat/>
    <w:rsid w:val="00406FA4"/>
    <w:pPr>
      <w:numPr>
        <w:ilvl w:val="8"/>
        <w:numId w:val="3"/>
      </w:numPr>
      <w:spacing w:before="240" w:after="60"/>
      <w:outlineLvl w:val="8"/>
    </w:pPr>
    <w:rPr>
      <w:rFonts w:ascii="Arial" w:hAnsi="Arial"/>
      <w:sz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406FA4"/>
    <w:rPr>
      <w:color w:val="0000FF"/>
      <w:u w:val="single"/>
    </w:rPr>
  </w:style>
  <w:style w:type="paragraph" w:styleId="Aufzhlungszeichen4">
    <w:name w:val="List Bullet 4"/>
    <w:basedOn w:val="Standard"/>
    <w:autoRedefine/>
    <w:rsid w:val="008B2294"/>
    <w:pPr>
      <w:ind w:left="720"/>
    </w:pPr>
  </w:style>
  <w:style w:type="paragraph" w:customStyle="1" w:styleId="Indent1">
    <w:name w:val="Indent1"/>
    <w:rsid w:val="00406FA4"/>
    <w:pPr>
      <w:widowControl w:val="0"/>
      <w:spacing w:before="100"/>
      <w:ind w:left="1080"/>
    </w:pPr>
    <w:rPr>
      <w:color w:val="000000"/>
    </w:rPr>
  </w:style>
  <w:style w:type="character" w:customStyle="1" w:styleId="berschrift3Zchn">
    <w:name w:val="Überschrift 3 Zchn"/>
    <w:link w:val="berschrift3"/>
    <w:rsid w:val="00406FA4"/>
    <w:rPr>
      <w:rFonts w:ascii="Arial" w:hAnsi="Arial"/>
      <w:b/>
      <w:sz w:val="24"/>
      <w:szCs w:val="24"/>
      <w:lang w:val="en-US" w:eastAsia="en-US" w:bidi="ar-SA"/>
    </w:rPr>
  </w:style>
  <w:style w:type="paragraph" w:customStyle="1" w:styleId="Body">
    <w:name w:val="Body"/>
    <w:rsid w:val="00406FA4"/>
    <w:pPr>
      <w:spacing w:before="200"/>
      <w:ind w:left="720"/>
    </w:pPr>
  </w:style>
  <w:style w:type="paragraph" w:styleId="Kopfzeile">
    <w:name w:val="header"/>
    <w:basedOn w:val="Standard"/>
    <w:link w:val="KopfzeileZchn"/>
    <w:rsid w:val="001C0FF7"/>
    <w:pPr>
      <w:tabs>
        <w:tab w:val="center" w:pos="4703"/>
        <w:tab w:val="right" w:pos="9406"/>
      </w:tabs>
    </w:pPr>
  </w:style>
  <w:style w:type="character" w:customStyle="1" w:styleId="KopfzeileZchn">
    <w:name w:val="Kopfzeile Zchn"/>
    <w:basedOn w:val="Absatz-Standardschriftart"/>
    <w:link w:val="Kopfzeile"/>
    <w:rsid w:val="001C0FF7"/>
    <w:rPr>
      <w:szCs w:val="24"/>
    </w:rPr>
  </w:style>
  <w:style w:type="paragraph" w:styleId="Fuzeile">
    <w:name w:val="footer"/>
    <w:basedOn w:val="Standard"/>
    <w:link w:val="FuzeileZchn"/>
    <w:rsid w:val="001C0FF7"/>
    <w:pPr>
      <w:tabs>
        <w:tab w:val="center" w:pos="4703"/>
        <w:tab w:val="right" w:pos="9406"/>
      </w:tabs>
    </w:pPr>
  </w:style>
  <w:style w:type="character" w:customStyle="1" w:styleId="FuzeileZchn">
    <w:name w:val="Fußzeile Zchn"/>
    <w:basedOn w:val="Absatz-Standardschriftart"/>
    <w:link w:val="Fuzeile"/>
    <w:rsid w:val="001C0FF7"/>
    <w:rPr>
      <w:szCs w:val="24"/>
    </w:rPr>
  </w:style>
  <w:style w:type="character" w:customStyle="1" w:styleId="PlaceholderClassification">
    <w:name w:val="Placeholder Classification"/>
    <w:basedOn w:val="Absatz-Standardschriftart"/>
    <w:uiPriority w:val="99"/>
    <w:unhideWhenUsed/>
    <w:rsid w:val="001C0FF7"/>
    <w:rPr>
      <w:rFonts w:asciiTheme="minorHAnsi" w:eastAsiaTheme="minorEastAsia" w:hAnsiTheme="minorHAnsi" w:cstheme="minorBidi"/>
      <w:b/>
      <w:bCs/>
      <w:vanish w:val="0"/>
      <w:color w:val="FF0000"/>
      <w:sz w:val="24"/>
      <w:szCs w:val="24"/>
      <w:bdr w:val="none" w:sz="0" w:space="0" w:color="auto"/>
      <w:shd w:val="clear" w:color="auto" w:fill="FFFF00"/>
    </w:rPr>
  </w:style>
  <w:style w:type="character" w:customStyle="1" w:styleId="Classification">
    <w:name w:val="Classification"/>
    <w:basedOn w:val="Absatz-Standardschriftart"/>
    <w:uiPriority w:val="99"/>
    <w:qFormat/>
    <w:rsid w:val="001C0FF7"/>
    <w:rPr>
      <w:rFonts w:asciiTheme="minorHAnsi" w:eastAsiaTheme="minorEastAsia" w:hAnsiTheme="minorHAnsi" w:cstheme="minorBidi"/>
      <w:b/>
      <w:bCs/>
      <w:iCs w:val="0"/>
      <w:caps/>
      <w:smallCaps w:val="0"/>
      <w:color w:val="000000"/>
      <w:spacing w:val="20"/>
      <w:sz w:val="20"/>
      <w:szCs w:val="20"/>
    </w:rPr>
  </w:style>
  <w:style w:type="character" w:styleId="Platzhaltertext">
    <w:name w:val="Placeholder Text"/>
    <w:basedOn w:val="Absatz-Standardschriftart"/>
    <w:uiPriority w:val="99"/>
    <w:unhideWhenUsed/>
    <w:rsid w:val="001C0FF7"/>
    <w:rPr>
      <w:vanish/>
      <w:color w:val="AEB5BB"/>
    </w:rPr>
  </w:style>
  <w:style w:type="paragraph" w:styleId="KeinLeerraum">
    <w:name w:val="No Spacing"/>
    <w:basedOn w:val="Standard"/>
    <w:link w:val="KeinLeerraumZchn"/>
    <w:uiPriority w:val="1"/>
    <w:qFormat/>
    <w:rsid w:val="001C0FF7"/>
    <w:rPr>
      <w:rFonts w:asciiTheme="minorHAnsi" w:eastAsiaTheme="minorEastAsia" w:hAnsiTheme="minorHAnsi" w:cstheme="minorBidi"/>
      <w:szCs w:val="20"/>
      <w:lang w:eastAsia="zh-CN"/>
    </w:rPr>
  </w:style>
  <w:style w:type="character" w:customStyle="1" w:styleId="KeinLeerraumZchn">
    <w:name w:val="Kein Leerraum Zchn"/>
    <w:basedOn w:val="Absatz-Standardschriftart"/>
    <w:link w:val="KeinLeerraum"/>
    <w:uiPriority w:val="1"/>
    <w:rsid w:val="001C0FF7"/>
    <w:rPr>
      <w:rFonts w:asciiTheme="minorHAnsi" w:eastAsiaTheme="minorEastAsia" w:hAnsiTheme="minorHAnsi" w:cstheme="minorBidi"/>
      <w:lang w:eastAsia="zh-CN"/>
    </w:rPr>
  </w:style>
  <w:style w:type="paragraph" w:styleId="Sprechblasentext">
    <w:name w:val="Balloon Text"/>
    <w:basedOn w:val="Standard"/>
    <w:link w:val="SprechblasentextZchn"/>
    <w:rsid w:val="001C0FF7"/>
    <w:rPr>
      <w:rFonts w:ascii="Segoe UI" w:hAnsi="Segoe UI" w:cs="Segoe UI"/>
      <w:sz w:val="18"/>
      <w:szCs w:val="18"/>
    </w:rPr>
  </w:style>
  <w:style w:type="character" w:customStyle="1" w:styleId="SprechblasentextZchn">
    <w:name w:val="Sprechblasentext Zchn"/>
    <w:basedOn w:val="Absatz-Standardschriftart"/>
    <w:link w:val="Sprechblasentext"/>
    <w:rsid w:val="001C0FF7"/>
    <w:rPr>
      <w:rFonts w:ascii="Segoe UI" w:hAnsi="Segoe UI" w:cs="Segoe UI"/>
      <w:sz w:val="18"/>
      <w:szCs w:val="18"/>
    </w:rPr>
  </w:style>
  <w:style w:type="paragraph" w:customStyle="1" w:styleId="LXIBody">
    <w:name w:val="LXI Body"/>
    <w:basedOn w:val="Standard"/>
    <w:link w:val="LXIBodyCharChar"/>
    <w:uiPriority w:val="1"/>
    <w:rsid w:val="1B30EB07"/>
    <w:pPr>
      <w:spacing w:before="200"/>
      <w:ind w:left="576"/>
    </w:pPr>
  </w:style>
  <w:style w:type="character" w:customStyle="1" w:styleId="LXIBodyCharChar">
    <w:name w:val="LXI Body Char Char"/>
    <w:basedOn w:val="Absatz-Standardschriftart"/>
    <w:link w:val="LXIBody"/>
    <w:uiPriority w:val="1"/>
    <w:rsid w:val="1B30EB07"/>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00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ontact.name@company.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company_web.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9" ma:contentTypeDescription="Create a new document." ma:contentTypeScope="" ma:versionID="40121095f1121cf5144f933aafbf3d67">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7cc6659b79bfd9df69c297420cfd0cbf"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E533391D-8DCF-43F4-98C0-727B7586CE8E}">
  <ds:schemaRefs>
    <ds:schemaRef ds:uri="http://schemas.microsoft.com/sharepoint/v3/contenttype/forms"/>
  </ds:schemaRefs>
</ds:datastoreItem>
</file>

<file path=customXml/itemProps2.xml><?xml version="1.0" encoding="utf-8"?>
<ds:datastoreItem xmlns:ds="http://schemas.openxmlformats.org/officeDocument/2006/customXml" ds:itemID="{A99CD0C4-0415-40DF-B3B6-9494B4F596C5}"/>
</file>

<file path=customXml/itemProps3.xml><?xml version="1.0" encoding="utf-8"?>
<ds:datastoreItem xmlns:ds="http://schemas.openxmlformats.org/officeDocument/2006/customXml" ds:itemID="{E9B86E6D-054A-4530-918B-E2F566763D9E}">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3900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Application for Certification to LXI Device Specification 2011</vt:lpstr>
    </vt:vector>
  </TitlesOfParts>
  <Company>Proft InFocus</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Certification to LXI Device Specification 2011</dc:title>
  <dc:subject/>
  <dc:creator>Conrad Proft</dc:creator>
  <cp:keywords/>
  <cp:lastModifiedBy>Hölzl Christian (14DS1)</cp:lastModifiedBy>
  <cp:revision>35</cp:revision>
  <dcterms:created xsi:type="dcterms:W3CDTF">2016-10-17T14:45:00Z</dcterms:created>
  <dcterms:modified xsi:type="dcterms:W3CDTF">2024-01-29T13:00:00Z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y fmtid="{D5CDD505-2E9C-101B-9397-08002B2CF9AE}" pid="3" name="MSIP_Label_9764cdcd-3664-4d05-9615-7cbf65a4f0a8_Enabled">
    <vt:lpwstr>true</vt:lpwstr>
  </property>
  <property fmtid="{D5CDD505-2E9C-101B-9397-08002B2CF9AE}" pid="4" name="MSIP_Label_9764cdcd-3664-4d05-9615-7cbf65a4f0a8_SetDate">
    <vt:lpwstr>2022-05-25T15:02:15Z</vt:lpwstr>
  </property>
  <property fmtid="{D5CDD505-2E9C-101B-9397-08002B2CF9AE}" pid="5" name="MSIP_Label_9764cdcd-3664-4d05-9615-7cbf65a4f0a8_Method">
    <vt:lpwstr>Privileged</vt:lpwstr>
  </property>
  <property fmtid="{D5CDD505-2E9C-101B-9397-08002B2CF9AE}" pid="6" name="MSIP_Label_9764cdcd-3664-4d05-9615-7cbf65a4f0a8_Name">
    <vt:lpwstr>UNRESTRICTED</vt:lpwstr>
  </property>
  <property fmtid="{D5CDD505-2E9C-101B-9397-08002B2CF9AE}" pid="7" name="MSIP_Label_9764cdcd-3664-4d05-9615-7cbf65a4f0a8_SiteId">
    <vt:lpwstr>74bddbd9-705c-456e-aabd-99beb719a2b2</vt:lpwstr>
  </property>
  <property fmtid="{D5CDD505-2E9C-101B-9397-08002B2CF9AE}" pid="8" name="MSIP_Label_9764cdcd-3664-4d05-9615-7cbf65a4f0a8_ActionId">
    <vt:lpwstr>7bfd1167-551d-45f4-9240-a0495968b64b</vt:lpwstr>
  </property>
  <property fmtid="{D5CDD505-2E9C-101B-9397-08002B2CF9AE}" pid="9" name="MSIP_Label_9764cdcd-3664-4d05-9615-7cbf65a4f0a8_ContentBits">
    <vt:lpwstr>0</vt:lpwstr>
  </property>
  <property fmtid="{D5CDD505-2E9C-101B-9397-08002B2CF9AE}" pid="10" name="MediaServiceImageTags">
    <vt:lpwstr/>
  </property>
</Properties>
</file>