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7120" w14:textId="77777777" w:rsidR="00FF71F4" w:rsidRPr="00C67620" w:rsidRDefault="00F53734" w:rsidP="00CD2657">
      <w:pPr>
        <w:pStyle w:val="LXIBody"/>
      </w:pPr>
      <w:r>
        <w:rPr>
          <w:noProof/>
        </w:rPr>
        <w:drawing>
          <wp:anchor distT="0" distB="0" distL="114300" distR="114300" simplePos="0" relativeHeight="251657728" behindDoc="0" locked="0" layoutInCell="1" allowOverlap="1" wp14:anchorId="769572A2" wp14:editId="769572A3">
            <wp:simplePos x="0" y="0"/>
            <wp:positionH relativeFrom="column">
              <wp:posOffset>571500</wp:posOffset>
            </wp:positionH>
            <wp:positionV relativeFrom="paragraph">
              <wp:posOffset>114300</wp:posOffset>
            </wp:positionV>
            <wp:extent cx="4229100" cy="2876550"/>
            <wp:effectExtent l="19050" t="0" r="0" b="0"/>
            <wp:wrapSquare wrapText="bothSides"/>
            <wp:docPr id="3" name="Picture 15" descr="L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XI"/>
                    <pic:cNvPicPr>
                      <a:picLocks noChangeAspect="1" noChangeArrowheads="1"/>
                    </pic:cNvPicPr>
                  </pic:nvPicPr>
                  <pic:blipFill>
                    <a:blip r:embed="rId11" cstate="print"/>
                    <a:srcRect/>
                    <a:stretch>
                      <a:fillRect/>
                    </a:stretch>
                  </pic:blipFill>
                  <pic:spPr bwMode="auto">
                    <a:xfrm>
                      <a:off x="0" y="0"/>
                      <a:ext cx="4229100" cy="2876550"/>
                    </a:xfrm>
                    <a:prstGeom prst="rect">
                      <a:avLst/>
                    </a:prstGeom>
                    <a:noFill/>
                    <a:ln w="9525">
                      <a:noFill/>
                      <a:miter lim="800000"/>
                      <a:headEnd/>
                      <a:tailEnd/>
                    </a:ln>
                  </pic:spPr>
                </pic:pic>
              </a:graphicData>
            </a:graphic>
          </wp:anchor>
        </w:drawing>
      </w:r>
    </w:p>
    <w:p w14:paraId="76957121" w14:textId="77777777" w:rsidR="000325D7" w:rsidRDefault="000325D7" w:rsidP="006957B0">
      <w:pPr>
        <w:pStyle w:val="LXITitle"/>
      </w:pPr>
      <w:bookmarkStart w:id="0" w:name="_Toc106617105"/>
      <w:bookmarkStart w:id="1" w:name="_Toc111252887"/>
      <w:bookmarkStart w:id="2" w:name="_Toc111980567"/>
      <w:bookmarkStart w:id="3" w:name="_Toc113432783"/>
      <w:bookmarkStart w:id="4" w:name="_Toc113776883"/>
    </w:p>
    <w:p w14:paraId="76957122" w14:textId="77777777" w:rsidR="000325D7" w:rsidRDefault="000325D7" w:rsidP="006957B0">
      <w:pPr>
        <w:pStyle w:val="LXITitle"/>
      </w:pPr>
    </w:p>
    <w:p w14:paraId="76957123" w14:textId="77777777" w:rsidR="000325D7" w:rsidRDefault="000325D7" w:rsidP="006957B0">
      <w:pPr>
        <w:pStyle w:val="LXITitle"/>
      </w:pPr>
    </w:p>
    <w:p w14:paraId="76957124" w14:textId="77777777" w:rsidR="00E23634" w:rsidRDefault="00FF71F4" w:rsidP="00C9549A">
      <w:pPr>
        <w:pStyle w:val="LXITitle"/>
        <w:outlineLvl w:val="0"/>
      </w:pPr>
      <w:bookmarkStart w:id="5" w:name="_Toc103161678"/>
      <w:r w:rsidRPr="006957B0">
        <w:t xml:space="preserve">LXI </w:t>
      </w:r>
      <w:bookmarkEnd w:id="0"/>
      <w:bookmarkEnd w:id="1"/>
      <w:bookmarkEnd w:id="2"/>
      <w:bookmarkEnd w:id="3"/>
      <w:bookmarkEnd w:id="4"/>
      <w:r w:rsidR="00FC7706">
        <w:t xml:space="preserve">Wired Trigger Bus </w:t>
      </w:r>
      <w:r w:rsidR="001958DF">
        <w:t xml:space="preserve">               </w:t>
      </w:r>
      <w:r w:rsidR="00FC7706">
        <w:t>Extended Function</w:t>
      </w:r>
      <w:bookmarkEnd w:id="5"/>
    </w:p>
    <w:p w14:paraId="76957125" w14:textId="77777777" w:rsidR="00CB3D83" w:rsidRDefault="00CB3D83" w:rsidP="002F71A9">
      <w:pPr>
        <w:pStyle w:val="LXIBody"/>
        <w:ind w:left="0"/>
      </w:pPr>
    </w:p>
    <w:p w14:paraId="76957126" w14:textId="77777777" w:rsidR="002F71A9" w:rsidRDefault="002F71A9" w:rsidP="002F71A9">
      <w:pPr>
        <w:pStyle w:val="TPCopyright"/>
        <w:spacing w:before="360"/>
      </w:pPr>
    </w:p>
    <w:p w14:paraId="76957127" w14:textId="2E354CED" w:rsidR="00BE5CCB" w:rsidRDefault="002F71A9" w:rsidP="002F71A9">
      <w:pPr>
        <w:pStyle w:val="TPCopyright"/>
        <w:spacing w:before="360"/>
        <w:rPr>
          <w:sz w:val="24"/>
        </w:rPr>
      </w:pPr>
      <w:r w:rsidRPr="00CB3D83">
        <w:rPr>
          <w:sz w:val="24"/>
        </w:rPr>
        <w:t>Revision 1.</w:t>
      </w:r>
      <w:r w:rsidR="00B74AAA">
        <w:rPr>
          <w:sz w:val="24"/>
        </w:rPr>
        <w:t>1</w:t>
      </w:r>
      <w:r w:rsidRPr="00CB3D83">
        <w:rPr>
          <w:sz w:val="24"/>
        </w:rPr>
        <w:br/>
      </w:r>
      <w:r w:rsidRPr="00CB3D83">
        <w:rPr>
          <w:sz w:val="24"/>
        </w:rPr>
        <w:br/>
      </w:r>
      <w:r w:rsidR="003A4057">
        <w:rPr>
          <w:sz w:val="24"/>
        </w:rPr>
        <w:t>May 10</w:t>
      </w:r>
      <w:r w:rsidR="009103E8">
        <w:rPr>
          <w:sz w:val="24"/>
        </w:rPr>
        <w:t xml:space="preserve">, </w:t>
      </w:r>
      <w:r w:rsidR="00393B38">
        <w:rPr>
          <w:sz w:val="24"/>
        </w:rPr>
        <w:t xml:space="preserve">2022 </w:t>
      </w:r>
    </w:p>
    <w:p w14:paraId="76957128" w14:textId="77777777" w:rsidR="000A4B86" w:rsidRDefault="000A4B86" w:rsidP="002F71A9">
      <w:pPr>
        <w:pStyle w:val="TPCopyright"/>
        <w:spacing w:before="360"/>
        <w:rPr>
          <w:sz w:val="24"/>
        </w:rPr>
      </w:pPr>
      <w:r>
        <w:t>.</w:t>
      </w:r>
    </w:p>
    <w:p w14:paraId="76957129" w14:textId="77777777" w:rsidR="000A4B86" w:rsidRPr="00CB3D83" w:rsidRDefault="000A4B86" w:rsidP="002F71A9">
      <w:pPr>
        <w:pStyle w:val="TPCopyright"/>
        <w:spacing w:before="360"/>
        <w:rPr>
          <w:sz w:val="24"/>
        </w:rPr>
      </w:pPr>
    </w:p>
    <w:p w14:paraId="7695712A" w14:textId="796D80C1" w:rsidR="00310FF0" w:rsidRDefault="00310FF0">
      <w:pPr>
        <w:rPr>
          <w:b/>
        </w:rPr>
      </w:pPr>
      <w:r>
        <w:rPr>
          <w:b/>
        </w:rPr>
        <w:br w:type="page"/>
      </w:r>
    </w:p>
    <w:p w14:paraId="7695712B" w14:textId="77777777" w:rsidR="002F71A9" w:rsidRDefault="002F71A9" w:rsidP="005B38CB">
      <w:pPr>
        <w:rPr>
          <w:b/>
        </w:rPr>
      </w:pPr>
    </w:p>
    <w:p w14:paraId="7695712C" w14:textId="77777777" w:rsidR="002F71A9" w:rsidRDefault="002F71A9" w:rsidP="005B38CB">
      <w:pPr>
        <w:rPr>
          <w:b/>
        </w:rPr>
      </w:pPr>
    </w:p>
    <w:p w14:paraId="7695712D" w14:textId="77777777" w:rsidR="00A3781D" w:rsidRDefault="00A3781D">
      <w:pPr>
        <w:pStyle w:val="TOC1"/>
        <w:tabs>
          <w:tab w:val="right" w:leader="dot" w:pos="8630"/>
        </w:tabs>
      </w:pPr>
    </w:p>
    <w:p w14:paraId="7A3E5CCC" w14:textId="4920CDDE" w:rsidR="0061145B" w:rsidRDefault="00C510C3">
      <w:pPr>
        <w:pStyle w:val="TOC1"/>
        <w:tabs>
          <w:tab w:val="right" w:leader="dot" w:pos="8630"/>
        </w:tabs>
        <w:rPr>
          <w:rFonts w:asciiTheme="minorHAnsi" w:eastAsiaTheme="minorEastAsia" w:hAnsiTheme="minorHAnsi" w:cstheme="minorBidi"/>
          <w:b w:val="0"/>
          <w:bCs w:val="0"/>
          <w:caps w:val="0"/>
          <w:noProof/>
          <w:sz w:val="22"/>
          <w:szCs w:val="22"/>
        </w:rPr>
      </w:pPr>
      <w:r>
        <w:fldChar w:fldCharType="begin"/>
      </w:r>
      <w:r w:rsidR="00936681">
        <w:instrText xml:space="preserve"> TOC \o "1-3" \h \z \u </w:instrText>
      </w:r>
      <w:r>
        <w:fldChar w:fldCharType="separate"/>
      </w:r>
      <w:hyperlink w:anchor="_Toc103161678" w:history="1">
        <w:r w:rsidR="0061145B" w:rsidRPr="00EA1F54">
          <w:rPr>
            <w:rStyle w:val="Hyperlink"/>
            <w:noProof/>
          </w:rPr>
          <w:t>LXI Wired Trigger Bus                Extended Function</w:t>
        </w:r>
        <w:r w:rsidR="0061145B">
          <w:rPr>
            <w:noProof/>
            <w:webHidden/>
          </w:rPr>
          <w:tab/>
        </w:r>
        <w:r w:rsidR="0061145B">
          <w:rPr>
            <w:noProof/>
            <w:webHidden/>
          </w:rPr>
          <w:fldChar w:fldCharType="begin"/>
        </w:r>
        <w:r w:rsidR="0061145B">
          <w:rPr>
            <w:noProof/>
            <w:webHidden/>
          </w:rPr>
          <w:instrText xml:space="preserve"> PAGEREF _Toc103161678 \h </w:instrText>
        </w:r>
        <w:r w:rsidR="0061145B">
          <w:rPr>
            <w:noProof/>
            <w:webHidden/>
          </w:rPr>
        </w:r>
        <w:r w:rsidR="0061145B">
          <w:rPr>
            <w:noProof/>
            <w:webHidden/>
          </w:rPr>
          <w:fldChar w:fldCharType="separate"/>
        </w:r>
        <w:r w:rsidR="0010268B">
          <w:rPr>
            <w:noProof/>
            <w:webHidden/>
          </w:rPr>
          <w:t>1</w:t>
        </w:r>
        <w:r w:rsidR="0061145B">
          <w:rPr>
            <w:noProof/>
            <w:webHidden/>
          </w:rPr>
          <w:fldChar w:fldCharType="end"/>
        </w:r>
      </w:hyperlink>
    </w:p>
    <w:p w14:paraId="457AEBCE" w14:textId="0F130AE4" w:rsidR="0061145B" w:rsidRDefault="0061145B">
      <w:pPr>
        <w:pStyle w:val="TOC1"/>
        <w:tabs>
          <w:tab w:val="right" w:leader="dot" w:pos="8630"/>
        </w:tabs>
        <w:rPr>
          <w:rFonts w:asciiTheme="minorHAnsi" w:eastAsiaTheme="minorEastAsia" w:hAnsiTheme="minorHAnsi" w:cstheme="minorBidi"/>
          <w:b w:val="0"/>
          <w:bCs w:val="0"/>
          <w:caps w:val="0"/>
          <w:noProof/>
          <w:sz w:val="22"/>
          <w:szCs w:val="22"/>
        </w:rPr>
      </w:pPr>
      <w:hyperlink w:anchor="_Toc103161679" w:history="1">
        <w:r w:rsidRPr="00EA1F54">
          <w:rPr>
            <w:rStyle w:val="Hyperlink"/>
            <w:i/>
            <w:iCs/>
            <w:noProof/>
          </w:rPr>
          <w:t>Notices</w:t>
        </w:r>
        <w:r>
          <w:rPr>
            <w:noProof/>
            <w:webHidden/>
          </w:rPr>
          <w:tab/>
        </w:r>
        <w:r>
          <w:rPr>
            <w:noProof/>
            <w:webHidden/>
          </w:rPr>
          <w:fldChar w:fldCharType="begin"/>
        </w:r>
        <w:r>
          <w:rPr>
            <w:noProof/>
            <w:webHidden/>
          </w:rPr>
          <w:instrText xml:space="preserve"> PAGEREF _Toc103161679 \h </w:instrText>
        </w:r>
        <w:r>
          <w:rPr>
            <w:noProof/>
            <w:webHidden/>
          </w:rPr>
        </w:r>
        <w:r>
          <w:rPr>
            <w:noProof/>
            <w:webHidden/>
          </w:rPr>
          <w:fldChar w:fldCharType="separate"/>
        </w:r>
        <w:r w:rsidR="0010268B">
          <w:rPr>
            <w:noProof/>
            <w:webHidden/>
          </w:rPr>
          <w:t>3</w:t>
        </w:r>
        <w:r>
          <w:rPr>
            <w:noProof/>
            <w:webHidden/>
          </w:rPr>
          <w:fldChar w:fldCharType="end"/>
        </w:r>
      </w:hyperlink>
    </w:p>
    <w:p w14:paraId="17B514AE" w14:textId="4A45838F" w:rsidR="0061145B" w:rsidRDefault="0061145B">
      <w:pPr>
        <w:pStyle w:val="TOC1"/>
        <w:tabs>
          <w:tab w:val="right" w:leader="dot" w:pos="8630"/>
        </w:tabs>
        <w:rPr>
          <w:rFonts w:asciiTheme="minorHAnsi" w:eastAsiaTheme="minorEastAsia" w:hAnsiTheme="minorHAnsi" w:cstheme="minorBidi"/>
          <w:b w:val="0"/>
          <w:bCs w:val="0"/>
          <w:caps w:val="0"/>
          <w:noProof/>
          <w:sz w:val="22"/>
          <w:szCs w:val="22"/>
        </w:rPr>
      </w:pPr>
      <w:hyperlink w:anchor="_Toc103161680" w:history="1">
        <w:r w:rsidRPr="00EA1F54">
          <w:rPr>
            <w:rStyle w:val="Hyperlink"/>
            <w:i/>
            <w:iCs/>
            <w:noProof/>
          </w:rPr>
          <w:t>Revision history</w:t>
        </w:r>
        <w:r>
          <w:rPr>
            <w:noProof/>
            <w:webHidden/>
          </w:rPr>
          <w:tab/>
        </w:r>
        <w:r>
          <w:rPr>
            <w:noProof/>
            <w:webHidden/>
          </w:rPr>
          <w:fldChar w:fldCharType="begin"/>
        </w:r>
        <w:r>
          <w:rPr>
            <w:noProof/>
            <w:webHidden/>
          </w:rPr>
          <w:instrText xml:space="preserve"> PAGEREF _Toc103161680 \h </w:instrText>
        </w:r>
        <w:r>
          <w:rPr>
            <w:noProof/>
            <w:webHidden/>
          </w:rPr>
        </w:r>
        <w:r>
          <w:rPr>
            <w:noProof/>
            <w:webHidden/>
          </w:rPr>
          <w:fldChar w:fldCharType="separate"/>
        </w:r>
        <w:r w:rsidR="0010268B">
          <w:rPr>
            <w:noProof/>
            <w:webHidden/>
          </w:rPr>
          <w:t>5</w:t>
        </w:r>
        <w:r>
          <w:rPr>
            <w:noProof/>
            <w:webHidden/>
          </w:rPr>
          <w:fldChar w:fldCharType="end"/>
        </w:r>
      </w:hyperlink>
    </w:p>
    <w:p w14:paraId="18E71EB2" w14:textId="6E0BEAB0"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81" w:history="1">
        <w:r w:rsidRPr="00EA1F54">
          <w:rPr>
            <w:rStyle w:val="Hyperlink"/>
            <w:noProof/>
          </w:rPr>
          <w:t>1</w:t>
        </w:r>
        <w:r>
          <w:rPr>
            <w:rFonts w:asciiTheme="minorHAnsi" w:eastAsiaTheme="minorEastAsia" w:hAnsiTheme="minorHAnsi" w:cstheme="minorBidi"/>
            <w:b w:val="0"/>
            <w:bCs w:val="0"/>
            <w:caps w:val="0"/>
            <w:noProof/>
            <w:sz w:val="22"/>
            <w:szCs w:val="22"/>
          </w:rPr>
          <w:tab/>
        </w:r>
        <w:r w:rsidRPr="00EA1F54">
          <w:rPr>
            <w:rStyle w:val="Hyperlink"/>
            <w:noProof/>
          </w:rPr>
          <w:t>Overview</w:t>
        </w:r>
        <w:r>
          <w:rPr>
            <w:noProof/>
            <w:webHidden/>
          </w:rPr>
          <w:tab/>
        </w:r>
        <w:r>
          <w:rPr>
            <w:noProof/>
            <w:webHidden/>
          </w:rPr>
          <w:fldChar w:fldCharType="begin"/>
        </w:r>
        <w:r>
          <w:rPr>
            <w:noProof/>
            <w:webHidden/>
          </w:rPr>
          <w:instrText xml:space="preserve"> PAGEREF _Toc103161681 \h </w:instrText>
        </w:r>
        <w:r>
          <w:rPr>
            <w:noProof/>
            <w:webHidden/>
          </w:rPr>
        </w:r>
        <w:r>
          <w:rPr>
            <w:noProof/>
            <w:webHidden/>
          </w:rPr>
          <w:fldChar w:fldCharType="separate"/>
        </w:r>
        <w:r w:rsidR="0010268B">
          <w:rPr>
            <w:noProof/>
            <w:webHidden/>
          </w:rPr>
          <w:t>6</w:t>
        </w:r>
        <w:r>
          <w:rPr>
            <w:noProof/>
            <w:webHidden/>
          </w:rPr>
          <w:fldChar w:fldCharType="end"/>
        </w:r>
      </w:hyperlink>
    </w:p>
    <w:p w14:paraId="75915114" w14:textId="1835E26A"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2" w:history="1">
        <w:r w:rsidRPr="00EA1F54">
          <w:rPr>
            <w:rStyle w:val="Hyperlink"/>
            <w:noProof/>
          </w:rPr>
          <w:t>1.1</w:t>
        </w:r>
        <w:r>
          <w:rPr>
            <w:rFonts w:asciiTheme="minorHAnsi" w:eastAsiaTheme="minorEastAsia" w:hAnsiTheme="minorHAnsi" w:cstheme="minorBidi"/>
            <w:smallCaps w:val="0"/>
            <w:noProof/>
            <w:sz w:val="22"/>
            <w:szCs w:val="22"/>
          </w:rPr>
          <w:tab/>
        </w:r>
        <w:r w:rsidRPr="00EA1F54">
          <w:rPr>
            <w:rStyle w:val="Hyperlink"/>
            <w:noProof/>
          </w:rPr>
          <w:t>Introduction</w:t>
        </w:r>
        <w:r>
          <w:rPr>
            <w:noProof/>
            <w:webHidden/>
          </w:rPr>
          <w:tab/>
        </w:r>
        <w:r>
          <w:rPr>
            <w:noProof/>
            <w:webHidden/>
          </w:rPr>
          <w:fldChar w:fldCharType="begin"/>
        </w:r>
        <w:r>
          <w:rPr>
            <w:noProof/>
            <w:webHidden/>
          </w:rPr>
          <w:instrText xml:space="preserve"> PAGEREF _Toc103161682 \h </w:instrText>
        </w:r>
        <w:r>
          <w:rPr>
            <w:noProof/>
            <w:webHidden/>
          </w:rPr>
        </w:r>
        <w:r>
          <w:rPr>
            <w:noProof/>
            <w:webHidden/>
          </w:rPr>
          <w:fldChar w:fldCharType="separate"/>
        </w:r>
        <w:r w:rsidR="0010268B">
          <w:rPr>
            <w:noProof/>
            <w:webHidden/>
          </w:rPr>
          <w:t>6</w:t>
        </w:r>
        <w:r>
          <w:rPr>
            <w:noProof/>
            <w:webHidden/>
          </w:rPr>
          <w:fldChar w:fldCharType="end"/>
        </w:r>
      </w:hyperlink>
    </w:p>
    <w:p w14:paraId="62E051DE" w14:textId="1F56149F"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3" w:history="1">
        <w:r w:rsidRPr="00EA1F54">
          <w:rPr>
            <w:rStyle w:val="Hyperlink"/>
            <w:noProof/>
          </w:rPr>
          <w:t>1.2</w:t>
        </w:r>
        <w:r>
          <w:rPr>
            <w:rFonts w:asciiTheme="minorHAnsi" w:eastAsiaTheme="minorEastAsia" w:hAnsiTheme="minorHAnsi" w:cstheme="minorBidi"/>
            <w:smallCaps w:val="0"/>
            <w:noProof/>
            <w:sz w:val="22"/>
            <w:szCs w:val="22"/>
          </w:rPr>
          <w:tab/>
        </w:r>
        <w:r w:rsidRPr="00EA1F54">
          <w:rPr>
            <w:rStyle w:val="Hyperlink"/>
            <w:noProof/>
          </w:rPr>
          <w:t>Purpose and Scope of this Document</w:t>
        </w:r>
        <w:r>
          <w:rPr>
            <w:noProof/>
            <w:webHidden/>
          </w:rPr>
          <w:tab/>
        </w:r>
        <w:r>
          <w:rPr>
            <w:noProof/>
            <w:webHidden/>
          </w:rPr>
          <w:fldChar w:fldCharType="begin"/>
        </w:r>
        <w:r>
          <w:rPr>
            <w:noProof/>
            <w:webHidden/>
          </w:rPr>
          <w:instrText xml:space="preserve"> PAGEREF _Toc103161683 \h </w:instrText>
        </w:r>
        <w:r>
          <w:rPr>
            <w:noProof/>
            <w:webHidden/>
          </w:rPr>
        </w:r>
        <w:r>
          <w:rPr>
            <w:noProof/>
            <w:webHidden/>
          </w:rPr>
          <w:fldChar w:fldCharType="separate"/>
        </w:r>
        <w:r w:rsidR="0010268B">
          <w:rPr>
            <w:noProof/>
            <w:webHidden/>
          </w:rPr>
          <w:t>6</w:t>
        </w:r>
        <w:r>
          <w:rPr>
            <w:noProof/>
            <w:webHidden/>
          </w:rPr>
          <w:fldChar w:fldCharType="end"/>
        </w:r>
      </w:hyperlink>
    </w:p>
    <w:p w14:paraId="52B1972D" w14:textId="77798C6C"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4" w:history="1">
        <w:r w:rsidRPr="00EA1F54">
          <w:rPr>
            <w:rStyle w:val="Hyperlink"/>
            <w:noProof/>
          </w:rPr>
          <w:t>1.2.1</w:t>
        </w:r>
        <w:r>
          <w:rPr>
            <w:rFonts w:asciiTheme="minorHAnsi" w:eastAsiaTheme="minorEastAsia" w:hAnsiTheme="minorHAnsi" w:cstheme="minorBidi"/>
            <w:iCs w:val="0"/>
            <w:noProof/>
            <w:sz w:val="22"/>
            <w:szCs w:val="22"/>
          </w:rPr>
          <w:tab/>
        </w:r>
        <w:r w:rsidRPr="00EA1F54">
          <w:rPr>
            <w:rStyle w:val="Hyperlink"/>
            <w:noProof/>
          </w:rPr>
          <w:t>Purpose</w:t>
        </w:r>
        <w:r>
          <w:rPr>
            <w:noProof/>
            <w:webHidden/>
          </w:rPr>
          <w:tab/>
        </w:r>
        <w:r>
          <w:rPr>
            <w:noProof/>
            <w:webHidden/>
          </w:rPr>
          <w:fldChar w:fldCharType="begin"/>
        </w:r>
        <w:r>
          <w:rPr>
            <w:noProof/>
            <w:webHidden/>
          </w:rPr>
          <w:instrText xml:space="preserve"> PAGEREF _Toc103161684 \h </w:instrText>
        </w:r>
        <w:r>
          <w:rPr>
            <w:noProof/>
            <w:webHidden/>
          </w:rPr>
        </w:r>
        <w:r>
          <w:rPr>
            <w:noProof/>
            <w:webHidden/>
          </w:rPr>
          <w:fldChar w:fldCharType="separate"/>
        </w:r>
        <w:r w:rsidR="0010268B">
          <w:rPr>
            <w:noProof/>
            <w:webHidden/>
          </w:rPr>
          <w:t>6</w:t>
        </w:r>
        <w:r>
          <w:rPr>
            <w:noProof/>
            <w:webHidden/>
          </w:rPr>
          <w:fldChar w:fldCharType="end"/>
        </w:r>
      </w:hyperlink>
    </w:p>
    <w:p w14:paraId="020177E9" w14:textId="4885391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5" w:history="1">
        <w:r w:rsidRPr="00EA1F54">
          <w:rPr>
            <w:rStyle w:val="Hyperlink"/>
            <w:noProof/>
          </w:rPr>
          <w:t>1.2.2</w:t>
        </w:r>
        <w:r>
          <w:rPr>
            <w:rFonts w:asciiTheme="minorHAnsi" w:eastAsiaTheme="minorEastAsia" w:hAnsiTheme="minorHAnsi" w:cstheme="minorBidi"/>
            <w:iCs w:val="0"/>
            <w:noProof/>
            <w:sz w:val="22"/>
            <w:szCs w:val="22"/>
          </w:rPr>
          <w:tab/>
        </w:r>
        <w:r w:rsidRPr="00EA1F54">
          <w:rPr>
            <w:rStyle w:val="Hyperlink"/>
            <w:noProof/>
          </w:rPr>
          <w:t>Scope</w:t>
        </w:r>
        <w:r>
          <w:rPr>
            <w:noProof/>
            <w:webHidden/>
          </w:rPr>
          <w:tab/>
        </w:r>
        <w:r>
          <w:rPr>
            <w:noProof/>
            <w:webHidden/>
          </w:rPr>
          <w:fldChar w:fldCharType="begin"/>
        </w:r>
        <w:r>
          <w:rPr>
            <w:noProof/>
            <w:webHidden/>
          </w:rPr>
          <w:instrText xml:space="preserve"> PAGEREF _Toc103161685 \h </w:instrText>
        </w:r>
        <w:r>
          <w:rPr>
            <w:noProof/>
            <w:webHidden/>
          </w:rPr>
        </w:r>
        <w:r>
          <w:rPr>
            <w:noProof/>
            <w:webHidden/>
          </w:rPr>
          <w:fldChar w:fldCharType="separate"/>
        </w:r>
        <w:r w:rsidR="0010268B">
          <w:rPr>
            <w:noProof/>
            <w:webHidden/>
          </w:rPr>
          <w:t>6</w:t>
        </w:r>
        <w:r>
          <w:rPr>
            <w:noProof/>
            <w:webHidden/>
          </w:rPr>
          <w:fldChar w:fldCharType="end"/>
        </w:r>
      </w:hyperlink>
    </w:p>
    <w:p w14:paraId="0D61E1F7" w14:textId="5C1FB92D"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6" w:history="1">
        <w:r w:rsidRPr="00EA1F54">
          <w:rPr>
            <w:rStyle w:val="Hyperlink"/>
            <w:noProof/>
          </w:rPr>
          <w:t>1.3</w:t>
        </w:r>
        <w:r>
          <w:rPr>
            <w:rFonts w:asciiTheme="minorHAnsi" w:eastAsiaTheme="minorEastAsia" w:hAnsiTheme="minorHAnsi" w:cstheme="minorBidi"/>
            <w:smallCaps w:val="0"/>
            <w:noProof/>
            <w:sz w:val="22"/>
            <w:szCs w:val="22"/>
          </w:rPr>
          <w:tab/>
        </w:r>
        <w:r w:rsidRPr="00EA1F54">
          <w:rPr>
            <w:rStyle w:val="Hyperlink"/>
            <w:noProof/>
          </w:rPr>
          <w:t>Definition of Terms</w:t>
        </w:r>
        <w:r>
          <w:rPr>
            <w:noProof/>
            <w:webHidden/>
          </w:rPr>
          <w:tab/>
        </w:r>
        <w:r>
          <w:rPr>
            <w:noProof/>
            <w:webHidden/>
          </w:rPr>
          <w:fldChar w:fldCharType="begin"/>
        </w:r>
        <w:r>
          <w:rPr>
            <w:noProof/>
            <w:webHidden/>
          </w:rPr>
          <w:instrText xml:space="preserve"> PAGEREF _Toc103161686 \h </w:instrText>
        </w:r>
        <w:r>
          <w:rPr>
            <w:noProof/>
            <w:webHidden/>
          </w:rPr>
        </w:r>
        <w:r>
          <w:rPr>
            <w:noProof/>
            <w:webHidden/>
          </w:rPr>
          <w:fldChar w:fldCharType="separate"/>
        </w:r>
        <w:r w:rsidR="0010268B">
          <w:rPr>
            <w:noProof/>
            <w:webHidden/>
          </w:rPr>
          <w:t>7</w:t>
        </w:r>
        <w:r>
          <w:rPr>
            <w:noProof/>
            <w:webHidden/>
          </w:rPr>
          <w:fldChar w:fldCharType="end"/>
        </w:r>
      </w:hyperlink>
    </w:p>
    <w:p w14:paraId="7F267CAC" w14:textId="236A4327"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87" w:history="1">
        <w:r w:rsidRPr="00EA1F54">
          <w:rPr>
            <w:rStyle w:val="Hyperlink"/>
            <w:noProof/>
          </w:rPr>
          <w:t>1.4</w:t>
        </w:r>
        <w:r>
          <w:rPr>
            <w:rFonts w:asciiTheme="minorHAnsi" w:eastAsiaTheme="minorEastAsia" w:hAnsiTheme="minorHAnsi" w:cstheme="minorBidi"/>
            <w:smallCaps w:val="0"/>
            <w:noProof/>
            <w:sz w:val="22"/>
            <w:szCs w:val="22"/>
          </w:rPr>
          <w:tab/>
        </w:r>
        <w:r w:rsidRPr="00EA1F54">
          <w:rPr>
            <w:rStyle w:val="Hyperlink"/>
            <w:noProof/>
          </w:rPr>
          <w:t>Additional LXI Conformance Requirements</w:t>
        </w:r>
        <w:r>
          <w:rPr>
            <w:noProof/>
            <w:webHidden/>
          </w:rPr>
          <w:tab/>
        </w:r>
        <w:r>
          <w:rPr>
            <w:noProof/>
            <w:webHidden/>
          </w:rPr>
          <w:fldChar w:fldCharType="begin"/>
        </w:r>
        <w:r>
          <w:rPr>
            <w:noProof/>
            <w:webHidden/>
          </w:rPr>
          <w:instrText xml:space="preserve"> PAGEREF _Toc103161687 \h </w:instrText>
        </w:r>
        <w:r>
          <w:rPr>
            <w:noProof/>
            <w:webHidden/>
          </w:rPr>
        </w:r>
        <w:r>
          <w:rPr>
            <w:noProof/>
            <w:webHidden/>
          </w:rPr>
          <w:fldChar w:fldCharType="separate"/>
        </w:r>
        <w:r w:rsidR="0010268B">
          <w:rPr>
            <w:noProof/>
            <w:webHidden/>
          </w:rPr>
          <w:t>8</w:t>
        </w:r>
        <w:r>
          <w:rPr>
            <w:noProof/>
            <w:webHidden/>
          </w:rPr>
          <w:fldChar w:fldCharType="end"/>
        </w:r>
      </w:hyperlink>
    </w:p>
    <w:p w14:paraId="0289CF52" w14:textId="71E234AB"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88" w:history="1">
        <w:r w:rsidRPr="00EA1F54">
          <w:rPr>
            <w:rStyle w:val="Hyperlink"/>
            <w:noProof/>
          </w:rPr>
          <w:t>1.4.4</w:t>
        </w:r>
        <w:r>
          <w:rPr>
            <w:rFonts w:asciiTheme="minorHAnsi" w:eastAsiaTheme="minorEastAsia" w:hAnsiTheme="minorHAnsi" w:cstheme="minorBidi"/>
            <w:iCs w:val="0"/>
            <w:noProof/>
            <w:sz w:val="22"/>
            <w:szCs w:val="22"/>
          </w:rPr>
          <w:tab/>
        </w:r>
        <w:r w:rsidRPr="00EA1F54">
          <w:rPr>
            <w:rStyle w:val="Hyperlink"/>
            <w:noProof/>
          </w:rPr>
          <w:t>Extended Functions</w:t>
        </w:r>
        <w:r>
          <w:rPr>
            <w:noProof/>
            <w:webHidden/>
          </w:rPr>
          <w:tab/>
        </w:r>
        <w:r>
          <w:rPr>
            <w:noProof/>
            <w:webHidden/>
          </w:rPr>
          <w:fldChar w:fldCharType="begin"/>
        </w:r>
        <w:r>
          <w:rPr>
            <w:noProof/>
            <w:webHidden/>
          </w:rPr>
          <w:instrText xml:space="preserve"> PAGEREF _Toc103161688 \h </w:instrText>
        </w:r>
        <w:r>
          <w:rPr>
            <w:noProof/>
            <w:webHidden/>
          </w:rPr>
        </w:r>
        <w:r>
          <w:rPr>
            <w:noProof/>
            <w:webHidden/>
          </w:rPr>
          <w:fldChar w:fldCharType="separate"/>
        </w:r>
        <w:r w:rsidR="0010268B">
          <w:rPr>
            <w:noProof/>
            <w:webHidden/>
          </w:rPr>
          <w:t>8</w:t>
        </w:r>
        <w:r>
          <w:rPr>
            <w:noProof/>
            <w:webHidden/>
          </w:rPr>
          <w:fldChar w:fldCharType="end"/>
        </w:r>
      </w:hyperlink>
    </w:p>
    <w:p w14:paraId="7BE32193" w14:textId="6A649B62"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89" w:history="1">
        <w:r w:rsidRPr="00EA1F54">
          <w:rPr>
            <w:rStyle w:val="Hyperlink"/>
            <w:noProof/>
          </w:rPr>
          <w:t>2</w:t>
        </w:r>
        <w:r>
          <w:rPr>
            <w:rFonts w:asciiTheme="minorHAnsi" w:eastAsiaTheme="minorEastAsia" w:hAnsiTheme="minorHAnsi" w:cstheme="minorBidi"/>
            <w:b w:val="0"/>
            <w:bCs w:val="0"/>
            <w:caps w:val="0"/>
            <w:noProof/>
            <w:sz w:val="22"/>
            <w:szCs w:val="22"/>
          </w:rPr>
          <w:tab/>
        </w:r>
        <w:r w:rsidRPr="00EA1F54">
          <w:rPr>
            <w:rStyle w:val="Hyperlink"/>
            <w:noProof/>
          </w:rPr>
          <w:t>Physical Specifications</w:t>
        </w:r>
        <w:r>
          <w:rPr>
            <w:noProof/>
            <w:webHidden/>
          </w:rPr>
          <w:tab/>
        </w:r>
        <w:r>
          <w:rPr>
            <w:noProof/>
            <w:webHidden/>
          </w:rPr>
          <w:fldChar w:fldCharType="begin"/>
        </w:r>
        <w:r>
          <w:rPr>
            <w:noProof/>
            <w:webHidden/>
          </w:rPr>
          <w:instrText xml:space="preserve"> PAGEREF _Toc103161689 \h </w:instrText>
        </w:r>
        <w:r>
          <w:rPr>
            <w:noProof/>
            <w:webHidden/>
          </w:rPr>
        </w:r>
        <w:r>
          <w:rPr>
            <w:noProof/>
            <w:webHidden/>
          </w:rPr>
          <w:fldChar w:fldCharType="separate"/>
        </w:r>
        <w:r w:rsidR="0010268B">
          <w:rPr>
            <w:noProof/>
            <w:webHidden/>
          </w:rPr>
          <w:t>9</w:t>
        </w:r>
        <w:r>
          <w:rPr>
            <w:noProof/>
            <w:webHidden/>
          </w:rPr>
          <w:fldChar w:fldCharType="end"/>
        </w:r>
      </w:hyperlink>
    </w:p>
    <w:p w14:paraId="538C0BB9" w14:textId="025F3082"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0" w:history="1">
        <w:r w:rsidRPr="00EA1F54">
          <w:rPr>
            <w:rStyle w:val="Hyperlink"/>
            <w:noProof/>
          </w:rPr>
          <w:t>2.4</w:t>
        </w:r>
        <w:r>
          <w:rPr>
            <w:rFonts w:asciiTheme="minorHAnsi" w:eastAsiaTheme="minorEastAsia" w:hAnsiTheme="minorHAnsi" w:cstheme="minorBidi"/>
            <w:smallCaps w:val="0"/>
            <w:noProof/>
            <w:sz w:val="22"/>
            <w:szCs w:val="22"/>
          </w:rPr>
          <w:tab/>
        </w:r>
        <w:r w:rsidRPr="00EA1F54">
          <w:rPr>
            <w:rStyle w:val="Hyperlink"/>
            <w:noProof/>
          </w:rPr>
          <w:t>Electrical Standards</w:t>
        </w:r>
        <w:r>
          <w:rPr>
            <w:noProof/>
            <w:webHidden/>
          </w:rPr>
          <w:tab/>
        </w:r>
        <w:r>
          <w:rPr>
            <w:noProof/>
            <w:webHidden/>
          </w:rPr>
          <w:fldChar w:fldCharType="begin"/>
        </w:r>
        <w:r>
          <w:rPr>
            <w:noProof/>
            <w:webHidden/>
          </w:rPr>
          <w:instrText xml:space="preserve"> PAGEREF _Toc103161690 \h </w:instrText>
        </w:r>
        <w:r>
          <w:rPr>
            <w:noProof/>
            <w:webHidden/>
          </w:rPr>
        </w:r>
        <w:r>
          <w:rPr>
            <w:noProof/>
            <w:webHidden/>
          </w:rPr>
          <w:fldChar w:fldCharType="separate"/>
        </w:r>
        <w:r w:rsidR="0010268B">
          <w:rPr>
            <w:noProof/>
            <w:webHidden/>
          </w:rPr>
          <w:t>9</w:t>
        </w:r>
        <w:r>
          <w:rPr>
            <w:noProof/>
            <w:webHidden/>
          </w:rPr>
          <w:fldChar w:fldCharType="end"/>
        </w:r>
      </w:hyperlink>
    </w:p>
    <w:p w14:paraId="3EAAAAC6" w14:textId="2D6F2CD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1" w:history="1">
        <w:r w:rsidRPr="00EA1F54">
          <w:rPr>
            <w:rStyle w:val="Hyperlink"/>
            <w:noProof/>
          </w:rPr>
          <w:t>2.4.10</w:t>
        </w:r>
        <w:r>
          <w:rPr>
            <w:rFonts w:asciiTheme="minorHAnsi" w:eastAsiaTheme="minorEastAsia" w:hAnsiTheme="minorHAnsi" w:cstheme="minorBidi"/>
            <w:iCs w:val="0"/>
            <w:noProof/>
            <w:sz w:val="22"/>
            <w:szCs w:val="22"/>
          </w:rPr>
          <w:tab/>
        </w:r>
        <w:r w:rsidRPr="00EA1F54">
          <w:rPr>
            <w:rStyle w:val="Hyperlink"/>
            <w:noProof/>
          </w:rPr>
          <w:t>LXI Wired Trigger Bus Connectors</w:t>
        </w:r>
        <w:r>
          <w:rPr>
            <w:noProof/>
            <w:webHidden/>
          </w:rPr>
          <w:tab/>
        </w:r>
        <w:r>
          <w:rPr>
            <w:noProof/>
            <w:webHidden/>
          </w:rPr>
          <w:fldChar w:fldCharType="begin"/>
        </w:r>
        <w:r>
          <w:rPr>
            <w:noProof/>
            <w:webHidden/>
          </w:rPr>
          <w:instrText xml:space="preserve"> PAGEREF _Toc103161691 \h </w:instrText>
        </w:r>
        <w:r>
          <w:rPr>
            <w:noProof/>
            <w:webHidden/>
          </w:rPr>
        </w:r>
        <w:r>
          <w:rPr>
            <w:noProof/>
            <w:webHidden/>
          </w:rPr>
          <w:fldChar w:fldCharType="separate"/>
        </w:r>
        <w:r w:rsidR="0010268B">
          <w:rPr>
            <w:noProof/>
            <w:webHidden/>
          </w:rPr>
          <w:t>9</w:t>
        </w:r>
        <w:r>
          <w:rPr>
            <w:noProof/>
            <w:webHidden/>
          </w:rPr>
          <w:fldChar w:fldCharType="end"/>
        </w:r>
      </w:hyperlink>
    </w:p>
    <w:p w14:paraId="34663D5B" w14:textId="6B0811D1" w:rsidR="0061145B" w:rsidRDefault="0061145B">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103161692" w:history="1">
        <w:r w:rsidRPr="00EA1F54">
          <w:rPr>
            <w:rStyle w:val="Hyperlink"/>
            <w:noProof/>
          </w:rPr>
          <w:t>5</w:t>
        </w:r>
        <w:r>
          <w:rPr>
            <w:rFonts w:asciiTheme="minorHAnsi" w:eastAsiaTheme="minorEastAsia" w:hAnsiTheme="minorHAnsi" w:cstheme="minorBidi"/>
            <w:b w:val="0"/>
            <w:bCs w:val="0"/>
            <w:caps w:val="0"/>
            <w:noProof/>
            <w:sz w:val="22"/>
            <w:szCs w:val="22"/>
          </w:rPr>
          <w:tab/>
        </w:r>
        <w:r w:rsidRPr="00EA1F54">
          <w:rPr>
            <w:rStyle w:val="Hyperlink"/>
            <w:noProof/>
          </w:rPr>
          <w:t>LXI Device Wired Trigger Bus</w:t>
        </w:r>
        <w:r>
          <w:rPr>
            <w:noProof/>
            <w:webHidden/>
          </w:rPr>
          <w:tab/>
        </w:r>
        <w:r>
          <w:rPr>
            <w:noProof/>
            <w:webHidden/>
          </w:rPr>
          <w:fldChar w:fldCharType="begin"/>
        </w:r>
        <w:r>
          <w:rPr>
            <w:noProof/>
            <w:webHidden/>
          </w:rPr>
          <w:instrText xml:space="preserve"> PAGEREF _Toc103161692 \h </w:instrText>
        </w:r>
        <w:r>
          <w:rPr>
            <w:noProof/>
            <w:webHidden/>
          </w:rPr>
        </w:r>
        <w:r>
          <w:rPr>
            <w:noProof/>
            <w:webHidden/>
          </w:rPr>
          <w:fldChar w:fldCharType="separate"/>
        </w:r>
        <w:r w:rsidR="0010268B">
          <w:rPr>
            <w:noProof/>
            <w:webHidden/>
          </w:rPr>
          <w:t>10</w:t>
        </w:r>
        <w:r>
          <w:rPr>
            <w:noProof/>
            <w:webHidden/>
          </w:rPr>
          <w:fldChar w:fldCharType="end"/>
        </w:r>
      </w:hyperlink>
    </w:p>
    <w:p w14:paraId="514C9437" w14:textId="37B90F16"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3" w:history="1">
        <w:r w:rsidRPr="00EA1F54">
          <w:rPr>
            <w:rStyle w:val="Hyperlink"/>
            <w:noProof/>
          </w:rPr>
          <w:t>5.1</w:t>
        </w:r>
        <w:r>
          <w:rPr>
            <w:rFonts w:asciiTheme="minorHAnsi" w:eastAsiaTheme="minorEastAsia" w:hAnsiTheme="minorHAnsi" w:cstheme="minorBidi"/>
            <w:smallCaps w:val="0"/>
            <w:noProof/>
            <w:sz w:val="22"/>
            <w:szCs w:val="22"/>
          </w:rPr>
          <w:tab/>
        </w:r>
        <w:r w:rsidRPr="00EA1F54">
          <w:rPr>
            <w:rStyle w:val="Hyperlink"/>
            <w:noProof/>
          </w:rPr>
          <w:t>Introduction</w:t>
        </w:r>
        <w:r>
          <w:rPr>
            <w:noProof/>
            <w:webHidden/>
          </w:rPr>
          <w:tab/>
        </w:r>
        <w:r>
          <w:rPr>
            <w:noProof/>
            <w:webHidden/>
          </w:rPr>
          <w:fldChar w:fldCharType="begin"/>
        </w:r>
        <w:r>
          <w:rPr>
            <w:noProof/>
            <w:webHidden/>
          </w:rPr>
          <w:instrText xml:space="preserve"> PAGEREF _Toc103161693 \h </w:instrText>
        </w:r>
        <w:r>
          <w:rPr>
            <w:noProof/>
            <w:webHidden/>
          </w:rPr>
        </w:r>
        <w:r>
          <w:rPr>
            <w:noProof/>
            <w:webHidden/>
          </w:rPr>
          <w:fldChar w:fldCharType="separate"/>
        </w:r>
        <w:r w:rsidR="0010268B">
          <w:rPr>
            <w:noProof/>
            <w:webHidden/>
          </w:rPr>
          <w:t>10</w:t>
        </w:r>
        <w:r>
          <w:rPr>
            <w:noProof/>
            <w:webHidden/>
          </w:rPr>
          <w:fldChar w:fldCharType="end"/>
        </w:r>
      </w:hyperlink>
    </w:p>
    <w:p w14:paraId="01DED8C0" w14:textId="651929DF"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4" w:history="1">
        <w:r w:rsidRPr="00EA1F54">
          <w:rPr>
            <w:rStyle w:val="Hyperlink"/>
            <w:noProof/>
          </w:rPr>
          <w:t>5.2</w:t>
        </w:r>
        <w:r>
          <w:rPr>
            <w:rFonts w:asciiTheme="minorHAnsi" w:eastAsiaTheme="minorEastAsia" w:hAnsiTheme="minorHAnsi" w:cstheme="minorBidi"/>
            <w:smallCaps w:val="0"/>
            <w:noProof/>
            <w:sz w:val="22"/>
            <w:szCs w:val="22"/>
          </w:rPr>
          <w:tab/>
        </w:r>
        <w:r w:rsidRPr="00EA1F54">
          <w:rPr>
            <w:rStyle w:val="Hyperlink"/>
            <w:noProof/>
          </w:rPr>
          <w:t>RULE - LXI Wired Trigger Bus Cable and Termination Specification.</w:t>
        </w:r>
        <w:r>
          <w:rPr>
            <w:noProof/>
            <w:webHidden/>
          </w:rPr>
          <w:tab/>
        </w:r>
        <w:r>
          <w:rPr>
            <w:noProof/>
            <w:webHidden/>
          </w:rPr>
          <w:fldChar w:fldCharType="begin"/>
        </w:r>
        <w:r>
          <w:rPr>
            <w:noProof/>
            <w:webHidden/>
          </w:rPr>
          <w:instrText xml:space="preserve"> PAGEREF _Toc103161694 \h </w:instrText>
        </w:r>
        <w:r>
          <w:rPr>
            <w:noProof/>
            <w:webHidden/>
          </w:rPr>
        </w:r>
        <w:r>
          <w:rPr>
            <w:noProof/>
            <w:webHidden/>
          </w:rPr>
          <w:fldChar w:fldCharType="separate"/>
        </w:r>
        <w:r w:rsidR="0010268B">
          <w:rPr>
            <w:noProof/>
            <w:webHidden/>
          </w:rPr>
          <w:t>12</w:t>
        </w:r>
        <w:r>
          <w:rPr>
            <w:noProof/>
            <w:webHidden/>
          </w:rPr>
          <w:fldChar w:fldCharType="end"/>
        </w:r>
      </w:hyperlink>
    </w:p>
    <w:p w14:paraId="5D2DFE43" w14:textId="65BB2F1D"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695" w:history="1">
        <w:r w:rsidRPr="00EA1F54">
          <w:rPr>
            <w:rStyle w:val="Hyperlink"/>
            <w:noProof/>
          </w:rPr>
          <w:t>5.3</w:t>
        </w:r>
        <w:r>
          <w:rPr>
            <w:rFonts w:asciiTheme="minorHAnsi" w:eastAsiaTheme="minorEastAsia" w:hAnsiTheme="minorHAnsi" w:cstheme="minorBidi"/>
            <w:smallCaps w:val="0"/>
            <w:noProof/>
            <w:sz w:val="22"/>
            <w:szCs w:val="22"/>
          </w:rPr>
          <w:tab/>
        </w:r>
        <w:r w:rsidRPr="00EA1F54">
          <w:rPr>
            <w:rStyle w:val="Hyperlink"/>
            <w:noProof/>
          </w:rPr>
          <w:t>Electrical Requirements</w:t>
        </w:r>
        <w:r>
          <w:rPr>
            <w:noProof/>
            <w:webHidden/>
          </w:rPr>
          <w:tab/>
        </w:r>
        <w:r>
          <w:rPr>
            <w:noProof/>
            <w:webHidden/>
          </w:rPr>
          <w:fldChar w:fldCharType="begin"/>
        </w:r>
        <w:r>
          <w:rPr>
            <w:noProof/>
            <w:webHidden/>
          </w:rPr>
          <w:instrText xml:space="preserve"> PAGEREF _Toc103161695 \h </w:instrText>
        </w:r>
        <w:r>
          <w:rPr>
            <w:noProof/>
            <w:webHidden/>
          </w:rPr>
        </w:r>
        <w:r>
          <w:rPr>
            <w:noProof/>
            <w:webHidden/>
          </w:rPr>
          <w:fldChar w:fldCharType="separate"/>
        </w:r>
        <w:r w:rsidR="0010268B">
          <w:rPr>
            <w:noProof/>
            <w:webHidden/>
          </w:rPr>
          <w:t>12</w:t>
        </w:r>
        <w:r>
          <w:rPr>
            <w:noProof/>
            <w:webHidden/>
          </w:rPr>
          <w:fldChar w:fldCharType="end"/>
        </w:r>
      </w:hyperlink>
    </w:p>
    <w:p w14:paraId="4880393E" w14:textId="22CFCA4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6" w:history="1">
        <w:r w:rsidRPr="00EA1F54">
          <w:rPr>
            <w:rStyle w:val="Hyperlink"/>
            <w:noProof/>
          </w:rPr>
          <w:t>5.3.1</w:t>
        </w:r>
        <w:r>
          <w:rPr>
            <w:rFonts w:asciiTheme="minorHAnsi" w:eastAsiaTheme="minorEastAsia" w:hAnsiTheme="minorHAnsi" w:cstheme="minorBidi"/>
            <w:iCs w:val="0"/>
            <w:noProof/>
            <w:sz w:val="22"/>
            <w:szCs w:val="22"/>
          </w:rPr>
          <w:tab/>
        </w:r>
        <w:r w:rsidRPr="00EA1F54">
          <w:rPr>
            <w:rStyle w:val="Hyperlink"/>
            <w:noProof/>
          </w:rPr>
          <w:t>RULE – Number of Channels</w:t>
        </w:r>
        <w:r>
          <w:rPr>
            <w:noProof/>
            <w:webHidden/>
          </w:rPr>
          <w:tab/>
        </w:r>
        <w:r>
          <w:rPr>
            <w:noProof/>
            <w:webHidden/>
          </w:rPr>
          <w:fldChar w:fldCharType="begin"/>
        </w:r>
        <w:r>
          <w:rPr>
            <w:noProof/>
            <w:webHidden/>
          </w:rPr>
          <w:instrText xml:space="preserve"> PAGEREF _Toc103161696 \h </w:instrText>
        </w:r>
        <w:r>
          <w:rPr>
            <w:noProof/>
            <w:webHidden/>
          </w:rPr>
        </w:r>
        <w:r>
          <w:rPr>
            <w:noProof/>
            <w:webHidden/>
          </w:rPr>
          <w:fldChar w:fldCharType="separate"/>
        </w:r>
        <w:r w:rsidR="0010268B">
          <w:rPr>
            <w:noProof/>
            <w:webHidden/>
          </w:rPr>
          <w:t>12</w:t>
        </w:r>
        <w:r>
          <w:rPr>
            <w:noProof/>
            <w:webHidden/>
          </w:rPr>
          <w:fldChar w:fldCharType="end"/>
        </w:r>
      </w:hyperlink>
    </w:p>
    <w:p w14:paraId="7A20D563" w14:textId="479EB142"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7" w:history="1">
        <w:r w:rsidRPr="00EA1F54">
          <w:rPr>
            <w:rStyle w:val="Hyperlink"/>
            <w:noProof/>
          </w:rPr>
          <w:t>5.3.2</w:t>
        </w:r>
        <w:r>
          <w:rPr>
            <w:rFonts w:asciiTheme="minorHAnsi" w:eastAsiaTheme="minorEastAsia" w:hAnsiTheme="minorHAnsi" w:cstheme="minorBidi"/>
            <w:iCs w:val="0"/>
            <w:noProof/>
            <w:sz w:val="22"/>
            <w:szCs w:val="22"/>
          </w:rPr>
          <w:tab/>
        </w:r>
        <w:r w:rsidRPr="00EA1F54">
          <w:rPr>
            <w:rStyle w:val="Hyperlink"/>
            <w:noProof/>
          </w:rPr>
          <w:t>RULE – Signaling Standard</w:t>
        </w:r>
        <w:r>
          <w:rPr>
            <w:noProof/>
            <w:webHidden/>
          </w:rPr>
          <w:tab/>
        </w:r>
        <w:r>
          <w:rPr>
            <w:noProof/>
            <w:webHidden/>
          </w:rPr>
          <w:fldChar w:fldCharType="begin"/>
        </w:r>
        <w:r>
          <w:rPr>
            <w:noProof/>
            <w:webHidden/>
          </w:rPr>
          <w:instrText xml:space="preserve"> PAGEREF _Toc103161697 \h </w:instrText>
        </w:r>
        <w:r>
          <w:rPr>
            <w:noProof/>
            <w:webHidden/>
          </w:rPr>
        </w:r>
        <w:r>
          <w:rPr>
            <w:noProof/>
            <w:webHidden/>
          </w:rPr>
          <w:fldChar w:fldCharType="separate"/>
        </w:r>
        <w:r w:rsidR="0010268B">
          <w:rPr>
            <w:noProof/>
            <w:webHidden/>
          </w:rPr>
          <w:t>12</w:t>
        </w:r>
        <w:r>
          <w:rPr>
            <w:noProof/>
            <w:webHidden/>
          </w:rPr>
          <w:fldChar w:fldCharType="end"/>
        </w:r>
      </w:hyperlink>
    </w:p>
    <w:p w14:paraId="58A73D4F" w14:textId="4746D42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8" w:history="1">
        <w:r w:rsidRPr="00EA1F54">
          <w:rPr>
            <w:rStyle w:val="Hyperlink"/>
            <w:noProof/>
          </w:rPr>
          <w:t>5.3.3</w:t>
        </w:r>
        <w:r>
          <w:rPr>
            <w:rFonts w:asciiTheme="minorHAnsi" w:eastAsiaTheme="minorEastAsia" w:hAnsiTheme="minorHAnsi" w:cstheme="minorBidi"/>
            <w:iCs w:val="0"/>
            <w:noProof/>
            <w:sz w:val="22"/>
            <w:szCs w:val="22"/>
          </w:rPr>
          <w:tab/>
        </w:r>
        <w:r w:rsidRPr="00EA1F54">
          <w:rPr>
            <w:rStyle w:val="Hyperlink"/>
            <w:noProof/>
          </w:rPr>
          <w:t>RULE – LXI Wired Trigger Bus Buffering</w:t>
        </w:r>
        <w:r>
          <w:rPr>
            <w:noProof/>
            <w:webHidden/>
          </w:rPr>
          <w:tab/>
        </w:r>
        <w:r>
          <w:rPr>
            <w:noProof/>
            <w:webHidden/>
          </w:rPr>
          <w:fldChar w:fldCharType="begin"/>
        </w:r>
        <w:r>
          <w:rPr>
            <w:noProof/>
            <w:webHidden/>
          </w:rPr>
          <w:instrText xml:space="preserve"> PAGEREF _Toc103161698 \h </w:instrText>
        </w:r>
        <w:r>
          <w:rPr>
            <w:noProof/>
            <w:webHidden/>
          </w:rPr>
        </w:r>
        <w:r>
          <w:rPr>
            <w:noProof/>
            <w:webHidden/>
          </w:rPr>
          <w:fldChar w:fldCharType="separate"/>
        </w:r>
        <w:r w:rsidR="0010268B">
          <w:rPr>
            <w:noProof/>
            <w:webHidden/>
          </w:rPr>
          <w:t>12</w:t>
        </w:r>
        <w:r>
          <w:rPr>
            <w:noProof/>
            <w:webHidden/>
          </w:rPr>
          <w:fldChar w:fldCharType="end"/>
        </w:r>
      </w:hyperlink>
    </w:p>
    <w:p w14:paraId="22E7F3C4" w14:textId="1031050F"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699" w:history="1">
        <w:r w:rsidRPr="00EA1F54">
          <w:rPr>
            <w:rStyle w:val="Hyperlink"/>
            <w:noProof/>
          </w:rPr>
          <w:t>5.3.4</w:t>
        </w:r>
        <w:r>
          <w:rPr>
            <w:rFonts w:asciiTheme="minorHAnsi" w:eastAsiaTheme="minorEastAsia" w:hAnsiTheme="minorHAnsi" w:cstheme="minorBidi"/>
            <w:iCs w:val="0"/>
            <w:noProof/>
            <w:sz w:val="22"/>
            <w:szCs w:val="22"/>
          </w:rPr>
          <w:tab/>
        </w:r>
        <w:r w:rsidRPr="00EA1F54">
          <w:rPr>
            <w:rStyle w:val="Hyperlink"/>
            <w:noProof/>
          </w:rPr>
          <w:t>RULE – M-LVDS Transceiver Type</w:t>
        </w:r>
        <w:r>
          <w:rPr>
            <w:noProof/>
            <w:webHidden/>
          </w:rPr>
          <w:tab/>
        </w:r>
        <w:r>
          <w:rPr>
            <w:noProof/>
            <w:webHidden/>
          </w:rPr>
          <w:fldChar w:fldCharType="begin"/>
        </w:r>
        <w:r>
          <w:rPr>
            <w:noProof/>
            <w:webHidden/>
          </w:rPr>
          <w:instrText xml:space="preserve"> PAGEREF _Toc103161699 \h </w:instrText>
        </w:r>
        <w:r>
          <w:rPr>
            <w:noProof/>
            <w:webHidden/>
          </w:rPr>
        </w:r>
        <w:r>
          <w:rPr>
            <w:noProof/>
            <w:webHidden/>
          </w:rPr>
          <w:fldChar w:fldCharType="separate"/>
        </w:r>
        <w:r w:rsidR="0010268B">
          <w:rPr>
            <w:noProof/>
            <w:webHidden/>
          </w:rPr>
          <w:t>12</w:t>
        </w:r>
        <w:r>
          <w:rPr>
            <w:noProof/>
            <w:webHidden/>
          </w:rPr>
          <w:fldChar w:fldCharType="end"/>
        </w:r>
      </w:hyperlink>
    </w:p>
    <w:p w14:paraId="377F678B" w14:textId="4B19D3DD"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0" w:history="1">
        <w:r w:rsidRPr="00EA1F54">
          <w:rPr>
            <w:rStyle w:val="Hyperlink"/>
            <w:noProof/>
          </w:rPr>
          <w:t>5.3.5</w:t>
        </w:r>
        <w:r>
          <w:rPr>
            <w:rFonts w:asciiTheme="minorHAnsi" w:eastAsiaTheme="minorEastAsia" w:hAnsiTheme="minorHAnsi" w:cstheme="minorBidi"/>
            <w:iCs w:val="0"/>
            <w:noProof/>
            <w:sz w:val="22"/>
            <w:szCs w:val="22"/>
          </w:rPr>
          <w:tab/>
        </w:r>
        <w:r w:rsidRPr="00EA1F54">
          <w:rPr>
            <w:rStyle w:val="Hyperlink"/>
            <w:noProof/>
          </w:rPr>
          <w:t>RULE – Input / Output Configurability</w:t>
        </w:r>
        <w:r>
          <w:rPr>
            <w:noProof/>
            <w:webHidden/>
          </w:rPr>
          <w:tab/>
        </w:r>
        <w:r>
          <w:rPr>
            <w:noProof/>
            <w:webHidden/>
          </w:rPr>
          <w:fldChar w:fldCharType="begin"/>
        </w:r>
        <w:r>
          <w:rPr>
            <w:noProof/>
            <w:webHidden/>
          </w:rPr>
          <w:instrText xml:space="preserve"> PAGEREF _Toc103161700 \h </w:instrText>
        </w:r>
        <w:r>
          <w:rPr>
            <w:noProof/>
            <w:webHidden/>
          </w:rPr>
        </w:r>
        <w:r>
          <w:rPr>
            <w:noProof/>
            <w:webHidden/>
          </w:rPr>
          <w:fldChar w:fldCharType="separate"/>
        </w:r>
        <w:r w:rsidR="0010268B">
          <w:rPr>
            <w:noProof/>
            <w:webHidden/>
          </w:rPr>
          <w:t>12</w:t>
        </w:r>
        <w:r>
          <w:rPr>
            <w:noProof/>
            <w:webHidden/>
          </w:rPr>
          <w:fldChar w:fldCharType="end"/>
        </w:r>
      </w:hyperlink>
    </w:p>
    <w:p w14:paraId="2DB401F5" w14:textId="45BBBC9A"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1" w:history="1">
        <w:r w:rsidRPr="00EA1F54">
          <w:rPr>
            <w:rStyle w:val="Hyperlink"/>
            <w:noProof/>
          </w:rPr>
          <w:t>5.3.6</w:t>
        </w:r>
        <w:r>
          <w:rPr>
            <w:rFonts w:asciiTheme="minorHAnsi" w:eastAsiaTheme="minorEastAsia" w:hAnsiTheme="minorHAnsi" w:cstheme="minorBidi"/>
            <w:iCs w:val="0"/>
            <w:noProof/>
            <w:sz w:val="22"/>
            <w:szCs w:val="22"/>
          </w:rPr>
          <w:tab/>
        </w:r>
        <w:r w:rsidRPr="00EA1F54">
          <w:rPr>
            <w:rStyle w:val="Hyperlink"/>
            <w:noProof/>
          </w:rPr>
          <w:t>RULE – Drive Mode Configurability</w:t>
        </w:r>
        <w:r>
          <w:rPr>
            <w:noProof/>
            <w:webHidden/>
          </w:rPr>
          <w:tab/>
        </w:r>
        <w:r>
          <w:rPr>
            <w:noProof/>
            <w:webHidden/>
          </w:rPr>
          <w:fldChar w:fldCharType="begin"/>
        </w:r>
        <w:r>
          <w:rPr>
            <w:noProof/>
            <w:webHidden/>
          </w:rPr>
          <w:instrText xml:space="preserve"> PAGEREF _Toc103161701 \h </w:instrText>
        </w:r>
        <w:r>
          <w:rPr>
            <w:noProof/>
            <w:webHidden/>
          </w:rPr>
        </w:r>
        <w:r>
          <w:rPr>
            <w:noProof/>
            <w:webHidden/>
          </w:rPr>
          <w:fldChar w:fldCharType="separate"/>
        </w:r>
        <w:r w:rsidR="0010268B">
          <w:rPr>
            <w:noProof/>
            <w:webHidden/>
          </w:rPr>
          <w:t>12</w:t>
        </w:r>
        <w:r>
          <w:rPr>
            <w:noProof/>
            <w:webHidden/>
          </w:rPr>
          <w:fldChar w:fldCharType="end"/>
        </w:r>
      </w:hyperlink>
    </w:p>
    <w:p w14:paraId="6DBBF243" w14:textId="6C8CCF3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2" w:history="1">
        <w:r w:rsidRPr="00EA1F54">
          <w:rPr>
            <w:rStyle w:val="Hyperlink"/>
            <w:noProof/>
          </w:rPr>
          <w:t>5.3.7</w:t>
        </w:r>
        <w:r>
          <w:rPr>
            <w:rFonts w:asciiTheme="minorHAnsi" w:eastAsiaTheme="minorEastAsia" w:hAnsiTheme="minorHAnsi" w:cstheme="minorBidi"/>
            <w:iCs w:val="0"/>
            <w:noProof/>
            <w:sz w:val="22"/>
            <w:szCs w:val="22"/>
          </w:rPr>
          <w:tab/>
        </w:r>
        <w:r w:rsidRPr="00EA1F54">
          <w:rPr>
            <w:rStyle w:val="Hyperlink"/>
            <w:noProof/>
          </w:rPr>
          <w:t>RULE – Driver Topology</w:t>
        </w:r>
        <w:r>
          <w:rPr>
            <w:noProof/>
            <w:webHidden/>
          </w:rPr>
          <w:tab/>
        </w:r>
        <w:r>
          <w:rPr>
            <w:noProof/>
            <w:webHidden/>
          </w:rPr>
          <w:fldChar w:fldCharType="begin"/>
        </w:r>
        <w:r>
          <w:rPr>
            <w:noProof/>
            <w:webHidden/>
          </w:rPr>
          <w:instrText xml:space="preserve"> PAGEREF _Toc103161702 \h </w:instrText>
        </w:r>
        <w:r>
          <w:rPr>
            <w:noProof/>
            <w:webHidden/>
          </w:rPr>
        </w:r>
        <w:r>
          <w:rPr>
            <w:noProof/>
            <w:webHidden/>
          </w:rPr>
          <w:fldChar w:fldCharType="separate"/>
        </w:r>
        <w:r w:rsidR="0010268B">
          <w:rPr>
            <w:noProof/>
            <w:webHidden/>
          </w:rPr>
          <w:t>12</w:t>
        </w:r>
        <w:r>
          <w:rPr>
            <w:noProof/>
            <w:webHidden/>
          </w:rPr>
          <w:fldChar w:fldCharType="end"/>
        </w:r>
      </w:hyperlink>
    </w:p>
    <w:p w14:paraId="5E49E182" w14:textId="0D17E7E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3" w:history="1">
        <w:r w:rsidRPr="00EA1F54">
          <w:rPr>
            <w:rStyle w:val="Hyperlink"/>
            <w:noProof/>
          </w:rPr>
          <w:t>5.3.8</w:t>
        </w:r>
        <w:r>
          <w:rPr>
            <w:rFonts w:asciiTheme="minorHAnsi" w:eastAsiaTheme="minorEastAsia" w:hAnsiTheme="minorHAnsi" w:cstheme="minorBidi"/>
            <w:iCs w:val="0"/>
            <w:noProof/>
            <w:sz w:val="22"/>
            <w:szCs w:val="22"/>
          </w:rPr>
          <w:tab/>
        </w:r>
        <w:r w:rsidRPr="00EA1F54">
          <w:rPr>
            <w:rStyle w:val="Hyperlink"/>
            <w:noProof/>
          </w:rPr>
          <w:t>RULE – Wired-OR Bias</w:t>
        </w:r>
        <w:r>
          <w:rPr>
            <w:noProof/>
            <w:webHidden/>
          </w:rPr>
          <w:tab/>
        </w:r>
        <w:r>
          <w:rPr>
            <w:noProof/>
            <w:webHidden/>
          </w:rPr>
          <w:fldChar w:fldCharType="begin"/>
        </w:r>
        <w:r>
          <w:rPr>
            <w:noProof/>
            <w:webHidden/>
          </w:rPr>
          <w:instrText xml:space="preserve"> PAGEREF _Toc103161703 \h </w:instrText>
        </w:r>
        <w:r>
          <w:rPr>
            <w:noProof/>
            <w:webHidden/>
          </w:rPr>
        </w:r>
        <w:r>
          <w:rPr>
            <w:noProof/>
            <w:webHidden/>
          </w:rPr>
          <w:fldChar w:fldCharType="separate"/>
        </w:r>
        <w:r w:rsidR="0010268B">
          <w:rPr>
            <w:noProof/>
            <w:webHidden/>
          </w:rPr>
          <w:t>14</w:t>
        </w:r>
        <w:r>
          <w:rPr>
            <w:noProof/>
            <w:webHidden/>
          </w:rPr>
          <w:fldChar w:fldCharType="end"/>
        </w:r>
      </w:hyperlink>
    </w:p>
    <w:p w14:paraId="535D2B17" w14:textId="2FBCD392"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4" w:history="1">
        <w:r w:rsidRPr="00EA1F54">
          <w:rPr>
            <w:rStyle w:val="Hyperlink"/>
            <w:noProof/>
          </w:rPr>
          <w:t>5.3.9</w:t>
        </w:r>
        <w:r>
          <w:rPr>
            <w:rFonts w:asciiTheme="minorHAnsi" w:eastAsiaTheme="minorEastAsia" w:hAnsiTheme="minorHAnsi" w:cstheme="minorBidi"/>
            <w:iCs w:val="0"/>
            <w:noProof/>
            <w:sz w:val="22"/>
            <w:szCs w:val="22"/>
          </w:rPr>
          <w:tab/>
        </w:r>
        <w:r w:rsidRPr="00EA1F54">
          <w:rPr>
            <w:rStyle w:val="Hyperlink"/>
            <w:noProof/>
          </w:rPr>
          <w:t>RULE – Wired-OR Bias Device</w:t>
        </w:r>
        <w:r>
          <w:rPr>
            <w:noProof/>
            <w:webHidden/>
          </w:rPr>
          <w:tab/>
        </w:r>
        <w:r>
          <w:rPr>
            <w:noProof/>
            <w:webHidden/>
          </w:rPr>
          <w:fldChar w:fldCharType="begin"/>
        </w:r>
        <w:r>
          <w:rPr>
            <w:noProof/>
            <w:webHidden/>
          </w:rPr>
          <w:instrText xml:space="preserve"> PAGEREF _Toc103161704 \h </w:instrText>
        </w:r>
        <w:r>
          <w:rPr>
            <w:noProof/>
            <w:webHidden/>
          </w:rPr>
        </w:r>
        <w:r>
          <w:rPr>
            <w:noProof/>
            <w:webHidden/>
          </w:rPr>
          <w:fldChar w:fldCharType="separate"/>
        </w:r>
        <w:r w:rsidR="0010268B">
          <w:rPr>
            <w:noProof/>
            <w:webHidden/>
          </w:rPr>
          <w:t>14</w:t>
        </w:r>
        <w:r>
          <w:rPr>
            <w:noProof/>
            <w:webHidden/>
          </w:rPr>
          <w:fldChar w:fldCharType="end"/>
        </w:r>
      </w:hyperlink>
    </w:p>
    <w:p w14:paraId="384AFCA7" w14:textId="6C09A21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5" w:history="1">
        <w:r w:rsidRPr="00EA1F54">
          <w:rPr>
            <w:rStyle w:val="Hyperlink"/>
            <w:noProof/>
          </w:rPr>
          <w:t>5.3.10</w:t>
        </w:r>
        <w:r>
          <w:rPr>
            <w:rFonts w:asciiTheme="minorHAnsi" w:eastAsiaTheme="minorEastAsia" w:hAnsiTheme="minorHAnsi" w:cstheme="minorBidi"/>
            <w:iCs w:val="0"/>
            <w:noProof/>
            <w:sz w:val="22"/>
            <w:szCs w:val="22"/>
          </w:rPr>
          <w:tab/>
        </w:r>
        <w:r w:rsidRPr="00EA1F54">
          <w:rPr>
            <w:rStyle w:val="Hyperlink"/>
            <w:noProof/>
          </w:rPr>
          <w:t>RULE – Wired-OR Bias Device Functionality</w:t>
        </w:r>
        <w:r>
          <w:rPr>
            <w:noProof/>
            <w:webHidden/>
          </w:rPr>
          <w:tab/>
        </w:r>
        <w:r>
          <w:rPr>
            <w:noProof/>
            <w:webHidden/>
          </w:rPr>
          <w:fldChar w:fldCharType="begin"/>
        </w:r>
        <w:r>
          <w:rPr>
            <w:noProof/>
            <w:webHidden/>
          </w:rPr>
          <w:instrText xml:space="preserve"> PAGEREF _Toc103161705 \h </w:instrText>
        </w:r>
        <w:r>
          <w:rPr>
            <w:noProof/>
            <w:webHidden/>
          </w:rPr>
        </w:r>
        <w:r>
          <w:rPr>
            <w:noProof/>
            <w:webHidden/>
          </w:rPr>
          <w:fldChar w:fldCharType="separate"/>
        </w:r>
        <w:r w:rsidR="0010268B">
          <w:rPr>
            <w:noProof/>
            <w:webHidden/>
          </w:rPr>
          <w:t>14</w:t>
        </w:r>
        <w:r>
          <w:rPr>
            <w:noProof/>
            <w:webHidden/>
          </w:rPr>
          <w:fldChar w:fldCharType="end"/>
        </w:r>
      </w:hyperlink>
    </w:p>
    <w:p w14:paraId="2FCB70B4" w14:textId="238FE1AE"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6" w:history="1">
        <w:r w:rsidRPr="00EA1F54">
          <w:rPr>
            <w:rStyle w:val="Hyperlink"/>
            <w:noProof/>
          </w:rPr>
          <w:t>5.3.11</w:t>
        </w:r>
        <w:r>
          <w:rPr>
            <w:rFonts w:asciiTheme="minorHAnsi" w:eastAsiaTheme="minorEastAsia" w:hAnsiTheme="minorHAnsi" w:cstheme="minorBidi"/>
            <w:iCs w:val="0"/>
            <w:noProof/>
            <w:sz w:val="22"/>
            <w:szCs w:val="22"/>
          </w:rPr>
          <w:tab/>
        </w:r>
        <w:r w:rsidRPr="00EA1F54">
          <w:rPr>
            <w:rStyle w:val="Hyperlink"/>
            <w:noProof/>
          </w:rPr>
          <w:t>RULE – Power-up Default Configuration</w:t>
        </w:r>
        <w:r>
          <w:rPr>
            <w:noProof/>
            <w:webHidden/>
          </w:rPr>
          <w:tab/>
        </w:r>
        <w:r>
          <w:rPr>
            <w:noProof/>
            <w:webHidden/>
          </w:rPr>
          <w:fldChar w:fldCharType="begin"/>
        </w:r>
        <w:r>
          <w:rPr>
            <w:noProof/>
            <w:webHidden/>
          </w:rPr>
          <w:instrText xml:space="preserve"> PAGEREF _Toc103161706 \h </w:instrText>
        </w:r>
        <w:r>
          <w:rPr>
            <w:noProof/>
            <w:webHidden/>
          </w:rPr>
        </w:r>
        <w:r>
          <w:rPr>
            <w:noProof/>
            <w:webHidden/>
          </w:rPr>
          <w:fldChar w:fldCharType="separate"/>
        </w:r>
        <w:r w:rsidR="0010268B">
          <w:rPr>
            <w:noProof/>
            <w:webHidden/>
          </w:rPr>
          <w:t>14</w:t>
        </w:r>
        <w:r>
          <w:rPr>
            <w:noProof/>
            <w:webHidden/>
          </w:rPr>
          <w:fldChar w:fldCharType="end"/>
        </w:r>
      </w:hyperlink>
    </w:p>
    <w:p w14:paraId="2AAF81A8" w14:textId="40594A38"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7" w:history="1">
        <w:r w:rsidRPr="00EA1F54">
          <w:rPr>
            <w:rStyle w:val="Hyperlink"/>
            <w:noProof/>
          </w:rPr>
          <w:t>5.3.14</w:t>
        </w:r>
        <w:r>
          <w:rPr>
            <w:rFonts w:asciiTheme="minorHAnsi" w:eastAsiaTheme="minorEastAsia" w:hAnsiTheme="minorHAnsi" w:cstheme="minorBidi"/>
            <w:iCs w:val="0"/>
            <w:noProof/>
            <w:sz w:val="22"/>
            <w:szCs w:val="22"/>
          </w:rPr>
          <w:tab/>
        </w:r>
        <w:r w:rsidRPr="00EA1F54">
          <w:rPr>
            <w:rStyle w:val="Hyperlink"/>
            <w:noProof/>
          </w:rPr>
          <w:t>RULE - Signal Routing to All Eight Channels</w:t>
        </w:r>
        <w:r>
          <w:rPr>
            <w:noProof/>
            <w:webHidden/>
          </w:rPr>
          <w:tab/>
        </w:r>
        <w:r>
          <w:rPr>
            <w:noProof/>
            <w:webHidden/>
          </w:rPr>
          <w:fldChar w:fldCharType="begin"/>
        </w:r>
        <w:r>
          <w:rPr>
            <w:noProof/>
            <w:webHidden/>
          </w:rPr>
          <w:instrText xml:space="preserve"> PAGEREF _Toc103161707 \h </w:instrText>
        </w:r>
        <w:r>
          <w:rPr>
            <w:noProof/>
            <w:webHidden/>
          </w:rPr>
        </w:r>
        <w:r>
          <w:rPr>
            <w:noProof/>
            <w:webHidden/>
          </w:rPr>
          <w:fldChar w:fldCharType="separate"/>
        </w:r>
        <w:r w:rsidR="0010268B">
          <w:rPr>
            <w:noProof/>
            <w:webHidden/>
          </w:rPr>
          <w:t>14</w:t>
        </w:r>
        <w:r>
          <w:rPr>
            <w:noProof/>
            <w:webHidden/>
          </w:rPr>
          <w:fldChar w:fldCharType="end"/>
        </w:r>
      </w:hyperlink>
    </w:p>
    <w:p w14:paraId="2A0DE2D3" w14:textId="3F43EDB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8" w:history="1">
        <w:r w:rsidRPr="00EA1F54">
          <w:rPr>
            <w:rStyle w:val="Hyperlink"/>
            <w:noProof/>
          </w:rPr>
          <w:t>5.3.15</w:t>
        </w:r>
        <w:r>
          <w:rPr>
            <w:rFonts w:asciiTheme="minorHAnsi" w:eastAsiaTheme="minorEastAsia" w:hAnsiTheme="minorHAnsi" w:cstheme="minorBidi"/>
            <w:iCs w:val="0"/>
            <w:noProof/>
            <w:sz w:val="22"/>
            <w:szCs w:val="22"/>
          </w:rPr>
          <w:tab/>
        </w:r>
        <w:r w:rsidRPr="00EA1F54">
          <w:rPr>
            <w:rStyle w:val="Hyperlink"/>
            <w:noProof/>
          </w:rPr>
          <w:t>RULE – Simultaneous Transmit and Receive</w:t>
        </w:r>
        <w:r>
          <w:rPr>
            <w:noProof/>
            <w:webHidden/>
          </w:rPr>
          <w:tab/>
        </w:r>
        <w:r>
          <w:rPr>
            <w:noProof/>
            <w:webHidden/>
          </w:rPr>
          <w:fldChar w:fldCharType="begin"/>
        </w:r>
        <w:r>
          <w:rPr>
            <w:noProof/>
            <w:webHidden/>
          </w:rPr>
          <w:instrText xml:space="preserve"> PAGEREF _Toc103161708 \h </w:instrText>
        </w:r>
        <w:r>
          <w:rPr>
            <w:noProof/>
            <w:webHidden/>
          </w:rPr>
        </w:r>
        <w:r>
          <w:rPr>
            <w:noProof/>
            <w:webHidden/>
          </w:rPr>
          <w:fldChar w:fldCharType="separate"/>
        </w:r>
        <w:r w:rsidR="0010268B">
          <w:rPr>
            <w:noProof/>
            <w:webHidden/>
          </w:rPr>
          <w:t>15</w:t>
        </w:r>
        <w:r>
          <w:rPr>
            <w:noProof/>
            <w:webHidden/>
          </w:rPr>
          <w:fldChar w:fldCharType="end"/>
        </w:r>
      </w:hyperlink>
    </w:p>
    <w:p w14:paraId="71C3757E" w14:textId="708789F4"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09" w:history="1">
        <w:r w:rsidRPr="00EA1F54">
          <w:rPr>
            <w:rStyle w:val="Hyperlink"/>
            <w:noProof/>
          </w:rPr>
          <w:t>5.3.16</w:t>
        </w:r>
        <w:r>
          <w:rPr>
            <w:rFonts w:asciiTheme="minorHAnsi" w:eastAsiaTheme="minorEastAsia" w:hAnsiTheme="minorHAnsi" w:cstheme="minorBidi"/>
            <w:iCs w:val="0"/>
            <w:noProof/>
            <w:sz w:val="22"/>
            <w:szCs w:val="22"/>
          </w:rPr>
          <w:tab/>
        </w:r>
        <w:r w:rsidRPr="00EA1F54">
          <w:rPr>
            <w:rStyle w:val="Hyperlink"/>
            <w:noProof/>
          </w:rPr>
          <w:t>Recommendation – Gating of Unwanted Receiver Outputs</w:t>
        </w:r>
        <w:r>
          <w:rPr>
            <w:noProof/>
            <w:webHidden/>
          </w:rPr>
          <w:tab/>
        </w:r>
        <w:r>
          <w:rPr>
            <w:noProof/>
            <w:webHidden/>
          </w:rPr>
          <w:fldChar w:fldCharType="begin"/>
        </w:r>
        <w:r>
          <w:rPr>
            <w:noProof/>
            <w:webHidden/>
          </w:rPr>
          <w:instrText xml:space="preserve"> PAGEREF _Toc103161709 \h </w:instrText>
        </w:r>
        <w:r>
          <w:rPr>
            <w:noProof/>
            <w:webHidden/>
          </w:rPr>
        </w:r>
        <w:r>
          <w:rPr>
            <w:noProof/>
            <w:webHidden/>
          </w:rPr>
          <w:fldChar w:fldCharType="separate"/>
        </w:r>
        <w:r w:rsidR="0010268B">
          <w:rPr>
            <w:noProof/>
            <w:webHidden/>
          </w:rPr>
          <w:t>15</w:t>
        </w:r>
        <w:r>
          <w:rPr>
            <w:noProof/>
            <w:webHidden/>
          </w:rPr>
          <w:fldChar w:fldCharType="end"/>
        </w:r>
      </w:hyperlink>
    </w:p>
    <w:p w14:paraId="727F4F7E" w14:textId="772707C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0" w:history="1">
        <w:r w:rsidRPr="00EA1F54">
          <w:rPr>
            <w:rStyle w:val="Hyperlink"/>
            <w:noProof/>
          </w:rPr>
          <w:t>5.3.19</w:t>
        </w:r>
        <w:r>
          <w:rPr>
            <w:rFonts w:asciiTheme="minorHAnsi" w:eastAsiaTheme="minorEastAsia" w:hAnsiTheme="minorHAnsi" w:cstheme="minorBidi"/>
            <w:iCs w:val="0"/>
            <w:noProof/>
            <w:sz w:val="22"/>
            <w:szCs w:val="22"/>
          </w:rPr>
          <w:tab/>
        </w:r>
        <w:r w:rsidRPr="00EA1F54">
          <w:rPr>
            <w:rStyle w:val="Hyperlink"/>
            <w:noProof/>
          </w:rPr>
          <w:t>RULE – Documentation of Minimum Trigger Pulse Width</w:t>
        </w:r>
        <w:r>
          <w:rPr>
            <w:noProof/>
            <w:webHidden/>
          </w:rPr>
          <w:tab/>
        </w:r>
        <w:r>
          <w:rPr>
            <w:noProof/>
            <w:webHidden/>
          </w:rPr>
          <w:fldChar w:fldCharType="begin"/>
        </w:r>
        <w:r>
          <w:rPr>
            <w:noProof/>
            <w:webHidden/>
          </w:rPr>
          <w:instrText xml:space="preserve"> PAGEREF _Toc103161710 \h </w:instrText>
        </w:r>
        <w:r>
          <w:rPr>
            <w:noProof/>
            <w:webHidden/>
          </w:rPr>
        </w:r>
        <w:r>
          <w:rPr>
            <w:noProof/>
            <w:webHidden/>
          </w:rPr>
          <w:fldChar w:fldCharType="separate"/>
        </w:r>
        <w:r w:rsidR="0010268B">
          <w:rPr>
            <w:noProof/>
            <w:webHidden/>
          </w:rPr>
          <w:t>15</w:t>
        </w:r>
        <w:r>
          <w:rPr>
            <w:noProof/>
            <w:webHidden/>
          </w:rPr>
          <w:fldChar w:fldCharType="end"/>
        </w:r>
      </w:hyperlink>
    </w:p>
    <w:p w14:paraId="19198432" w14:textId="5EF0D57C"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711" w:history="1">
        <w:r w:rsidRPr="00EA1F54">
          <w:rPr>
            <w:rStyle w:val="Hyperlink"/>
            <w:noProof/>
          </w:rPr>
          <w:t>5.4</w:t>
        </w:r>
        <w:r>
          <w:rPr>
            <w:rFonts w:asciiTheme="minorHAnsi" w:eastAsiaTheme="minorEastAsia" w:hAnsiTheme="minorHAnsi" w:cstheme="minorBidi"/>
            <w:smallCaps w:val="0"/>
            <w:noProof/>
            <w:sz w:val="22"/>
            <w:szCs w:val="22"/>
          </w:rPr>
          <w:tab/>
        </w:r>
        <w:r w:rsidRPr="00EA1F54">
          <w:rPr>
            <w:rStyle w:val="Hyperlink"/>
            <w:noProof/>
          </w:rPr>
          <w:t>Physical Requirements</w:t>
        </w:r>
        <w:r>
          <w:rPr>
            <w:noProof/>
            <w:webHidden/>
          </w:rPr>
          <w:tab/>
        </w:r>
        <w:r>
          <w:rPr>
            <w:noProof/>
            <w:webHidden/>
          </w:rPr>
          <w:fldChar w:fldCharType="begin"/>
        </w:r>
        <w:r>
          <w:rPr>
            <w:noProof/>
            <w:webHidden/>
          </w:rPr>
          <w:instrText xml:space="preserve"> PAGEREF _Toc103161711 \h </w:instrText>
        </w:r>
        <w:r>
          <w:rPr>
            <w:noProof/>
            <w:webHidden/>
          </w:rPr>
        </w:r>
        <w:r>
          <w:rPr>
            <w:noProof/>
            <w:webHidden/>
          </w:rPr>
          <w:fldChar w:fldCharType="separate"/>
        </w:r>
        <w:r w:rsidR="0010268B">
          <w:rPr>
            <w:noProof/>
            <w:webHidden/>
          </w:rPr>
          <w:t>16</w:t>
        </w:r>
        <w:r>
          <w:rPr>
            <w:noProof/>
            <w:webHidden/>
          </w:rPr>
          <w:fldChar w:fldCharType="end"/>
        </w:r>
      </w:hyperlink>
    </w:p>
    <w:p w14:paraId="02F1298A" w14:textId="639F252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2" w:history="1">
        <w:r w:rsidRPr="00EA1F54">
          <w:rPr>
            <w:rStyle w:val="Hyperlink"/>
            <w:noProof/>
          </w:rPr>
          <w:t>5.4.1</w:t>
        </w:r>
        <w:r>
          <w:rPr>
            <w:rFonts w:asciiTheme="minorHAnsi" w:eastAsiaTheme="minorEastAsia" w:hAnsiTheme="minorHAnsi" w:cstheme="minorBidi"/>
            <w:iCs w:val="0"/>
            <w:noProof/>
            <w:sz w:val="22"/>
            <w:szCs w:val="22"/>
          </w:rPr>
          <w:tab/>
        </w:r>
        <w:r w:rsidRPr="00EA1F54">
          <w:rPr>
            <w:rStyle w:val="Hyperlink"/>
            <w:noProof/>
          </w:rPr>
          <w:t>RULE – LXI Wired Trigger Bus Connector Type</w:t>
        </w:r>
        <w:r>
          <w:rPr>
            <w:noProof/>
            <w:webHidden/>
          </w:rPr>
          <w:tab/>
        </w:r>
        <w:r>
          <w:rPr>
            <w:noProof/>
            <w:webHidden/>
          </w:rPr>
          <w:fldChar w:fldCharType="begin"/>
        </w:r>
        <w:r>
          <w:rPr>
            <w:noProof/>
            <w:webHidden/>
          </w:rPr>
          <w:instrText xml:space="preserve"> PAGEREF _Toc103161712 \h </w:instrText>
        </w:r>
        <w:r>
          <w:rPr>
            <w:noProof/>
            <w:webHidden/>
          </w:rPr>
        </w:r>
        <w:r>
          <w:rPr>
            <w:noProof/>
            <w:webHidden/>
          </w:rPr>
          <w:fldChar w:fldCharType="separate"/>
        </w:r>
        <w:r w:rsidR="0010268B">
          <w:rPr>
            <w:noProof/>
            <w:webHidden/>
          </w:rPr>
          <w:t>16</w:t>
        </w:r>
        <w:r>
          <w:rPr>
            <w:noProof/>
            <w:webHidden/>
          </w:rPr>
          <w:fldChar w:fldCharType="end"/>
        </w:r>
      </w:hyperlink>
    </w:p>
    <w:p w14:paraId="78D34F86" w14:textId="64135951"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3" w:history="1">
        <w:r w:rsidRPr="00EA1F54">
          <w:rPr>
            <w:rStyle w:val="Hyperlink"/>
            <w:noProof/>
          </w:rPr>
          <w:t>5.4.2</w:t>
        </w:r>
        <w:r>
          <w:rPr>
            <w:rFonts w:asciiTheme="minorHAnsi" w:eastAsiaTheme="minorEastAsia" w:hAnsiTheme="minorHAnsi" w:cstheme="minorBidi"/>
            <w:iCs w:val="0"/>
            <w:noProof/>
            <w:sz w:val="22"/>
            <w:szCs w:val="22"/>
          </w:rPr>
          <w:tab/>
        </w:r>
        <w:r w:rsidRPr="00EA1F54">
          <w:rPr>
            <w:rStyle w:val="Hyperlink"/>
            <w:noProof/>
          </w:rPr>
          <w:t>Recommendation – LXI Wired Trigger Bus Connector Type</w:t>
        </w:r>
        <w:r>
          <w:rPr>
            <w:noProof/>
            <w:webHidden/>
          </w:rPr>
          <w:tab/>
        </w:r>
        <w:r>
          <w:rPr>
            <w:noProof/>
            <w:webHidden/>
          </w:rPr>
          <w:fldChar w:fldCharType="begin"/>
        </w:r>
        <w:r>
          <w:rPr>
            <w:noProof/>
            <w:webHidden/>
          </w:rPr>
          <w:instrText xml:space="preserve"> PAGEREF _Toc103161713 \h </w:instrText>
        </w:r>
        <w:r>
          <w:rPr>
            <w:noProof/>
            <w:webHidden/>
          </w:rPr>
        </w:r>
        <w:r>
          <w:rPr>
            <w:noProof/>
            <w:webHidden/>
          </w:rPr>
          <w:fldChar w:fldCharType="separate"/>
        </w:r>
        <w:r w:rsidR="0010268B">
          <w:rPr>
            <w:noProof/>
            <w:webHidden/>
          </w:rPr>
          <w:t>16</w:t>
        </w:r>
        <w:r>
          <w:rPr>
            <w:noProof/>
            <w:webHidden/>
          </w:rPr>
          <w:fldChar w:fldCharType="end"/>
        </w:r>
      </w:hyperlink>
    </w:p>
    <w:p w14:paraId="5D9EB0F4" w14:textId="70281820"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4" w:history="1">
        <w:r w:rsidRPr="00EA1F54">
          <w:rPr>
            <w:rStyle w:val="Hyperlink"/>
            <w:noProof/>
          </w:rPr>
          <w:t>5.4.3</w:t>
        </w:r>
        <w:r>
          <w:rPr>
            <w:rFonts w:asciiTheme="minorHAnsi" w:eastAsiaTheme="minorEastAsia" w:hAnsiTheme="minorHAnsi" w:cstheme="minorBidi"/>
            <w:iCs w:val="0"/>
            <w:noProof/>
            <w:sz w:val="22"/>
            <w:szCs w:val="22"/>
          </w:rPr>
          <w:tab/>
        </w:r>
        <w:r w:rsidRPr="00EA1F54">
          <w:rPr>
            <w:rStyle w:val="Hyperlink"/>
            <w:noProof/>
          </w:rPr>
          <w:t>RULE – Number of LXI Wired Trigger Bus Ports</w:t>
        </w:r>
        <w:r>
          <w:rPr>
            <w:noProof/>
            <w:webHidden/>
          </w:rPr>
          <w:tab/>
        </w:r>
        <w:r>
          <w:rPr>
            <w:noProof/>
            <w:webHidden/>
          </w:rPr>
          <w:fldChar w:fldCharType="begin"/>
        </w:r>
        <w:r>
          <w:rPr>
            <w:noProof/>
            <w:webHidden/>
          </w:rPr>
          <w:instrText xml:space="preserve"> PAGEREF _Toc103161714 \h </w:instrText>
        </w:r>
        <w:r>
          <w:rPr>
            <w:noProof/>
            <w:webHidden/>
          </w:rPr>
        </w:r>
        <w:r>
          <w:rPr>
            <w:noProof/>
            <w:webHidden/>
          </w:rPr>
          <w:fldChar w:fldCharType="separate"/>
        </w:r>
        <w:r w:rsidR="0010268B">
          <w:rPr>
            <w:noProof/>
            <w:webHidden/>
          </w:rPr>
          <w:t>16</w:t>
        </w:r>
        <w:r>
          <w:rPr>
            <w:noProof/>
            <w:webHidden/>
          </w:rPr>
          <w:fldChar w:fldCharType="end"/>
        </w:r>
      </w:hyperlink>
    </w:p>
    <w:p w14:paraId="2BF7795A" w14:textId="239C88EC"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5" w:history="1">
        <w:r w:rsidRPr="00EA1F54">
          <w:rPr>
            <w:rStyle w:val="Hyperlink"/>
            <w:noProof/>
          </w:rPr>
          <w:t>5.4.4</w:t>
        </w:r>
        <w:r>
          <w:rPr>
            <w:rFonts w:asciiTheme="minorHAnsi" w:eastAsiaTheme="minorEastAsia" w:hAnsiTheme="minorHAnsi" w:cstheme="minorBidi"/>
            <w:iCs w:val="0"/>
            <w:noProof/>
            <w:sz w:val="22"/>
            <w:szCs w:val="22"/>
          </w:rPr>
          <w:tab/>
        </w:r>
        <w:r w:rsidRPr="00EA1F54">
          <w:rPr>
            <w:rStyle w:val="Hyperlink"/>
            <w:noProof/>
          </w:rPr>
          <w:t>Permission – Additional LXI Wired Trigger Bus Ports</w:t>
        </w:r>
        <w:r>
          <w:rPr>
            <w:noProof/>
            <w:webHidden/>
          </w:rPr>
          <w:tab/>
        </w:r>
        <w:r>
          <w:rPr>
            <w:noProof/>
            <w:webHidden/>
          </w:rPr>
          <w:fldChar w:fldCharType="begin"/>
        </w:r>
        <w:r>
          <w:rPr>
            <w:noProof/>
            <w:webHidden/>
          </w:rPr>
          <w:instrText xml:space="preserve"> PAGEREF _Toc103161715 \h </w:instrText>
        </w:r>
        <w:r>
          <w:rPr>
            <w:noProof/>
            <w:webHidden/>
          </w:rPr>
        </w:r>
        <w:r>
          <w:rPr>
            <w:noProof/>
            <w:webHidden/>
          </w:rPr>
          <w:fldChar w:fldCharType="separate"/>
        </w:r>
        <w:r w:rsidR="0010268B">
          <w:rPr>
            <w:noProof/>
            <w:webHidden/>
          </w:rPr>
          <w:t>17</w:t>
        </w:r>
        <w:r>
          <w:rPr>
            <w:noProof/>
            <w:webHidden/>
          </w:rPr>
          <w:fldChar w:fldCharType="end"/>
        </w:r>
      </w:hyperlink>
    </w:p>
    <w:p w14:paraId="4FF73D13" w14:textId="20900E0D"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6" w:history="1">
        <w:r w:rsidRPr="00EA1F54">
          <w:rPr>
            <w:rStyle w:val="Hyperlink"/>
            <w:noProof/>
          </w:rPr>
          <w:t>5.4.5</w:t>
        </w:r>
        <w:r>
          <w:rPr>
            <w:rFonts w:asciiTheme="minorHAnsi" w:eastAsiaTheme="minorEastAsia" w:hAnsiTheme="minorHAnsi" w:cstheme="minorBidi"/>
            <w:iCs w:val="0"/>
            <w:noProof/>
            <w:sz w:val="22"/>
            <w:szCs w:val="22"/>
          </w:rPr>
          <w:tab/>
        </w:r>
        <w:r w:rsidRPr="00EA1F54">
          <w:rPr>
            <w:rStyle w:val="Hyperlink"/>
            <w:noProof/>
          </w:rPr>
          <w:t>RULE – Trace Characteristic Impedance</w:t>
        </w:r>
        <w:r>
          <w:rPr>
            <w:noProof/>
            <w:webHidden/>
          </w:rPr>
          <w:tab/>
        </w:r>
        <w:r>
          <w:rPr>
            <w:noProof/>
            <w:webHidden/>
          </w:rPr>
          <w:fldChar w:fldCharType="begin"/>
        </w:r>
        <w:r>
          <w:rPr>
            <w:noProof/>
            <w:webHidden/>
          </w:rPr>
          <w:instrText xml:space="preserve"> PAGEREF _Toc103161716 \h </w:instrText>
        </w:r>
        <w:r>
          <w:rPr>
            <w:noProof/>
            <w:webHidden/>
          </w:rPr>
        </w:r>
        <w:r>
          <w:rPr>
            <w:noProof/>
            <w:webHidden/>
          </w:rPr>
          <w:fldChar w:fldCharType="separate"/>
        </w:r>
        <w:r w:rsidR="0010268B">
          <w:rPr>
            <w:noProof/>
            <w:webHidden/>
          </w:rPr>
          <w:t>17</w:t>
        </w:r>
        <w:r>
          <w:rPr>
            <w:noProof/>
            <w:webHidden/>
          </w:rPr>
          <w:fldChar w:fldCharType="end"/>
        </w:r>
      </w:hyperlink>
    </w:p>
    <w:p w14:paraId="5AEED166" w14:textId="7EC5A548"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7" w:history="1">
        <w:r w:rsidRPr="00EA1F54">
          <w:rPr>
            <w:rStyle w:val="Hyperlink"/>
            <w:noProof/>
          </w:rPr>
          <w:t>5.4.6</w:t>
        </w:r>
        <w:r>
          <w:rPr>
            <w:rFonts w:asciiTheme="minorHAnsi" w:eastAsiaTheme="minorEastAsia" w:hAnsiTheme="minorHAnsi" w:cstheme="minorBidi"/>
            <w:iCs w:val="0"/>
            <w:noProof/>
            <w:sz w:val="22"/>
            <w:szCs w:val="22"/>
          </w:rPr>
          <w:tab/>
        </w:r>
        <w:r w:rsidRPr="00EA1F54">
          <w:rPr>
            <w:rStyle w:val="Hyperlink"/>
            <w:noProof/>
          </w:rPr>
          <w:t>RULE – Printed Circuit Trace Lengths</w:t>
        </w:r>
        <w:r>
          <w:rPr>
            <w:noProof/>
            <w:webHidden/>
          </w:rPr>
          <w:tab/>
        </w:r>
        <w:r>
          <w:rPr>
            <w:noProof/>
            <w:webHidden/>
          </w:rPr>
          <w:fldChar w:fldCharType="begin"/>
        </w:r>
        <w:r>
          <w:rPr>
            <w:noProof/>
            <w:webHidden/>
          </w:rPr>
          <w:instrText xml:space="preserve"> PAGEREF _Toc103161717 \h </w:instrText>
        </w:r>
        <w:r>
          <w:rPr>
            <w:noProof/>
            <w:webHidden/>
          </w:rPr>
        </w:r>
        <w:r>
          <w:rPr>
            <w:noProof/>
            <w:webHidden/>
          </w:rPr>
          <w:fldChar w:fldCharType="separate"/>
        </w:r>
        <w:r w:rsidR="0010268B">
          <w:rPr>
            <w:noProof/>
            <w:webHidden/>
          </w:rPr>
          <w:t>17</w:t>
        </w:r>
        <w:r>
          <w:rPr>
            <w:noProof/>
            <w:webHidden/>
          </w:rPr>
          <w:fldChar w:fldCharType="end"/>
        </w:r>
      </w:hyperlink>
    </w:p>
    <w:p w14:paraId="16E42B8C" w14:textId="0BFC501A"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8" w:history="1">
        <w:r w:rsidRPr="00EA1F54">
          <w:rPr>
            <w:rStyle w:val="Hyperlink"/>
            <w:noProof/>
          </w:rPr>
          <w:t>5.4.7</w:t>
        </w:r>
        <w:r>
          <w:rPr>
            <w:rFonts w:asciiTheme="minorHAnsi" w:eastAsiaTheme="minorEastAsia" w:hAnsiTheme="minorHAnsi" w:cstheme="minorBidi"/>
            <w:iCs w:val="0"/>
            <w:noProof/>
            <w:sz w:val="22"/>
            <w:szCs w:val="22"/>
          </w:rPr>
          <w:tab/>
        </w:r>
        <w:r w:rsidRPr="00EA1F54">
          <w:rPr>
            <w:rStyle w:val="Hyperlink"/>
            <w:noProof/>
          </w:rPr>
          <w:t>RULE – Channel-to-Channel Skew</w:t>
        </w:r>
        <w:r>
          <w:rPr>
            <w:noProof/>
            <w:webHidden/>
          </w:rPr>
          <w:tab/>
        </w:r>
        <w:r>
          <w:rPr>
            <w:noProof/>
            <w:webHidden/>
          </w:rPr>
          <w:fldChar w:fldCharType="begin"/>
        </w:r>
        <w:r>
          <w:rPr>
            <w:noProof/>
            <w:webHidden/>
          </w:rPr>
          <w:instrText xml:space="preserve"> PAGEREF _Toc103161718 \h </w:instrText>
        </w:r>
        <w:r>
          <w:rPr>
            <w:noProof/>
            <w:webHidden/>
          </w:rPr>
        </w:r>
        <w:r>
          <w:rPr>
            <w:noProof/>
            <w:webHidden/>
          </w:rPr>
          <w:fldChar w:fldCharType="separate"/>
        </w:r>
        <w:r w:rsidR="0010268B">
          <w:rPr>
            <w:noProof/>
            <w:webHidden/>
          </w:rPr>
          <w:t>17</w:t>
        </w:r>
        <w:r>
          <w:rPr>
            <w:noProof/>
            <w:webHidden/>
          </w:rPr>
          <w:fldChar w:fldCharType="end"/>
        </w:r>
      </w:hyperlink>
    </w:p>
    <w:p w14:paraId="4A674624" w14:textId="493C9D06"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19" w:history="1">
        <w:r w:rsidRPr="00EA1F54">
          <w:rPr>
            <w:rStyle w:val="Hyperlink"/>
            <w:noProof/>
          </w:rPr>
          <w:t>5.4.8</w:t>
        </w:r>
        <w:r>
          <w:rPr>
            <w:rFonts w:asciiTheme="minorHAnsi" w:eastAsiaTheme="minorEastAsia" w:hAnsiTheme="minorHAnsi" w:cstheme="minorBidi"/>
            <w:iCs w:val="0"/>
            <w:noProof/>
            <w:sz w:val="22"/>
            <w:szCs w:val="22"/>
          </w:rPr>
          <w:tab/>
        </w:r>
        <w:r w:rsidRPr="00EA1F54">
          <w:rPr>
            <w:rStyle w:val="Hyperlink"/>
            <w:noProof/>
          </w:rPr>
          <w:t>RULE – Maximum Stub Length</w:t>
        </w:r>
        <w:r>
          <w:rPr>
            <w:noProof/>
            <w:webHidden/>
          </w:rPr>
          <w:tab/>
        </w:r>
        <w:r>
          <w:rPr>
            <w:noProof/>
            <w:webHidden/>
          </w:rPr>
          <w:fldChar w:fldCharType="begin"/>
        </w:r>
        <w:r>
          <w:rPr>
            <w:noProof/>
            <w:webHidden/>
          </w:rPr>
          <w:instrText xml:space="preserve"> PAGEREF _Toc103161719 \h </w:instrText>
        </w:r>
        <w:r>
          <w:rPr>
            <w:noProof/>
            <w:webHidden/>
          </w:rPr>
        </w:r>
        <w:r>
          <w:rPr>
            <w:noProof/>
            <w:webHidden/>
          </w:rPr>
          <w:fldChar w:fldCharType="separate"/>
        </w:r>
        <w:r w:rsidR="0010268B">
          <w:rPr>
            <w:noProof/>
            <w:webHidden/>
          </w:rPr>
          <w:t>17</w:t>
        </w:r>
        <w:r>
          <w:rPr>
            <w:noProof/>
            <w:webHidden/>
          </w:rPr>
          <w:fldChar w:fldCharType="end"/>
        </w:r>
      </w:hyperlink>
    </w:p>
    <w:p w14:paraId="76FABA54" w14:textId="5D79D193"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0" w:history="1">
        <w:r w:rsidRPr="00EA1F54">
          <w:rPr>
            <w:rStyle w:val="Hyperlink"/>
            <w:noProof/>
          </w:rPr>
          <w:t>5.4.9</w:t>
        </w:r>
        <w:r>
          <w:rPr>
            <w:rFonts w:asciiTheme="minorHAnsi" w:eastAsiaTheme="minorEastAsia" w:hAnsiTheme="minorHAnsi" w:cstheme="minorBidi"/>
            <w:iCs w:val="0"/>
            <w:noProof/>
            <w:sz w:val="22"/>
            <w:szCs w:val="22"/>
          </w:rPr>
          <w:tab/>
        </w:r>
        <w:r w:rsidRPr="00EA1F54">
          <w:rPr>
            <w:rStyle w:val="Hyperlink"/>
            <w:noProof/>
          </w:rPr>
          <w:t>RULE – LXI Wired Trigger Bus Connector Pin Assignments</w:t>
        </w:r>
        <w:r>
          <w:rPr>
            <w:noProof/>
            <w:webHidden/>
          </w:rPr>
          <w:tab/>
        </w:r>
        <w:r>
          <w:rPr>
            <w:noProof/>
            <w:webHidden/>
          </w:rPr>
          <w:fldChar w:fldCharType="begin"/>
        </w:r>
        <w:r>
          <w:rPr>
            <w:noProof/>
            <w:webHidden/>
          </w:rPr>
          <w:instrText xml:space="preserve"> PAGEREF _Toc103161720 \h </w:instrText>
        </w:r>
        <w:r>
          <w:rPr>
            <w:noProof/>
            <w:webHidden/>
          </w:rPr>
        </w:r>
        <w:r>
          <w:rPr>
            <w:noProof/>
            <w:webHidden/>
          </w:rPr>
          <w:fldChar w:fldCharType="separate"/>
        </w:r>
        <w:r w:rsidR="0010268B">
          <w:rPr>
            <w:noProof/>
            <w:webHidden/>
          </w:rPr>
          <w:t>18</w:t>
        </w:r>
        <w:r>
          <w:rPr>
            <w:noProof/>
            <w:webHidden/>
          </w:rPr>
          <w:fldChar w:fldCharType="end"/>
        </w:r>
      </w:hyperlink>
    </w:p>
    <w:p w14:paraId="0BCB0DE6" w14:textId="668FF867"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1" w:history="1">
        <w:r w:rsidRPr="00EA1F54">
          <w:rPr>
            <w:rStyle w:val="Hyperlink"/>
            <w:noProof/>
          </w:rPr>
          <w:t>5.4.10</w:t>
        </w:r>
        <w:r>
          <w:rPr>
            <w:rFonts w:asciiTheme="minorHAnsi" w:eastAsiaTheme="minorEastAsia" w:hAnsiTheme="minorHAnsi" w:cstheme="minorBidi"/>
            <w:iCs w:val="0"/>
            <w:noProof/>
            <w:sz w:val="22"/>
            <w:szCs w:val="22"/>
          </w:rPr>
          <w:tab/>
        </w:r>
        <w:r w:rsidRPr="00EA1F54">
          <w:rPr>
            <w:rStyle w:val="Hyperlink"/>
            <w:noProof/>
          </w:rPr>
          <w:t>Recommendation – +3.3V Protection Using Self-Healing Fuse</w:t>
        </w:r>
        <w:r>
          <w:rPr>
            <w:noProof/>
            <w:webHidden/>
          </w:rPr>
          <w:tab/>
        </w:r>
        <w:r>
          <w:rPr>
            <w:noProof/>
            <w:webHidden/>
          </w:rPr>
          <w:fldChar w:fldCharType="begin"/>
        </w:r>
        <w:r>
          <w:rPr>
            <w:noProof/>
            <w:webHidden/>
          </w:rPr>
          <w:instrText xml:space="preserve"> PAGEREF _Toc103161721 \h </w:instrText>
        </w:r>
        <w:r>
          <w:rPr>
            <w:noProof/>
            <w:webHidden/>
          </w:rPr>
        </w:r>
        <w:r>
          <w:rPr>
            <w:noProof/>
            <w:webHidden/>
          </w:rPr>
          <w:fldChar w:fldCharType="separate"/>
        </w:r>
        <w:r w:rsidR="0010268B">
          <w:rPr>
            <w:noProof/>
            <w:webHidden/>
          </w:rPr>
          <w:t>18</w:t>
        </w:r>
        <w:r>
          <w:rPr>
            <w:noProof/>
            <w:webHidden/>
          </w:rPr>
          <w:fldChar w:fldCharType="end"/>
        </w:r>
      </w:hyperlink>
    </w:p>
    <w:p w14:paraId="07E0DAE5" w14:textId="0129A915"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2" w:history="1">
        <w:r w:rsidRPr="00EA1F54">
          <w:rPr>
            <w:rStyle w:val="Hyperlink"/>
            <w:noProof/>
          </w:rPr>
          <w:t>5.4.11</w:t>
        </w:r>
        <w:r>
          <w:rPr>
            <w:rFonts w:asciiTheme="minorHAnsi" w:eastAsiaTheme="minorEastAsia" w:hAnsiTheme="minorHAnsi" w:cstheme="minorBidi"/>
            <w:iCs w:val="0"/>
            <w:noProof/>
            <w:sz w:val="22"/>
            <w:szCs w:val="22"/>
          </w:rPr>
          <w:tab/>
        </w:r>
        <w:r w:rsidRPr="00EA1F54">
          <w:rPr>
            <w:rStyle w:val="Hyperlink"/>
            <w:noProof/>
          </w:rPr>
          <w:t>RULE – Reserved Pins Shall Not Be Used for Other Purposes</w:t>
        </w:r>
        <w:r>
          <w:rPr>
            <w:noProof/>
            <w:webHidden/>
          </w:rPr>
          <w:tab/>
        </w:r>
        <w:r>
          <w:rPr>
            <w:noProof/>
            <w:webHidden/>
          </w:rPr>
          <w:fldChar w:fldCharType="begin"/>
        </w:r>
        <w:r>
          <w:rPr>
            <w:noProof/>
            <w:webHidden/>
          </w:rPr>
          <w:instrText xml:space="preserve"> PAGEREF _Toc103161722 \h </w:instrText>
        </w:r>
        <w:r>
          <w:rPr>
            <w:noProof/>
            <w:webHidden/>
          </w:rPr>
        </w:r>
        <w:r>
          <w:rPr>
            <w:noProof/>
            <w:webHidden/>
          </w:rPr>
          <w:fldChar w:fldCharType="separate"/>
        </w:r>
        <w:r w:rsidR="0010268B">
          <w:rPr>
            <w:noProof/>
            <w:webHidden/>
          </w:rPr>
          <w:t>19</w:t>
        </w:r>
        <w:r>
          <w:rPr>
            <w:noProof/>
            <w:webHidden/>
          </w:rPr>
          <w:fldChar w:fldCharType="end"/>
        </w:r>
      </w:hyperlink>
    </w:p>
    <w:p w14:paraId="583A285B" w14:textId="0CBCE0E6" w:rsidR="0061145B" w:rsidRDefault="0061145B">
      <w:pPr>
        <w:pStyle w:val="TOC2"/>
        <w:tabs>
          <w:tab w:val="left" w:pos="800"/>
          <w:tab w:val="right" w:leader="dot" w:pos="8630"/>
        </w:tabs>
        <w:rPr>
          <w:rFonts w:asciiTheme="minorHAnsi" w:eastAsiaTheme="minorEastAsia" w:hAnsiTheme="minorHAnsi" w:cstheme="minorBidi"/>
          <w:smallCaps w:val="0"/>
          <w:noProof/>
          <w:sz w:val="22"/>
          <w:szCs w:val="22"/>
        </w:rPr>
      </w:pPr>
      <w:hyperlink w:anchor="_Toc103161723" w:history="1">
        <w:r w:rsidRPr="00EA1F54">
          <w:rPr>
            <w:rStyle w:val="Hyperlink"/>
            <w:rFonts w:cs="Arial"/>
            <w:noProof/>
          </w:rPr>
          <w:t>5.5</w:t>
        </w:r>
        <w:r>
          <w:rPr>
            <w:rFonts w:asciiTheme="minorHAnsi" w:eastAsiaTheme="minorEastAsia" w:hAnsiTheme="minorHAnsi" w:cstheme="minorBidi"/>
            <w:smallCaps w:val="0"/>
            <w:noProof/>
            <w:sz w:val="22"/>
            <w:szCs w:val="22"/>
          </w:rPr>
          <w:tab/>
        </w:r>
        <w:r w:rsidRPr="00EA1F54">
          <w:rPr>
            <w:rStyle w:val="Hyperlink"/>
            <w:rFonts w:eastAsia="Arial"/>
            <w:noProof/>
            <w:w w:val="96"/>
          </w:rPr>
          <w:t>LXI Wired Trigger Bus</w:t>
        </w:r>
        <w:r w:rsidRPr="00EA1F54">
          <w:rPr>
            <w:rStyle w:val="Hyperlink"/>
            <w:rFonts w:cs="Arial"/>
            <w:noProof/>
          </w:rPr>
          <w:t xml:space="preserve"> </w:t>
        </w:r>
        <w:r w:rsidRPr="00EA1F54">
          <w:rPr>
            <w:rStyle w:val="Hyperlink"/>
            <w:rFonts w:eastAsia="Arial"/>
            <w:noProof/>
            <w:w w:val="96"/>
          </w:rPr>
          <w:t>Web Interface Requirements</w:t>
        </w:r>
        <w:r>
          <w:rPr>
            <w:noProof/>
            <w:webHidden/>
          </w:rPr>
          <w:tab/>
        </w:r>
        <w:r>
          <w:rPr>
            <w:noProof/>
            <w:webHidden/>
          </w:rPr>
          <w:fldChar w:fldCharType="begin"/>
        </w:r>
        <w:r>
          <w:rPr>
            <w:noProof/>
            <w:webHidden/>
          </w:rPr>
          <w:instrText xml:space="preserve"> PAGEREF _Toc103161723 \h </w:instrText>
        </w:r>
        <w:r>
          <w:rPr>
            <w:noProof/>
            <w:webHidden/>
          </w:rPr>
        </w:r>
        <w:r>
          <w:rPr>
            <w:noProof/>
            <w:webHidden/>
          </w:rPr>
          <w:fldChar w:fldCharType="separate"/>
        </w:r>
        <w:r w:rsidR="0010268B">
          <w:rPr>
            <w:noProof/>
            <w:webHidden/>
          </w:rPr>
          <w:t>20</w:t>
        </w:r>
        <w:r>
          <w:rPr>
            <w:noProof/>
            <w:webHidden/>
          </w:rPr>
          <w:fldChar w:fldCharType="end"/>
        </w:r>
      </w:hyperlink>
    </w:p>
    <w:p w14:paraId="4A2B087E" w14:textId="0E0A9A66" w:rsidR="0061145B" w:rsidRDefault="0061145B">
      <w:pPr>
        <w:pStyle w:val="TOC3"/>
        <w:tabs>
          <w:tab w:val="left" w:pos="1200"/>
          <w:tab w:val="right" w:leader="dot" w:pos="8630"/>
        </w:tabs>
        <w:rPr>
          <w:rFonts w:asciiTheme="minorHAnsi" w:eastAsiaTheme="minorEastAsia" w:hAnsiTheme="minorHAnsi" w:cstheme="minorBidi"/>
          <w:iCs w:val="0"/>
          <w:noProof/>
          <w:sz w:val="22"/>
          <w:szCs w:val="22"/>
        </w:rPr>
      </w:pPr>
      <w:hyperlink w:anchor="_Toc103161724" w:history="1">
        <w:r w:rsidRPr="00EA1F54">
          <w:rPr>
            <w:rStyle w:val="Hyperlink"/>
            <w:noProof/>
          </w:rPr>
          <w:t>5.5.1</w:t>
        </w:r>
        <w:r>
          <w:rPr>
            <w:rFonts w:asciiTheme="minorHAnsi" w:eastAsiaTheme="minorEastAsia" w:hAnsiTheme="minorHAnsi" w:cstheme="minorBidi"/>
            <w:iCs w:val="0"/>
            <w:noProof/>
            <w:sz w:val="22"/>
            <w:szCs w:val="22"/>
          </w:rPr>
          <w:tab/>
        </w:r>
        <w:r w:rsidRPr="00EA1F54">
          <w:rPr>
            <w:rStyle w:val="Hyperlink"/>
            <w:noProof/>
          </w:rPr>
          <w:t>RULE – Show Wired Trigger Bus Parameters on LXI Sync Configuration Web Page</w:t>
        </w:r>
        <w:r>
          <w:rPr>
            <w:noProof/>
            <w:webHidden/>
          </w:rPr>
          <w:tab/>
        </w:r>
        <w:r>
          <w:rPr>
            <w:noProof/>
            <w:webHidden/>
          </w:rPr>
          <w:fldChar w:fldCharType="begin"/>
        </w:r>
        <w:r>
          <w:rPr>
            <w:noProof/>
            <w:webHidden/>
          </w:rPr>
          <w:instrText xml:space="preserve"> PAGEREF _Toc103161724 \h </w:instrText>
        </w:r>
        <w:r>
          <w:rPr>
            <w:noProof/>
            <w:webHidden/>
          </w:rPr>
        </w:r>
        <w:r>
          <w:rPr>
            <w:noProof/>
            <w:webHidden/>
          </w:rPr>
          <w:fldChar w:fldCharType="separate"/>
        </w:r>
        <w:r w:rsidR="0010268B">
          <w:rPr>
            <w:noProof/>
            <w:webHidden/>
          </w:rPr>
          <w:t>20</w:t>
        </w:r>
        <w:r>
          <w:rPr>
            <w:noProof/>
            <w:webHidden/>
          </w:rPr>
          <w:fldChar w:fldCharType="end"/>
        </w:r>
      </w:hyperlink>
    </w:p>
    <w:p w14:paraId="7695715B" w14:textId="6FF1B704" w:rsidR="00A3781D" w:rsidRDefault="00C510C3" w:rsidP="00DC2D42">
      <w:r>
        <w:fldChar w:fldCharType="end"/>
      </w:r>
    </w:p>
    <w:p w14:paraId="7695715C" w14:textId="5097CA09" w:rsidR="002939A8" w:rsidRPr="003975E5" w:rsidRDefault="00A3781D" w:rsidP="003975E5">
      <w:pPr>
        <w:outlineLvl w:val="0"/>
        <w:rPr>
          <w:rStyle w:val="Emphasis"/>
          <w:b/>
          <w:sz w:val="28"/>
        </w:rPr>
      </w:pPr>
      <w:r>
        <w:br w:type="page"/>
      </w:r>
      <w:bookmarkStart w:id="6" w:name="_Toc103161679"/>
      <w:r w:rsidR="00943429">
        <w:rPr>
          <w:rStyle w:val="Emphasis"/>
          <w:b/>
          <w:sz w:val="28"/>
        </w:rPr>
        <w:lastRenderedPageBreak/>
        <w:t>Notices</w:t>
      </w:r>
      <w:bookmarkEnd w:id="6"/>
    </w:p>
    <w:p w14:paraId="7695715D" w14:textId="77777777" w:rsidR="002939A8" w:rsidRDefault="002939A8" w:rsidP="00A3781D"/>
    <w:p w14:paraId="7695715E" w14:textId="307745B7" w:rsidR="00A3781D" w:rsidRDefault="00A3781D" w:rsidP="00A3781D">
      <w:r>
        <w:rPr>
          <w:b/>
        </w:rPr>
        <w:t xml:space="preserve">Notice of </w:t>
      </w:r>
      <w:r w:rsidR="0010068C">
        <w:rPr>
          <w:b/>
        </w:rPr>
        <w:t>Rights All</w:t>
      </w:r>
      <w:r w:rsidRPr="00C7110C">
        <w:t xml:space="preserve"> rights reserved.</w:t>
      </w:r>
      <w:r>
        <w:t xml:space="preserve">  </w:t>
      </w:r>
      <w:r w:rsidRPr="00310D56">
        <w:t>This document is the property of the LXI Consortium.  It may be reproduced, unaltered, in whole</w:t>
      </w:r>
      <w:r>
        <w:t xml:space="preserve"> </w:t>
      </w:r>
      <w:r w:rsidRPr="00310D56">
        <w:t>or in part, provided the LXI copyright notice is retained on every document page.</w:t>
      </w:r>
    </w:p>
    <w:p w14:paraId="7695715F" w14:textId="77777777" w:rsidR="00A3781D" w:rsidRDefault="00A3781D" w:rsidP="00A3781D">
      <w:pPr>
        <w:rPr>
          <w:b/>
        </w:rPr>
      </w:pPr>
    </w:p>
    <w:p w14:paraId="76957160" w14:textId="7F632089" w:rsidR="00A3781D" w:rsidRPr="00C67620" w:rsidRDefault="00A3781D" w:rsidP="00A3781D">
      <w:r w:rsidRPr="00AE3D86">
        <w:rPr>
          <w:b/>
        </w:rPr>
        <w:t>Notice</w:t>
      </w:r>
      <w:r>
        <w:rPr>
          <w:b/>
        </w:rPr>
        <w:t xml:space="preserve"> of </w:t>
      </w:r>
      <w:r w:rsidR="0010068C">
        <w:rPr>
          <w:b/>
        </w:rPr>
        <w:t>Liability The</w:t>
      </w:r>
      <w:r w:rsidRPr="00C67620">
        <w:t xml:space="preserve"> information contained in this document is subject to change without notice.  “Preliminary” releases are for specification development and proof-of-concept testing and may not reflect the final “Released” specification.</w:t>
      </w:r>
    </w:p>
    <w:p w14:paraId="76957161" w14:textId="77777777" w:rsidR="00A3781D" w:rsidRDefault="00A3781D" w:rsidP="00A3781D"/>
    <w:p w14:paraId="76957162" w14:textId="77777777" w:rsidR="00A3781D" w:rsidRDefault="00A3781D" w:rsidP="00A3781D">
      <w:r w:rsidRPr="00C67620">
        <w:t xml:space="preserve">The LXI Consortium, Inc. makes no warranty of any kind </w:t>
      </w:r>
      <w:proofErr w:type="gramStart"/>
      <w:r w:rsidRPr="00C67620">
        <w:t>with regard to</w:t>
      </w:r>
      <w:proofErr w:type="gramEnd"/>
      <w:r w:rsidRPr="00C67620">
        <w:t xml:space="preserve"> this material, including but not limited to, the implied warranties of merchantability and fitness for a particular purpose.  The LXI Consortium, Inc. shall not be liable for errors or omissions contained herein or for incidental or consequential damages in connection with the furnishing, performance, or use of this material. </w:t>
      </w:r>
    </w:p>
    <w:p w14:paraId="76957163" w14:textId="77777777" w:rsidR="00A3781D" w:rsidRDefault="00A3781D" w:rsidP="00A3781D">
      <w:pPr>
        <w:rPr>
          <w:b/>
        </w:rPr>
      </w:pPr>
    </w:p>
    <w:p w14:paraId="76957164" w14:textId="25F60AAF" w:rsidR="00A3781D" w:rsidRDefault="00A3781D" w:rsidP="00A3781D">
      <w:r w:rsidRPr="0042048D">
        <w:rPr>
          <w:b/>
        </w:rPr>
        <w:t xml:space="preserve">LXI </w:t>
      </w:r>
      <w:r w:rsidR="0010068C" w:rsidRPr="0042048D">
        <w:rPr>
          <w:b/>
        </w:rPr>
        <w:t>Standards Documents</w:t>
      </w:r>
      <w:r w:rsidRPr="00310D56">
        <w:t xml:space="preserve"> are developed within the LXI Consortium and LXI Technical Working Groups sponsored by the LXI Consortium Board of Directors. The LXI Consortium develops its standards through a consensus development process modeled after the American National Standards Institute, which brings together volunteers representing varied viewpoints and interests to achieve the final product. Volunteers are not necessarily members of the Consortium and serve without compensation. While the LXI Consortium administers the process and establishes rules to promote fairness in the consensus development process, the LXI Consortium does not exhaustively evaluate, test, or verify the accuracy of any of the information contained in its standards.</w:t>
      </w:r>
    </w:p>
    <w:p w14:paraId="76957165" w14:textId="77777777" w:rsidR="00A3781D" w:rsidRDefault="00A3781D" w:rsidP="00A3781D"/>
    <w:p w14:paraId="76957166" w14:textId="77777777" w:rsidR="00A3781D" w:rsidRDefault="00A3781D" w:rsidP="00A3781D">
      <w:r w:rsidRPr="00310D56">
        <w:t xml:space="preserve">Use of an LXI Consortium Standard is wholly voluntary. The LXI Consortium and its members disclaim liability for any personal injury, </w:t>
      </w:r>
      <w:proofErr w:type="gramStart"/>
      <w:r w:rsidRPr="00310D56">
        <w:t>property</w:t>
      </w:r>
      <w:proofErr w:type="gramEnd"/>
      <w:r w:rsidRPr="00310D56">
        <w:t xml:space="preserve"> or other damage, of any nature whatsoever, whether special, indirect, consequential, or compensatory, directly or indirectly resulting from the publication, use of, or reliance upon this, or any other LXI Consortium Standard document.</w:t>
      </w:r>
    </w:p>
    <w:p w14:paraId="76957167" w14:textId="77777777" w:rsidR="00A3781D" w:rsidRDefault="00A3781D" w:rsidP="00A3781D"/>
    <w:p w14:paraId="76957168" w14:textId="4DCFE378" w:rsidR="00A3781D" w:rsidRDefault="00A3781D" w:rsidP="00A3781D">
      <w:r w:rsidRPr="00310D56">
        <w:t>The LXI Consortium does not warrant that the use of the material contained herein is free from patent infringement. LXI Consortium Standards documents are supplied “as is”.  The existence of an LXI Consortium Standard does not imply that there are no other ways to produce, test, measure, purchase, market, or provide other goods and services related to the scope of the LXI Consortium Standard. Furthermore, the viewpoint expressed at the time a standard is approved and issued is subject to change brought about through developments in the state of the art and comments received from users of the standard. Users are cautioned to check to determine that they have the latest edition of any LXI Consortium Standard.</w:t>
      </w:r>
    </w:p>
    <w:p w14:paraId="76957169" w14:textId="77777777" w:rsidR="00A3781D" w:rsidRDefault="00A3781D" w:rsidP="00A3781D"/>
    <w:p w14:paraId="7695716A" w14:textId="77777777" w:rsidR="00A3781D" w:rsidRDefault="00A3781D" w:rsidP="00A3781D">
      <w:pPr>
        <w:tabs>
          <w:tab w:val="left" w:pos="4743"/>
        </w:tabs>
      </w:pPr>
      <w:r w:rsidRPr="00310D56">
        <w:t>In publishing and making this document available, the LXI Consortium is not suggesting or rendering professional or other services for, or on behalf of, any person or entity. Nor is the LXI Consortium undertaking to perform any duty owed by any other person or entity to another. Any person utilizing this, and any other LXI Consortium Standards document, should rely upon the advice of a competent professional in determining the exercise of reasonable care in any given circumstances.</w:t>
      </w:r>
    </w:p>
    <w:p w14:paraId="7695716B" w14:textId="77777777" w:rsidR="00A3781D" w:rsidRDefault="00A3781D" w:rsidP="00A3781D"/>
    <w:p w14:paraId="7695716C" w14:textId="77777777" w:rsidR="00A3781D" w:rsidRDefault="00A3781D" w:rsidP="00A3781D">
      <w:r w:rsidRPr="00C67620">
        <w:t>This specification is the property of the LXI Consortium, a Delaware 501c3 corporation, for the use of its members.</w:t>
      </w:r>
    </w:p>
    <w:p w14:paraId="7695716D" w14:textId="77777777" w:rsidR="00A3781D" w:rsidRDefault="00A3781D" w:rsidP="00A3781D"/>
    <w:p w14:paraId="7695716E" w14:textId="552AC61D" w:rsidR="00A3781D" w:rsidRDefault="0010068C" w:rsidP="00A3781D">
      <w:pPr>
        <w:rPr>
          <w:rStyle w:val="Hyperlink"/>
        </w:rPr>
      </w:pPr>
      <w:r w:rsidRPr="00E85004">
        <w:rPr>
          <w:b/>
        </w:rPr>
        <w:t>Interpretations</w:t>
      </w:r>
      <w:r>
        <w:t xml:space="preserve"> </w:t>
      </w:r>
      <w:r w:rsidRPr="00310D56">
        <w:t>Occasionally</w:t>
      </w:r>
      <w:r w:rsidR="00A3781D" w:rsidRPr="00310D56">
        <w:t xml:space="preserve"> questions may arise regarding the meaning of portions of standards as they relate to specific applications. When the need for interpretations is brought to the attention of LXI Consortium, the Consortium will initiate action to prepare appropriate responses. Since LXI Consortium Standards represent a consensus of concerned interests, it is important to ensure that any interpretation has also received the concurrence of a balance of interests. For this reason, LXI Consortium and the members of its working groups are not able to provide an instant response to interpretation requests except in those cases where the matter has previously received formal consideration.</w:t>
      </w:r>
      <w:r w:rsidR="00A3781D">
        <w:t xml:space="preserve"> Requests for interpretations of this standard </w:t>
      </w:r>
      <w:r w:rsidR="00F72B9F">
        <w:t>may</w:t>
      </w:r>
      <w:r w:rsidR="00A3781D">
        <w:t xml:space="preserve"> be sent to </w:t>
      </w:r>
      <w:hyperlink r:id="rId12" w:tooltip="mailto:interpretations@lxistandard.org" w:history="1">
        <w:r w:rsidR="00A3781D">
          <w:rPr>
            <w:rStyle w:val="Hyperlink"/>
            <w:rFonts w:ascii="Arial" w:hAnsi="Arial" w:cs="Arial"/>
            <w:szCs w:val="20"/>
          </w:rPr>
          <w:t>interpretations@lxistandard.org</w:t>
        </w:r>
      </w:hyperlink>
      <w:r w:rsidR="00A3781D">
        <w:rPr>
          <w:rFonts w:ascii="Arial" w:hAnsi="Arial" w:cs="Arial"/>
          <w:color w:val="0000FF"/>
          <w:szCs w:val="20"/>
        </w:rPr>
        <w:t xml:space="preserve"> </w:t>
      </w:r>
      <w:r w:rsidR="00A3781D" w:rsidRPr="00072E82">
        <w:rPr>
          <w:rFonts w:cs="Arial"/>
        </w:rPr>
        <w:t xml:space="preserve">using the </w:t>
      </w:r>
      <w:r w:rsidR="00A3781D">
        <w:rPr>
          <w:rFonts w:cs="Arial"/>
        </w:rPr>
        <w:t>form “</w:t>
      </w:r>
      <w:r w:rsidR="00A3781D" w:rsidRPr="00BB28DB">
        <w:rPr>
          <w:rFonts w:cs="Arial"/>
          <w:i/>
        </w:rPr>
        <w:t xml:space="preserve">Request for Interpretation of an </w:t>
      </w:r>
      <w:r w:rsidR="00A3781D" w:rsidRPr="00BB28DB">
        <w:rPr>
          <w:rFonts w:cs="Arial"/>
          <w:i/>
        </w:rPr>
        <w:lastRenderedPageBreak/>
        <w:t>LXI Standard Document</w:t>
      </w:r>
      <w:r w:rsidR="00A3781D">
        <w:rPr>
          <w:rFonts w:cs="Arial"/>
        </w:rPr>
        <w:t xml:space="preserve">”. This document plus a list of interpretations to this standard </w:t>
      </w:r>
      <w:r>
        <w:rPr>
          <w:rFonts w:cs="Arial"/>
        </w:rPr>
        <w:t>are found</w:t>
      </w:r>
      <w:r w:rsidR="00A3781D">
        <w:rPr>
          <w:rFonts w:cs="Arial"/>
        </w:rPr>
        <w:t xml:space="preserve"> on the LXI Consortium’s Web site: </w:t>
      </w:r>
      <w:hyperlink r:id="rId13" w:tooltip="http://www.lxistandard.org/" w:history="1">
        <w:r w:rsidR="00A3781D" w:rsidRPr="009326C5">
          <w:rPr>
            <w:rStyle w:val="Hyperlink"/>
          </w:rPr>
          <w:t>http://www.lxistandard.org</w:t>
        </w:r>
      </w:hyperlink>
      <w:r w:rsidR="00A3781D">
        <w:rPr>
          <w:rStyle w:val="Hyperlink"/>
        </w:rPr>
        <w:t xml:space="preserve"> </w:t>
      </w:r>
    </w:p>
    <w:p w14:paraId="7695716F" w14:textId="3EA20122" w:rsidR="00A3781D" w:rsidRDefault="00A3781D" w:rsidP="00A3781D">
      <w:pPr>
        <w:rPr>
          <w:rStyle w:val="Hyperlink"/>
        </w:rPr>
      </w:pPr>
    </w:p>
    <w:p w14:paraId="293E8821" w14:textId="77777777" w:rsidR="00D72EE3" w:rsidRPr="009026A9" w:rsidRDefault="00D72EE3" w:rsidP="00D72EE3">
      <w:pPr>
        <w:rPr>
          <w:b/>
        </w:rPr>
      </w:pPr>
      <w:r w:rsidRPr="009026A9">
        <w:rPr>
          <w:b/>
        </w:rPr>
        <w:t xml:space="preserve">Legal Issues, Trademarks, Patents, and Licensing Policies.  </w:t>
      </w:r>
      <w:r w:rsidRPr="009026A9">
        <w:t xml:space="preserve">These items are addressed specifically in the document “LXI </w:t>
      </w:r>
      <w:r w:rsidRPr="009026A9">
        <w:rPr>
          <w:i/>
        </w:rPr>
        <w:t>Consortium Trademark, Patent, and Licensing Policies</w:t>
      </w:r>
      <w:r w:rsidRPr="009026A9">
        <w:t xml:space="preserve">” found on the LXI Consortium’s Web site: </w:t>
      </w:r>
      <w:hyperlink r:id="rId14" w:history="1">
        <w:r w:rsidRPr="009026A9">
          <w:rPr>
            <w:rStyle w:val="Hyperlink"/>
          </w:rPr>
          <w:t>http://www.lxistandard.org</w:t>
        </w:r>
      </w:hyperlink>
      <w:r w:rsidRPr="009026A9">
        <w:t xml:space="preserve"> .</w:t>
      </w:r>
      <w:r w:rsidRPr="009026A9">
        <w:rPr>
          <w:b/>
        </w:rPr>
        <w:t xml:space="preserve">  </w:t>
      </w:r>
    </w:p>
    <w:p w14:paraId="5EF92EE1" w14:textId="77777777" w:rsidR="00D72EE3" w:rsidRPr="009026A9" w:rsidRDefault="00D72EE3" w:rsidP="00D72EE3"/>
    <w:p w14:paraId="1888663A" w14:textId="77777777" w:rsidR="00D72EE3" w:rsidRPr="009026A9" w:rsidRDefault="00D72EE3" w:rsidP="00D72EE3">
      <w:r w:rsidRPr="009026A9">
        <w:rPr>
          <w:b/>
        </w:rPr>
        <w:t>Conformance</w:t>
      </w:r>
      <w:r w:rsidRPr="009026A9">
        <w:t xml:space="preserve"> The LXI Consortium draws attention to the document “</w:t>
      </w:r>
      <w:bookmarkStart w:id="7" w:name="_Toc229798954"/>
      <w:r w:rsidRPr="009026A9">
        <w:rPr>
          <w:i/>
        </w:rPr>
        <w:t>LXI Consortium Policy for Certifying Conformance to LXI Consortium Standards</w:t>
      </w:r>
      <w:bookmarkEnd w:id="7"/>
      <w:r w:rsidRPr="009026A9">
        <w:t xml:space="preserve">” found on the LXI Consortium’s Web site: </w:t>
      </w:r>
      <w:hyperlink r:id="rId15" w:history="1">
        <w:r w:rsidRPr="009026A9">
          <w:rPr>
            <w:rStyle w:val="Hyperlink"/>
          </w:rPr>
          <w:t>http://www.lxistandard.org</w:t>
        </w:r>
      </w:hyperlink>
      <w:r w:rsidRPr="009026A9">
        <w:t xml:space="preserve"> .</w:t>
      </w:r>
      <w:r w:rsidRPr="009026A9">
        <w:rPr>
          <w:b/>
        </w:rPr>
        <w:t xml:space="preserve">  </w:t>
      </w:r>
      <w:r w:rsidRPr="009026A9">
        <w:t xml:space="preserve">That document specifies the procedures that must be followed to claim conformance with this standard. </w:t>
      </w:r>
    </w:p>
    <w:p w14:paraId="43C6758B" w14:textId="77777777" w:rsidR="00D72EE3" w:rsidRPr="009026A9" w:rsidRDefault="00D72EE3" w:rsidP="00D72EE3">
      <w:pPr>
        <w:rPr>
          <w:b/>
        </w:rPr>
      </w:pPr>
    </w:p>
    <w:p w14:paraId="2F98315C" w14:textId="09E41004" w:rsidR="00D72EE3" w:rsidRPr="009026A9" w:rsidRDefault="00D72EE3" w:rsidP="00D72EE3">
      <w:r w:rsidRPr="009026A9">
        <w:rPr>
          <w:b/>
        </w:rPr>
        <w:t xml:space="preserve">Comments for </w:t>
      </w:r>
      <w:r w:rsidR="0010068C" w:rsidRPr="009026A9">
        <w:rPr>
          <w:b/>
        </w:rPr>
        <w:t>Revision Comments</w:t>
      </w:r>
      <w:r w:rsidRPr="009026A9">
        <w:t xml:space="preserve"> for revision of LXI Consortium Standards are welcome from any interested party, regardless of membership affiliation with LXI Consortium. Suggestions for changes in documents should be in the form of a proposed change of text, together with appropriate supporting comments. Comments on standards should be addressed to:</w:t>
      </w:r>
    </w:p>
    <w:p w14:paraId="7CAA646B" w14:textId="77777777" w:rsidR="00D72EE3" w:rsidRDefault="00D72EE3" w:rsidP="00D72EE3"/>
    <w:p w14:paraId="2FDB6072" w14:textId="77777777" w:rsidR="00D72EE3" w:rsidRPr="009026A9" w:rsidRDefault="00D72EE3" w:rsidP="00D72EE3">
      <w:pPr>
        <w:pStyle w:val="NormalWeb"/>
      </w:pPr>
      <w:r w:rsidRPr="00312610">
        <w:t>Executive Director</w:t>
      </w:r>
      <w:r w:rsidRPr="00312610">
        <w:br/>
        <w:t>LXI Consortium</w:t>
      </w:r>
      <w:r w:rsidRPr="00312610">
        <w:br/>
        <w:t>www.lxistandard.org</w:t>
      </w:r>
    </w:p>
    <w:p w14:paraId="0E0FCDC2" w14:textId="77777777" w:rsidR="00D72EE3" w:rsidRDefault="0010268B" w:rsidP="00D72EE3">
      <w:pPr>
        <w:pStyle w:val="NormalWeb"/>
      </w:pPr>
      <w:hyperlink r:id="rId16">
        <w:r w:rsidR="00D72EE3" w:rsidRPr="00312610">
          <w:t>ExecDir@lxistandard.org</w:t>
        </w:r>
        <w:r w:rsidR="00D72EE3">
          <w:br/>
        </w:r>
      </w:hyperlink>
    </w:p>
    <w:p w14:paraId="68124406" w14:textId="77777777" w:rsidR="00FD6A11" w:rsidRDefault="00FD6A11" w:rsidP="00A3781D">
      <w:pPr>
        <w:rPr>
          <w:rStyle w:val="Hyperlink"/>
        </w:rPr>
      </w:pPr>
    </w:p>
    <w:p w14:paraId="095714FE" w14:textId="77777777" w:rsidR="0068793B" w:rsidRPr="009026A9" w:rsidRDefault="0068793B" w:rsidP="0068793B">
      <w:pPr>
        <w:rPr>
          <w:b/>
        </w:rPr>
      </w:pPr>
      <w:r w:rsidRPr="009026A9">
        <w:rPr>
          <w:b/>
        </w:rPr>
        <w:t>LXI is a registered trademark of the LXI Consortium</w:t>
      </w:r>
    </w:p>
    <w:p w14:paraId="7695717B" w14:textId="77777777" w:rsidR="00A3781D" w:rsidRDefault="00A3781D" w:rsidP="00A3781D">
      <w:pPr>
        <w:rPr>
          <w:b/>
        </w:rPr>
      </w:pPr>
    </w:p>
    <w:p w14:paraId="7695717C" w14:textId="77777777" w:rsidR="00A3781D" w:rsidRDefault="00A3781D" w:rsidP="00A3781D">
      <w:pPr>
        <w:outlineLvl w:val="0"/>
        <w:rPr>
          <w:b/>
        </w:rPr>
      </w:pPr>
      <w:r>
        <w:br w:type="page"/>
      </w:r>
      <w:bookmarkStart w:id="8" w:name="_Toc103161680"/>
      <w:r w:rsidRPr="002939A8">
        <w:rPr>
          <w:rStyle w:val="Emphasis"/>
          <w:b/>
          <w:sz w:val="28"/>
        </w:rPr>
        <w:lastRenderedPageBreak/>
        <w:t>Revision history</w:t>
      </w:r>
      <w:bookmarkEnd w:id="8"/>
    </w:p>
    <w:p w14:paraId="7695717D" w14:textId="77777777" w:rsidR="00A3781D" w:rsidRPr="00DF6C10" w:rsidRDefault="00A3781D" w:rsidP="00A3781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020"/>
      </w:tblGrid>
      <w:tr w:rsidR="00A3781D" w:rsidRPr="00547382" w14:paraId="76957180" w14:textId="77777777" w:rsidTr="003975E5">
        <w:tc>
          <w:tcPr>
            <w:tcW w:w="1728" w:type="dxa"/>
          </w:tcPr>
          <w:p w14:paraId="7695717E" w14:textId="77777777" w:rsidR="00A3781D" w:rsidRPr="000D1C4E" w:rsidRDefault="00A3781D" w:rsidP="003975E5">
            <w:pPr>
              <w:rPr>
                <w:b/>
                <w:i/>
                <w:lang w:val="en-GB"/>
              </w:rPr>
            </w:pPr>
            <w:r w:rsidRPr="000D1C4E">
              <w:rPr>
                <w:b/>
                <w:i/>
                <w:lang w:val="en-GB"/>
              </w:rPr>
              <w:t>Revision</w:t>
            </w:r>
          </w:p>
        </w:tc>
        <w:tc>
          <w:tcPr>
            <w:tcW w:w="7020" w:type="dxa"/>
          </w:tcPr>
          <w:p w14:paraId="7695717F" w14:textId="77777777" w:rsidR="00A3781D" w:rsidRPr="000D1C4E" w:rsidRDefault="00A3781D" w:rsidP="003975E5">
            <w:pPr>
              <w:rPr>
                <w:b/>
                <w:i/>
                <w:lang w:val="en-GB"/>
              </w:rPr>
            </w:pPr>
            <w:r w:rsidRPr="000D1C4E">
              <w:rPr>
                <w:b/>
                <w:i/>
                <w:lang w:val="en-GB"/>
              </w:rPr>
              <w:t>Description</w:t>
            </w:r>
          </w:p>
        </w:tc>
      </w:tr>
      <w:tr w:rsidR="00594727" w:rsidRPr="00547382" w14:paraId="7359ABE3" w14:textId="77777777" w:rsidTr="003975E5">
        <w:tc>
          <w:tcPr>
            <w:tcW w:w="1728" w:type="dxa"/>
          </w:tcPr>
          <w:p w14:paraId="052067AD" w14:textId="6F8EA149" w:rsidR="00594727" w:rsidRDefault="00594727" w:rsidP="003975E5">
            <w:pPr>
              <w:rPr>
                <w:lang w:val="en-GB"/>
              </w:rPr>
            </w:pPr>
            <w:r>
              <w:rPr>
                <w:lang w:val="en-GB"/>
              </w:rPr>
              <w:t>1.</w:t>
            </w:r>
            <w:r w:rsidR="004A241E">
              <w:rPr>
                <w:lang w:val="en-GB"/>
              </w:rPr>
              <w:t>1</w:t>
            </w:r>
            <w:r w:rsidR="004E3DDF">
              <w:rPr>
                <w:lang w:val="en-GB"/>
              </w:rPr>
              <w:t xml:space="preserve"> </w:t>
            </w:r>
          </w:p>
          <w:p w14:paraId="07244BA8" w14:textId="1C1DC713" w:rsidR="00F72B9F" w:rsidRDefault="0061145B" w:rsidP="003975E5">
            <w:pPr>
              <w:rPr>
                <w:lang w:val="en-GB"/>
              </w:rPr>
            </w:pPr>
            <w:r>
              <w:rPr>
                <w:lang w:val="en-GB"/>
              </w:rPr>
              <w:t>May 10</w:t>
            </w:r>
            <w:r w:rsidR="00F72B9F">
              <w:rPr>
                <w:lang w:val="en-GB"/>
              </w:rPr>
              <w:t>, 2022</w:t>
            </w:r>
          </w:p>
        </w:tc>
        <w:tc>
          <w:tcPr>
            <w:tcW w:w="7020" w:type="dxa"/>
          </w:tcPr>
          <w:p w14:paraId="5433995B" w14:textId="6F47A0A3" w:rsidR="00594727" w:rsidRDefault="00F72B9F" w:rsidP="00112FD7">
            <w:pPr>
              <w:rPr>
                <w:lang w:val="en-GB"/>
              </w:rPr>
            </w:pPr>
            <w:r>
              <w:rPr>
                <w:lang w:val="en-GB"/>
              </w:rPr>
              <w:t>Editorial Change.</w:t>
            </w:r>
          </w:p>
          <w:p w14:paraId="454E2ECF" w14:textId="56044C4A" w:rsidR="00635C5F" w:rsidRDefault="004E3DDF" w:rsidP="00112FD7">
            <w:pPr>
              <w:rPr>
                <w:bCs/>
              </w:rPr>
            </w:pPr>
            <w:r>
              <w:rPr>
                <w:lang w:val="en-GB"/>
              </w:rPr>
              <w:t xml:space="preserve">Updated </w:t>
            </w:r>
            <w:r w:rsidR="00635C5F" w:rsidRPr="00635C5F">
              <w:rPr>
                <w:bCs/>
              </w:rPr>
              <w:t>Legal Issues, Trademarks, Patents, and Licensing Policies verbiage</w:t>
            </w:r>
          </w:p>
          <w:p w14:paraId="7DEF872C" w14:textId="15316651" w:rsidR="004A241E" w:rsidRDefault="004A241E" w:rsidP="00112FD7">
            <w:pPr>
              <w:rPr>
                <w:bCs/>
              </w:rPr>
            </w:pPr>
            <w:r>
              <w:rPr>
                <w:bCs/>
              </w:rPr>
              <w:t>Add</w:t>
            </w:r>
            <w:r w:rsidR="00B102B3">
              <w:rPr>
                <w:bCs/>
              </w:rPr>
              <w:t>ed</w:t>
            </w:r>
            <w:r>
              <w:rPr>
                <w:bCs/>
              </w:rPr>
              <w:t xml:space="preserve"> </w:t>
            </w:r>
            <w:r w:rsidR="006F646C">
              <w:rPr>
                <w:bCs/>
              </w:rPr>
              <w:t>R</w:t>
            </w:r>
            <w:r>
              <w:rPr>
                <w:bCs/>
              </w:rPr>
              <w:t xml:space="preserve">ule </w:t>
            </w:r>
            <w:r w:rsidR="006F646C">
              <w:rPr>
                <w:bCs/>
              </w:rPr>
              <w:t xml:space="preserve">5.5.1 </w:t>
            </w:r>
            <w:r w:rsidR="00B102B3">
              <w:rPr>
                <w:bCs/>
              </w:rPr>
              <w:t xml:space="preserve">to </w:t>
            </w:r>
            <w:r>
              <w:rPr>
                <w:bCs/>
              </w:rPr>
              <w:t xml:space="preserve">show </w:t>
            </w:r>
            <w:r w:rsidR="006F646C">
              <w:rPr>
                <w:bCs/>
              </w:rPr>
              <w:t>W</w:t>
            </w:r>
            <w:r>
              <w:rPr>
                <w:bCs/>
              </w:rPr>
              <w:t xml:space="preserve">ired </w:t>
            </w:r>
            <w:r w:rsidR="006F646C">
              <w:rPr>
                <w:bCs/>
              </w:rPr>
              <w:t>Tr</w:t>
            </w:r>
            <w:r>
              <w:rPr>
                <w:bCs/>
              </w:rPr>
              <w:t xml:space="preserve">igger </w:t>
            </w:r>
            <w:r w:rsidR="006F646C">
              <w:rPr>
                <w:bCs/>
              </w:rPr>
              <w:t>B</w:t>
            </w:r>
            <w:r>
              <w:rPr>
                <w:bCs/>
              </w:rPr>
              <w:t>us parameters on the LXI Sync Configuration page</w:t>
            </w:r>
          </w:p>
          <w:p w14:paraId="167721D5" w14:textId="7F323CA9" w:rsidR="0065742D" w:rsidRPr="00635C5F" w:rsidRDefault="0065742D" w:rsidP="00112FD7">
            <w:pPr>
              <w:rPr>
                <w:b/>
              </w:rPr>
            </w:pPr>
          </w:p>
        </w:tc>
      </w:tr>
      <w:tr w:rsidR="00853046" w:rsidRPr="00547382" w14:paraId="76957183" w14:textId="77777777" w:rsidTr="003975E5">
        <w:tc>
          <w:tcPr>
            <w:tcW w:w="1728" w:type="dxa"/>
          </w:tcPr>
          <w:p w14:paraId="24F8625D" w14:textId="4DCE500D" w:rsidR="00853046" w:rsidRDefault="00853046" w:rsidP="003975E5">
            <w:pPr>
              <w:rPr>
                <w:lang w:val="en-GB"/>
              </w:rPr>
            </w:pPr>
            <w:r>
              <w:rPr>
                <w:lang w:val="en-GB"/>
              </w:rPr>
              <w:t xml:space="preserve">1.0 </w:t>
            </w:r>
          </w:p>
          <w:p w14:paraId="3DA85E30" w14:textId="77777777" w:rsidR="00F72B9F" w:rsidRDefault="00F72B9F" w:rsidP="003975E5">
            <w:pPr>
              <w:rPr>
                <w:lang w:val="en-GB"/>
              </w:rPr>
            </w:pPr>
            <w:r>
              <w:rPr>
                <w:lang w:val="en-GB"/>
              </w:rPr>
              <w:t>Nov</w:t>
            </w:r>
            <w:r w:rsidR="0065742D">
              <w:rPr>
                <w:lang w:val="en-GB"/>
              </w:rPr>
              <w:t xml:space="preserve"> 8, 2016</w:t>
            </w:r>
          </w:p>
          <w:p w14:paraId="76957181" w14:textId="671221D2" w:rsidR="0065742D" w:rsidRDefault="0065742D" w:rsidP="003975E5">
            <w:pPr>
              <w:rPr>
                <w:lang w:val="en-GB"/>
              </w:rPr>
            </w:pPr>
          </w:p>
        </w:tc>
        <w:tc>
          <w:tcPr>
            <w:tcW w:w="7020" w:type="dxa"/>
          </w:tcPr>
          <w:p w14:paraId="76957182" w14:textId="77777777" w:rsidR="00853046" w:rsidRDefault="00135D6F" w:rsidP="00112FD7">
            <w:pPr>
              <w:rPr>
                <w:lang w:val="en-GB"/>
              </w:rPr>
            </w:pPr>
            <w:r>
              <w:rPr>
                <w:lang w:val="en-GB"/>
              </w:rPr>
              <w:t>Initial Release November 8, 2016</w:t>
            </w:r>
          </w:p>
        </w:tc>
      </w:tr>
    </w:tbl>
    <w:p w14:paraId="76957184" w14:textId="77777777" w:rsidR="00AE3D86" w:rsidRDefault="00AE3D86" w:rsidP="00DC2D42"/>
    <w:p w14:paraId="76957185" w14:textId="77777777" w:rsidR="00A122A9" w:rsidRPr="00C67620" w:rsidRDefault="00A122A9" w:rsidP="00235BA0">
      <w:pPr>
        <w:pStyle w:val="Heading1"/>
      </w:pPr>
      <w:bookmarkStart w:id="9" w:name="_Toc128656062"/>
      <w:bookmarkStart w:id="10" w:name="_Toc104968357"/>
      <w:bookmarkStart w:id="11" w:name="_Toc105500727"/>
      <w:bookmarkStart w:id="12" w:name="_Toc105501125"/>
      <w:bookmarkStart w:id="13" w:name="_Toc106617109"/>
      <w:bookmarkStart w:id="14" w:name="_Toc111020957"/>
      <w:bookmarkStart w:id="15" w:name="_Toc111252903"/>
      <w:bookmarkStart w:id="16" w:name="_Toc111980571"/>
      <w:bookmarkStart w:id="17" w:name="_Toc112300359"/>
      <w:bookmarkStart w:id="18" w:name="_Toc113353238"/>
      <w:bookmarkStart w:id="19" w:name="_Toc113776887"/>
      <w:bookmarkStart w:id="20" w:name="_Toc103161681"/>
      <w:r w:rsidRPr="00C67620">
        <w:lastRenderedPageBreak/>
        <w:t>Overview</w:t>
      </w:r>
      <w:bookmarkEnd w:id="20"/>
      <w:r w:rsidRPr="00C67620">
        <w:t xml:space="preserve"> </w:t>
      </w:r>
      <w:bookmarkEnd w:id="9"/>
    </w:p>
    <w:p w14:paraId="76957186" w14:textId="77777777" w:rsidR="00A122A9" w:rsidRPr="00C67620" w:rsidRDefault="00A122A9" w:rsidP="00CD2657">
      <w:pPr>
        <w:pStyle w:val="LXIBody"/>
      </w:pPr>
      <w:r w:rsidRPr="00C67620">
        <w:t xml:space="preserve"> </w:t>
      </w:r>
    </w:p>
    <w:p w14:paraId="76957187" w14:textId="77777777" w:rsidR="00A122A9" w:rsidRPr="00C67620" w:rsidRDefault="00911F86" w:rsidP="00EE7B20">
      <w:pPr>
        <w:pStyle w:val="Heading2"/>
        <w:numPr>
          <w:ilvl w:val="1"/>
          <w:numId w:val="21"/>
        </w:numPr>
      </w:pPr>
      <w:bookmarkStart w:id="21" w:name="_Toc128656063"/>
      <w:bookmarkStart w:id="22" w:name="_Toc103161682"/>
      <w:r>
        <w:t>Introduction</w:t>
      </w:r>
      <w:bookmarkEnd w:id="21"/>
      <w:bookmarkEnd w:id="22"/>
    </w:p>
    <w:p w14:paraId="76957188" w14:textId="77777777" w:rsidR="00C505AD" w:rsidRDefault="00164A70" w:rsidP="00B77FAA">
      <w:pPr>
        <w:ind w:left="720"/>
      </w:pPr>
      <w:r>
        <w:t xml:space="preserve">The LXI Wired Trigger Bus (WTB) is a hardwired interface to specify input or output configurability, wired-OR, and shielding and cabling for the most demanding triggering applications. This method of triggering increases your accuracy to the nanosecond range compared to software triggering via the LAN, which is typically in the millisecond range. </w:t>
      </w:r>
    </w:p>
    <w:p w14:paraId="76957189" w14:textId="77777777" w:rsidR="00C505AD" w:rsidRDefault="00C505AD" w:rsidP="00B77FAA">
      <w:pPr>
        <w:ind w:left="720"/>
      </w:pPr>
    </w:p>
    <w:p w14:paraId="7695718A" w14:textId="77777777" w:rsidR="00A122A9" w:rsidRDefault="00C505AD" w:rsidP="00B77FAA">
      <w:pPr>
        <w:ind w:left="720"/>
      </w:pPr>
      <w:r>
        <w:t>The LXI Device Wired Trigger Bus implements a cabling system to interconnect multiple LXI Devices. The physical interface builds upon the TIA/EIA-889 Multipoint Low Voltage Differential Signaling (M-LVDS) standard. This standard uses differential current driven signals to exchange data between semiconductor devices.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w:t>
      </w:r>
    </w:p>
    <w:p w14:paraId="7695718B" w14:textId="77777777" w:rsidR="00C505AD" w:rsidRDefault="00C505AD" w:rsidP="00B77FAA">
      <w:pPr>
        <w:ind w:left="720"/>
      </w:pPr>
    </w:p>
    <w:p w14:paraId="7695718C" w14:textId="77777777" w:rsidR="00C505AD" w:rsidRDefault="00C505AD" w:rsidP="00B77FAA">
      <w:pPr>
        <w:ind w:left="720"/>
      </w:pPr>
    </w:p>
    <w:p w14:paraId="7695718D" w14:textId="77777777" w:rsidR="00C505AD" w:rsidRDefault="00C505AD" w:rsidP="00C505AD">
      <w:pPr>
        <w:ind w:left="720"/>
        <w:jc w:val="center"/>
      </w:pPr>
      <w:r>
        <w:rPr>
          <w:noProof/>
        </w:rPr>
        <w:drawing>
          <wp:inline distT="0" distB="0" distL="0" distR="0" wp14:anchorId="769572A6" wp14:editId="769572A7">
            <wp:extent cx="3924300" cy="18478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24300" cy="1847850"/>
                    </a:xfrm>
                    <a:prstGeom prst="rect">
                      <a:avLst/>
                    </a:prstGeom>
                    <a:ln w="19050">
                      <a:solidFill>
                        <a:schemeClr val="tx2"/>
                      </a:solidFill>
                    </a:ln>
                  </pic:spPr>
                </pic:pic>
              </a:graphicData>
            </a:graphic>
          </wp:inline>
        </w:drawing>
      </w:r>
    </w:p>
    <w:p w14:paraId="7695718E" w14:textId="77777777" w:rsidR="00C505AD" w:rsidRDefault="00C505AD" w:rsidP="00B77FAA">
      <w:pPr>
        <w:ind w:left="720"/>
      </w:pPr>
    </w:p>
    <w:p w14:paraId="7695718F" w14:textId="77777777" w:rsidR="00164A70" w:rsidRPr="00C67620" w:rsidRDefault="00164A70" w:rsidP="00B77FAA">
      <w:pPr>
        <w:pStyle w:val="Heading2"/>
      </w:pPr>
      <w:bookmarkStart w:id="23" w:name="_Toc103161683"/>
      <w:r>
        <w:t>Purpose and Scope of this Document</w:t>
      </w:r>
      <w:bookmarkEnd w:id="23"/>
    </w:p>
    <w:p w14:paraId="76957190" w14:textId="77777777" w:rsidR="00616E55" w:rsidRDefault="00616E55" w:rsidP="00F05EFF">
      <w:pPr>
        <w:pStyle w:val="Heading3"/>
        <w:numPr>
          <w:ilvl w:val="2"/>
          <w:numId w:val="43"/>
        </w:numPr>
      </w:pPr>
      <w:bookmarkStart w:id="24" w:name="_Toc103161684"/>
      <w:r>
        <w:t>Purpose</w:t>
      </w:r>
      <w:bookmarkEnd w:id="24"/>
    </w:p>
    <w:p w14:paraId="76957191" w14:textId="47C25F5D" w:rsidR="00827DB8" w:rsidRDefault="00853046" w:rsidP="00A47796">
      <w:pPr>
        <w:pStyle w:val="LXIBody"/>
      </w:pPr>
      <w:r>
        <w:t xml:space="preserve">Each LXI Extended Function has its own document with unique section numbering that, if merged with the LXI Specification Core document, would produce a contiguous representation of the entire LXI </w:t>
      </w:r>
      <w:r w:rsidR="00816270">
        <w:t>Specification.</w:t>
      </w:r>
    </w:p>
    <w:p w14:paraId="76957192" w14:textId="77777777" w:rsidR="00C505AD" w:rsidRDefault="00C505AD" w:rsidP="00827DB8">
      <w:pPr>
        <w:pStyle w:val="LXIBody"/>
      </w:pPr>
      <w:r>
        <w:t>This document specifies the requirements for conformance to the LXI Wire Trigger Bus Extended Function.</w:t>
      </w:r>
    </w:p>
    <w:p w14:paraId="76957193" w14:textId="77777777" w:rsidR="00A122A9" w:rsidRDefault="00616E55" w:rsidP="00B77FAA">
      <w:pPr>
        <w:pStyle w:val="Heading3"/>
      </w:pPr>
      <w:bookmarkStart w:id="25" w:name="_Toc440113492"/>
      <w:bookmarkStart w:id="26" w:name="_Toc440113493"/>
      <w:bookmarkStart w:id="27" w:name="_Toc440113494"/>
      <w:bookmarkStart w:id="28" w:name="_Toc440113495"/>
      <w:bookmarkStart w:id="29" w:name="_Toc440113496"/>
      <w:bookmarkStart w:id="30" w:name="_Toc440113497"/>
      <w:bookmarkStart w:id="31" w:name="_Toc440113498"/>
      <w:bookmarkStart w:id="32" w:name="_Toc440113499"/>
      <w:bookmarkStart w:id="33" w:name="_Toc440113500"/>
      <w:bookmarkStart w:id="34" w:name="_Toc103161685"/>
      <w:bookmarkEnd w:id="25"/>
      <w:bookmarkEnd w:id="26"/>
      <w:bookmarkEnd w:id="27"/>
      <w:bookmarkEnd w:id="28"/>
      <w:bookmarkEnd w:id="29"/>
      <w:bookmarkEnd w:id="30"/>
      <w:bookmarkEnd w:id="31"/>
      <w:bookmarkEnd w:id="32"/>
      <w:bookmarkEnd w:id="33"/>
      <w:r w:rsidRPr="00B77FAA">
        <w:t>Scope</w:t>
      </w:r>
      <w:bookmarkEnd w:id="34"/>
    </w:p>
    <w:p w14:paraId="76957194" w14:textId="77777777" w:rsidR="001958DF" w:rsidRDefault="001958DF" w:rsidP="001958DF">
      <w:pPr>
        <w:pStyle w:val="LXIBody"/>
      </w:pPr>
      <w:r w:rsidRPr="00C67620">
        <w:t xml:space="preserve">This document defines a </w:t>
      </w:r>
      <w:r>
        <w:t xml:space="preserve">common </w:t>
      </w:r>
      <w:r w:rsidRPr="00C67620">
        <w:t xml:space="preserve">set of </w:t>
      </w:r>
      <w:r w:rsidRPr="00CD57B0">
        <w:rPr>
          <w:rStyle w:val="StyleLXIBodyBold1Char"/>
        </w:rPr>
        <w:t>RULES</w:t>
      </w:r>
      <w:r w:rsidRPr="00C67620">
        <w:t xml:space="preserve"> and </w:t>
      </w:r>
      <w:r w:rsidRPr="00CD57B0">
        <w:rPr>
          <w:rStyle w:val="StyleLXIBodyBold1Char"/>
        </w:rPr>
        <w:t>RECOMMENDATIONS</w:t>
      </w:r>
      <w:r w:rsidRPr="00C67620">
        <w:t xml:space="preserve"> for constructing a </w:t>
      </w:r>
      <w:r>
        <w:t>conformant LXI</w:t>
      </w:r>
      <w:r w:rsidRPr="00C67620">
        <w:t xml:space="preserve"> </w:t>
      </w:r>
      <w:r>
        <w:t>D</w:t>
      </w:r>
      <w:r w:rsidRPr="00C67620">
        <w:t>evice</w:t>
      </w:r>
      <w:r>
        <w:t xml:space="preserve"> with one or more Extended Functions. Whenever possible these specifications use existing industry standards.</w:t>
      </w:r>
    </w:p>
    <w:p w14:paraId="76957195" w14:textId="77777777" w:rsidR="00CD1A82" w:rsidRDefault="001958DF" w:rsidP="00616E55">
      <w:pPr>
        <w:pStyle w:val="LXIBody"/>
      </w:pPr>
      <w:r>
        <w:t xml:space="preserve">The original LXI Device Specification included both requirements for all LXI Devices and </w:t>
      </w:r>
      <w:proofErr w:type="gramStart"/>
      <w:r>
        <w:t>a number of</w:t>
      </w:r>
      <w:proofErr w:type="gramEnd"/>
      <w:r>
        <w:t xml:space="preserve"> Extended Functions in a single document.  Common information moves to LXI Extended </w:t>
      </w:r>
      <w:r>
        <w:lastRenderedPageBreak/>
        <w:t>Function Common Document and specific information related to the Extended Function move to separate documents.  Therefore, to keep references to Section numbers, Rule numbers, Permissions, Recommendations, etc. the same as the original LXI Specification document, some sections are place holders within this document and only provide a means to keep Rule and Sections numbers the same as the original LXI Device Specification</w:t>
      </w:r>
      <w:r w:rsidR="00CD1A82">
        <w:t>.</w:t>
      </w:r>
    </w:p>
    <w:p w14:paraId="76957196" w14:textId="77777777" w:rsidR="00A122A9" w:rsidRPr="00C67620" w:rsidRDefault="00A122A9" w:rsidP="00A122A9">
      <w:pPr>
        <w:pStyle w:val="Heading2"/>
      </w:pPr>
      <w:bookmarkStart w:id="35" w:name="_Toc440113502"/>
      <w:bookmarkStart w:id="36" w:name="_Toc440113503"/>
      <w:bookmarkStart w:id="37" w:name="_Toc440113504"/>
      <w:bookmarkStart w:id="38" w:name="_Toc440113505"/>
      <w:bookmarkStart w:id="39" w:name="_Toc440113506"/>
      <w:bookmarkStart w:id="40" w:name="_Toc440113507"/>
      <w:bookmarkStart w:id="41" w:name="_Toc440113508"/>
      <w:bookmarkStart w:id="42" w:name="_Toc440113509"/>
      <w:bookmarkStart w:id="43" w:name="_Toc440113510"/>
      <w:bookmarkStart w:id="44" w:name="_Toc440113511"/>
      <w:bookmarkStart w:id="45" w:name="_Toc440113512"/>
      <w:bookmarkStart w:id="46" w:name="_Toc440113513"/>
      <w:bookmarkStart w:id="47" w:name="_Toc440113514"/>
      <w:bookmarkStart w:id="48" w:name="_Toc440113515"/>
      <w:bookmarkStart w:id="49" w:name="_Toc128656066"/>
      <w:bookmarkStart w:id="50" w:name="_Toc103161686"/>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67620">
        <w:t>Definition of Terms</w:t>
      </w:r>
      <w:bookmarkEnd w:id="49"/>
      <w:bookmarkEnd w:id="50"/>
    </w:p>
    <w:p w14:paraId="76957197" w14:textId="77777777" w:rsidR="00682F49" w:rsidRPr="00682F49" w:rsidRDefault="00682F49" w:rsidP="00682F49">
      <w:pPr>
        <w:pStyle w:val="LXIBody"/>
      </w:pPr>
      <w:r w:rsidRPr="00682F49">
        <w:t xml:space="preserve">This document contains both normative and informative material. Unless otherwise stated the material in this document shall be considered normative. </w:t>
      </w:r>
    </w:p>
    <w:p w14:paraId="76957198" w14:textId="77777777" w:rsidR="00682F49" w:rsidRPr="00682F49" w:rsidRDefault="00682F49" w:rsidP="00682F49">
      <w:pPr>
        <w:pStyle w:val="LXIBody"/>
      </w:pPr>
      <w:r w:rsidRPr="00682F49">
        <w:t>NORMATIVE: Normative material shall be considered in determining whether an LXI Device is conformant to this standard.  Any section or subsection designated as a RULE</w:t>
      </w:r>
      <w:r w:rsidR="00495A2F">
        <w:t xml:space="preserve"> or PERMISSION</w:t>
      </w:r>
      <w:r w:rsidRPr="00682F49">
        <w:t xml:space="preserve"> is normative.</w:t>
      </w:r>
    </w:p>
    <w:p w14:paraId="76957199" w14:textId="77777777" w:rsidR="00A122A9" w:rsidRPr="00C67620" w:rsidRDefault="00682F49" w:rsidP="003975E5">
      <w:pPr>
        <w:pStyle w:val="LXIBody"/>
      </w:pPr>
      <w:r w:rsidRPr="00682F49">
        <w:t>INFORMATIVE: Informative material is explanatory and is not considered in determining the conformance of an LXI Device. Any section or subsection designated as RECOMMENDATION, SUGGESTION, or OBSERVATION is informative.</w:t>
      </w:r>
      <w:r>
        <w:t xml:space="preserve"> Unless otherwise noted examples are informative.</w:t>
      </w:r>
    </w:p>
    <w:p w14:paraId="7695719A" w14:textId="77777777" w:rsidR="00A122A9" w:rsidRPr="00C67620" w:rsidRDefault="00A122A9" w:rsidP="00CD2657">
      <w:pPr>
        <w:pStyle w:val="LXIBody"/>
      </w:pPr>
      <w:r w:rsidRPr="00CD57B0">
        <w:rPr>
          <w:rStyle w:val="StyleLXIBodyBold1Char"/>
        </w:rPr>
        <w:t>RULE</w:t>
      </w:r>
      <w:r w:rsidRPr="00C67620">
        <w:t xml:space="preserve">: Rules </w:t>
      </w:r>
      <w:r w:rsidRPr="00CD57B0">
        <w:rPr>
          <w:rStyle w:val="StyleLXIBodyBold1Char"/>
        </w:rPr>
        <w:t>SHALL</w:t>
      </w:r>
      <w:r w:rsidRPr="00C67620">
        <w:t xml:space="preserve"> be followed to ensure compatibility for LAN-based devices. A rule is characterized </w:t>
      </w:r>
      <w:proofErr w:type="gramStart"/>
      <w:r w:rsidRPr="00C67620">
        <w:t>by the use of</w:t>
      </w:r>
      <w:proofErr w:type="gramEnd"/>
      <w:r w:rsidRPr="00C67620">
        <w:t xml:space="preserve"> the words </w:t>
      </w:r>
      <w:r w:rsidRPr="00CD57B0">
        <w:rPr>
          <w:rStyle w:val="StyleLXIBodyBold1Char"/>
        </w:rPr>
        <w:t>SHALL</w:t>
      </w:r>
      <w:r w:rsidRPr="00C67620">
        <w:t xml:space="preserve"> and </w:t>
      </w:r>
      <w:r w:rsidRPr="00CD57B0">
        <w:rPr>
          <w:rStyle w:val="StyleLXIBodyBold1Char"/>
        </w:rPr>
        <w:t>SHALL NOT</w:t>
      </w:r>
      <w:r w:rsidRPr="00C67620">
        <w:t>. These words are not used for any other purpose other than stating rules.</w:t>
      </w:r>
    </w:p>
    <w:p w14:paraId="7695719B" w14:textId="77777777" w:rsidR="00A122A9" w:rsidRPr="00C67620" w:rsidRDefault="00A122A9" w:rsidP="00CD2657">
      <w:pPr>
        <w:pStyle w:val="LXIBody"/>
      </w:pPr>
      <w:r w:rsidRPr="00CD57B0">
        <w:rPr>
          <w:rStyle w:val="StyleLXIBodyBold1Char"/>
        </w:rPr>
        <w:t>RECOMMENDATION</w:t>
      </w:r>
      <w:r w:rsidRPr="00C67620">
        <w:t xml:space="preserve">: Recommendations consist of advice to implementers that will affect the usability of the final device. Discussions of </w:t>
      </w:r>
      <w:proofErr w:type="gramStart"/>
      <w:r w:rsidRPr="00C67620">
        <w:t>particular hardware</w:t>
      </w:r>
      <w:proofErr w:type="gramEnd"/>
      <w:r w:rsidRPr="00C67620">
        <w:t xml:space="preserve"> to enhance throughput would fall under a recommendation. These should be followed to avoid problems and to obtain optimum performance.</w:t>
      </w:r>
    </w:p>
    <w:p w14:paraId="7695719C" w14:textId="77777777" w:rsidR="00A122A9" w:rsidRPr="00C67620" w:rsidRDefault="00A122A9" w:rsidP="00CD2657">
      <w:pPr>
        <w:pStyle w:val="LXIBody"/>
      </w:pPr>
      <w:r w:rsidRPr="00CD57B0">
        <w:rPr>
          <w:rStyle w:val="StyleLXIBodyBold1Char"/>
        </w:rPr>
        <w:t>PERMISSION</w:t>
      </w:r>
      <w:r w:rsidRPr="00C67620">
        <w:t xml:space="preserve">: Permissions are included to clarify the areas of the specification that are not specifically prohibited. Permissions reassure the reader that a certain approach is acceptable and will cause no problems.  The word </w:t>
      </w:r>
      <w:r w:rsidRPr="00CD57B0">
        <w:rPr>
          <w:rStyle w:val="StyleLXIBodyBold1Char"/>
        </w:rPr>
        <w:t>MAY</w:t>
      </w:r>
      <w:r w:rsidRPr="00C67620">
        <w:t xml:space="preserve"> is reserved for indicating permissions.</w:t>
      </w:r>
    </w:p>
    <w:p w14:paraId="7695719D" w14:textId="77777777" w:rsidR="00A122A9" w:rsidRDefault="00A122A9" w:rsidP="00CD2657">
      <w:pPr>
        <w:pStyle w:val="LXIBody"/>
      </w:pPr>
      <w:r w:rsidRPr="00CD57B0">
        <w:rPr>
          <w:rStyle w:val="StyleLXIBodyBold1Char"/>
        </w:rPr>
        <w:t>OBSERVATION</w:t>
      </w:r>
      <w:r w:rsidRPr="00C67620">
        <w:t>: Observations spell out implications of rules and bring attention to things that might otherwise be overlooked. They also give the rationale behind certain rules, so that the reader understands why the rule must be followed.  Any text that appears without heading should be considered as description of the specification.</w:t>
      </w:r>
    </w:p>
    <w:p w14:paraId="7695719E" w14:textId="77777777" w:rsidR="00C505AD" w:rsidRDefault="00C505AD">
      <w:pPr>
        <w:rPr>
          <w:rFonts w:ascii="Arial" w:hAnsi="Arial"/>
          <w:b/>
          <w:sz w:val="28"/>
          <w:szCs w:val="28"/>
        </w:rPr>
      </w:pPr>
      <w:bookmarkStart w:id="51" w:name="_Toc229807316"/>
      <w:bookmarkStart w:id="52" w:name="_Toc229807317"/>
      <w:bookmarkStart w:id="53" w:name="_Toc128656067"/>
      <w:bookmarkEnd w:id="51"/>
      <w:bookmarkEnd w:id="52"/>
      <w:r>
        <w:br w:type="page"/>
      </w:r>
    </w:p>
    <w:p w14:paraId="7695719F" w14:textId="77777777" w:rsidR="00BB5CDC" w:rsidRDefault="00BB5CDC" w:rsidP="00A47796">
      <w:pPr>
        <w:pStyle w:val="Heading2"/>
      </w:pPr>
      <w:bookmarkStart w:id="54" w:name="_Toc103161687"/>
      <w:r>
        <w:lastRenderedPageBreak/>
        <w:t>Additional LXI Conformance Requirements</w:t>
      </w:r>
      <w:bookmarkEnd w:id="54"/>
    </w:p>
    <w:p w14:paraId="769571A0" w14:textId="77777777" w:rsidR="00BB5CDC" w:rsidRDefault="00BB5CDC" w:rsidP="00235BA0">
      <w:pPr>
        <w:pStyle w:val="Heading3"/>
        <w:numPr>
          <w:ilvl w:val="2"/>
          <w:numId w:val="41"/>
        </w:numPr>
      </w:pPr>
      <w:bookmarkStart w:id="55" w:name="_Toc443135478"/>
      <w:bookmarkStart w:id="56" w:name="_Toc443138188"/>
      <w:bookmarkStart w:id="57" w:name="_Toc103161688"/>
      <w:r>
        <w:t>Extended Functions</w:t>
      </w:r>
      <w:bookmarkEnd w:id="55"/>
      <w:bookmarkEnd w:id="56"/>
      <w:bookmarkEnd w:id="57"/>
    </w:p>
    <w:p w14:paraId="769571A1" w14:textId="77777777" w:rsidR="00BB5CDC" w:rsidRDefault="00BB5CDC" w:rsidP="00A47796">
      <w:pPr>
        <w:pStyle w:val="Heading4"/>
      </w:pPr>
      <w:r>
        <w:t>General Description</w:t>
      </w:r>
    </w:p>
    <w:p w14:paraId="769571A2" w14:textId="77777777" w:rsidR="00BB5CDC" w:rsidRDefault="00BB5CDC" w:rsidP="00A47796">
      <w:pPr>
        <w:pStyle w:val="LXIBody"/>
      </w:pPr>
      <w:r w:rsidRPr="00C67620">
        <w:t xml:space="preserve">The LXI Standard </w:t>
      </w:r>
      <w:r>
        <w:t>consists of the LXI Device Specification, required for all LXI Devices.  In addition, it includes all optional Extended Functions.</w:t>
      </w:r>
    </w:p>
    <w:p w14:paraId="769571A3" w14:textId="77777777" w:rsidR="00BB5CDC" w:rsidRPr="00DE2560" w:rsidRDefault="00BB5CDC" w:rsidP="00BB5CDC">
      <w:pPr>
        <w:pStyle w:val="Subhead1"/>
      </w:pPr>
      <w:r>
        <w:t>LXI Extended Functions</w:t>
      </w:r>
    </w:p>
    <w:p w14:paraId="769571A4" w14:textId="77777777" w:rsidR="00BB5CDC" w:rsidRDefault="00BB5CDC" w:rsidP="00BB5CDC">
      <w:pPr>
        <w:pStyle w:val="LXIBody"/>
      </w:pPr>
      <w:r>
        <w:t xml:space="preserve">Extended Functions come in the form of external documents.  Each Extended Function document will have sections numbered as though they were part of the LXI Device Specification, but the documents are separate to simplify maintenance of the standard and add new Extended Functions without altering the LXI Device Specification.  The </w:t>
      </w:r>
      <w:hyperlink r:id="rId18" w:history="1">
        <w:r w:rsidR="007757BB" w:rsidRPr="00EB6F09">
          <w:rPr>
            <w:rStyle w:val="Hyperlink"/>
            <w:b/>
            <w:i/>
          </w:rPr>
          <w:t>Guide to LXI Documentation</w:t>
        </w:r>
      </w:hyperlink>
      <w:r w:rsidR="007757BB">
        <w:rPr>
          <w:b/>
          <w:i/>
        </w:rPr>
        <w:t xml:space="preserve"> </w:t>
      </w:r>
      <w:r>
        <w:t xml:space="preserve">identifies the Extended Function documents.  </w:t>
      </w:r>
    </w:p>
    <w:p w14:paraId="769571A5" w14:textId="77777777" w:rsidR="00BB5CDC" w:rsidRDefault="00BB5CDC" w:rsidP="00A47796">
      <w:pPr>
        <w:pStyle w:val="Heading4"/>
      </w:pPr>
      <w:r>
        <w:t>Conformance Requirements</w:t>
      </w:r>
    </w:p>
    <w:p w14:paraId="769571A6" w14:textId="77777777" w:rsidR="00BB5CDC" w:rsidRPr="00041450" w:rsidRDefault="00C60E9F" w:rsidP="00BB5CDC">
      <w:pPr>
        <w:pStyle w:val="LXIBody"/>
      </w:pPr>
      <w:r>
        <w:t xml:space="preserve">The rules in this document define the conformance requirements for this Extended Function. In addition to the requirements for all LXI Devices found in the </w:t>
      </w:r>
      <w:r w:rsidRPr="00EC4B54">
        <w:rPr>
          <w:b/>
          <w:i/>
        </w:rPr>
        <w:t>LXI Device Specification</w:t>
      </w:r>
      <w:r>
        <w:t>, an Extended Function may require conformance to another Extended Function.  All these requirements are detailed in the following Rule</w:t>
      </w:r>
      <w:r w:rsidR="00F45253">
        <w:t>.</w:t>
      </w:r>
    </w:p>
    <w:p w14:paraId="769571A7" w14:textId="77777777" w:rsidR="00BB5CDC" w:rsidRDefault="00BB5CDC" w:rsidP="00EE7B20">
      <w:pPr>
        <w:pStyle w:val="Heading5"/>
        <w:numPr>
          <w:ilvl w:val="4"/>
          <w:numId w:val="20"/>
        </w:numPr>
      </w:pPr>
      <w:bookmarkStart w:id="58" w:name="_Ref205959009"/>
      <w:r>
        <w:t>RULE</w:t>
      </w:r>
      <w:r w:rsidRPr="00C67620">
        <w:t xml:space="preserve"> –</w:t>
      </w:r>
      <w:r>
        <w:t xml:space="preserve"> LXI Wired Trigger Bus Conformance Requirements</w:t>
      </w:r>
      <w:bookmarkEnd w:id="58"/>
    </w:p>
    <w:p w14:paraId="769571A8" w14:textId="77777777" w:rsidR="00BB5CDC" w:rsidRPr="00D454AA" w:rsidRDefault="00BB5CDC" w:rsidP="00BB5CDC">
      <w:pPr>
        <w:pStyle w:val="LXIBody"/>
        <w:rPr>
          <w:b/>
        </w:rPr>
      </w:pPr>
      <w:r w:rsidRPr="00D454AA">
        <w:rPr>
          <w:b/>
        </w:rPr>
        <w:t>LXI Device Specification Document:</w:t>
      </w:r>
    </w:p>
    <w:p w14:paraId="769571A9" w14:textId="77777777" w:rsidR="00A47796" w:rsidRDefault="00A47796" w:rsidP="00EE7B20">
      <w:pPr>
        <w:pStyle w:val="LXIBody"/>
        <w:numPr>
          <w:ilvl w:val="0"/>
          <w:numId w:val="19"/>
        </w:numPr>
      </w:pPr>
      <w:r>
        <w:t xml:space="preserve">All LXI Devices shall conform to the rules found in Section 1.4 </w:t>
      </w:r>
      <w:r w:rsidR="00064877">
        <w:t>and all subsections</w:t>
      </w:r>
    </w:p>
    <w:p w14:paraId="769571AA" w14:textId="77777777" w:rsidR="00A47796" w:rsidRDefault="00A47796" w:rsidP="00EE7B20">
      <w:pPr>
        <w:pStyle w:val="LXIBody"/>
        <w:numPr>
          <w:ilvl w:val="0"/>
          <w:numId w:val="19"/>
        </w:numPr>
      </w:pPr>
      <w:r>
        <w:t>Sections 3.5 and 3.7, including all subsections</w:t>
      </w:r>
    </w:p>
    <w:p w14:paraId="769571AB" w14:textId="77777777" w:rsidR="00A47796" w:rsidRDefault="00A47796" w:rsidP="00EE7B20">
      <w:pPr>
        <w:pStyle w:val="LXIBody"/>
        <w:numPr>
          <w:ilvl w:val="0"/>
          <w:numId w:val="19"/>
        </w:numPr>
      </w:pPr>
      <w:r>
        <w:t>Section</w:t>
      </w:r>
      <w:r w:rsidR="00A43484">
        <w:t xml:space="preserve"> 6.1.1,</w:t>
      </w:r>
      <w:r>
        <w:t xml:space="preserve"> sections </w:t>
      </w:r>
      <w:r w:rsidR="00A43484">
        <w:t>6.3 through 6.4.2 including all subsections, and 6.4.4 through 6.4.6, including all subsections</w:t>
      </w:r>
    </w:p>
    <w:p w14:paraId="769571AC" w14:textId="77777777" w:rsidR="00A47796" w:rsidRDefault="00A47796" w:rsidP="00EE7B20">
      <w:pPr>
        <w:pStyle w:val="LXIBody"/>
        <w:numPr>
          <w:ilvl w:val="0"/>
          <w:numId w:val="19"/>
        </w:numPr>
      </w:pPr>
      <w:r>
        <w:t xml:space="preserve">Section </w:t>
      </w:r>
      <w:r w:rsidR="00A43484">
        <w:t xml:space="preserve">9.6 </w:t>
      </w:r>
      <w:r>
        <w:t>including all subsections</w:t>
      </w:r>
    </w:p>
    <w:p w14:paraId="769571AD" w14:textId="77777777" w:rsidR="00A47796" w:rsidRDefault="00A47796" w:rsidP="00EE7B20">
      <w:pPr>
        <w:pStyle w:val="LXIBody"/>
        <w:numPr>
          <w:ilvl w:val="0"/>
          <w:numId w:val="19"/>
        </w:numPr>
      </w:pPr>
      <w:r>
        <w:t xml:space="preserve">A Function element with the FunctionName attributes of “LXI Wired Trigger Bus” and version “1.0” in the LXIExtendedFunction element of the LXI identification document as described by section 10.2.5 </w:t>
      </w:r>
    </w:p>
    <w:p w14:paraId="769571AE" w14:textId="77777777" w:rsidR="00BB5CDC" w:rsidRPr="00D454AA" w:rsidRDefault="00A47796" w:rsidP="00BB5CDC">
      <w:pPr>
        <w:pStyle w:val="LXIBody"/>
        <w:rPr>
          <w:b/>
        </w:rPr>
      </w:pPr>
      <w:r w:rsidRPr="00BB5CDC">
        <w:rPr>
          <w:b/>
        </w:rPr>
        <w:t xml:space="preserve">LXI Wired Trigger Bus </w:t>
      </w:r>
      <w:r>
        <w:rPr>
          <w:b/>
        </w:rPr>
        <w:t>Extended Function (t</w:t>
      </w:r>
      <w:r w:rsidR="00BB5CDC" w:rsidRPr="00D454AA">
        <w:rPr>
          <w:b/>
        </w:rPr>
        <w:t>his Document</w:t>
      </w:r>
      <w:r>
        <w:rPr>
          <w:b/>
        </w:rPr>
        <w:t>):</w:t>
      </w:r>
    </w:p>
    <w:p w14:paraId="769571AF" w14:textId="77777777" w:rsidR="00BB5CDC" w:rsidRDefault="00A43484" w:rsidP="00EE7B20">
      <w:pPr>
        <w:pStyle w:val="LXIBody"/>
        <w:numPr>
          <w:ilvl w:val="0"/>
          <w:numId w:val="19"/>
        </w:numPr>
      </w:pPr>
      <w:r>
        <w:t>Include all rules</w:t>
      </w:r>
    </w:p>
    <w:p w14:paraId="769571B0" w14:textId="77777777" w:rsidR="00BB5CDC" w:rsidRDefault="00BB5CDC">
      <w:pPr>
        <w:rPr>
          <w:b/>
          <w:szCs w:val="20"/>
        </w:rPr>
      </w:pPr>
    </w:p>
    <w:p w14:paraId="769571B1" w14:textId="77777777" w:rsidR="00F07017" w:rsidRDefault="00F07017">
      <w:pPr>
        <w:rPr>
          <w:rFonts w:ascii="Arial" w:hAnsi="Arial"/>
          <w:b/>
          <w:szCs w:val="20"/>
        </w:rPr>
      </w:pPr>
      <w:bookmarkStart w:id="59" w:name="_Ref205611083"/>
      <w:bookmarkEnd w:id="53"/>
    </w:p>
    <w:bookmarkEnd w:id="59"/>
    <w:p w14:paraId="769571B2" w14:textId="77777777" w:rsidR="00E3563C" w:rsidRDefault="00E3563C" w:rsidP="00B66A2A">
      <w:pPr>
        <w:pStyle w:val="LXIBody"/>
      </w:pPr>
    </w:p>
    <w:p w14:paraId="769571B3" w14:textId="77777777" w:rsidR="001B48ED" w:rsidRDefault="001B48ED" w:rsidP="00B66A2A">
      <w:pPr>
        <w:pStyle w:val="LXIBody"/>
      </w:pPr>
    </w:p>
    <w:p w14:paraId="769571B4" w14:textId="77777777" w:rsidR="001B48ED" w:rsidRDefault="001B48ED" w:rsidP="001B48ED">
      <w:pPr>
        <w:pStyle w:val="Heading1"/>
        <w:numPr>
          <w:ilvl w:val="0"/>
          <w:numId w:val="40"/>
        </w:numPr>
      </w:pPr>
      <w:bookmarkStart w:id="60" w:name="_Toc103161689"/>
      <w:r>
        <w:lastRenderedPageBreak/>
        <w:t>Physical Specifications</w:t>
      </w:r>
      <w:bookmarkEnd w:id="60"/>
    </w:p>
    <w:p w14:paraId="769571B5" w14:textId="77777777" w:rsidR="001B48ED" w:rsidRDefault="001B48ED" w:rsidP="001B48ED">
      <w:pPr>
        <w:pStyle w:val="Body1"/>
      </w:pPr>
      <w:r>
        <w:t>The LXI Device Specification details the physical requirements for LXI Device conformance. When adding the LXI Wired Trigger Bus, there are requirements added to the physical specification, as indicated below in Section 2.4.10.</w:t>
      </w:r>
    </w:p>
    <w:p w14:paraId="769571B6" w14:textId="77777777" w:rsidR="001B48ED" w:rsidRDefault="001B48ED" w:rsidP="001B48ED">
      <w:pPr>
        <w:pStyle w:val="Heading2"/>
      </w:pPr>
      <w:bookmarkStart w:id="61" w:name="_Toc103161690"/>
      <w:r>
        <w:t>Electrical Standards</w:t>
      </w:r>
      <w:bookmarkEnd w:id="61"/>
    </w:p>
    <w:p w14:paraId="769571B7" w14:textId="77777777" w:rsidR="001B48ED" w:rsidRPr="00C67620" w:rsidRDefault="001B48ED" w:rsidP="001B48ED">
      <w:pPr>
        <w:pStyle w:val="Heading3"/>
      </w:pPr>
      <w:bookmarkStart w:id="62" w:name="_Toc112300438"/>
      <w:bookmarkStart w:id="63" w:name="_Toc113353319"/>
      <w:bookmarkStart w:id="64" w:name="_Toc128656107"/>
      <w:bookmarkStart w:id="65" w:name="_Toc290283074"/>
      <w:bookmarkStart w:id="66" w:name="_Toc443253437"/>
      <w:bookmarkStart w:id="67" w:name="_Toc103161691"/>
      <w:r>
        <w:t>LXI Wired Trigger Bus</w:t>
      </w:r>
      <w:r w:rsidRPr="00C67620">
        <w:t xml:space="preserve"> Connectors</w:t>
      </w:r>
      <w:bookmarkEnd w:id="62"/>
      <w:bookmarkEnd w:id="63"/>
      <w:bookmarkEnd w:id="64"/>
      <w:bookmarkEnd w:id="65"/>
      <w:bookmarkEnd w:id="66"/>
      <w:bookmarkEnd w:id="67"/>
    </w:p>
    <w:p w14:paraId="769571B8" w14:textId="77777777" w:rsidR="001B48ED" w:rsidRPr="00C67620" w:rsidRDefault="001B48ED" w:rsidP="001B48ED">
      <w:pPr>
        <w:pStyle w:val="Heading4"/>
        <w:tabs>
          <w:tab w:val="clear" w:pos="1987"/>
          <w:tab w:val="num" w:pos="1404"/>
          <w:tab w:val="num" w:pos="1584"/>
        </w:tabs>
        <w:ind w:left="1584" w:hanging="864"/>
      </w:pPr>
      <w:bookmarkStart w:id="68" w:name="_Toc105501217"/>
      <w:bookmarkStart w:id="69" w:name="_Toc106617217"/>
      <w:bookmarkStart w:id="70" w:name="_Toc111021068"/>
      <w:bookmarkStart w:id="71" w:name="_Toc111253007"/>
      <w:bookmarkStart w:id="72" w:name="_Toc112300439"/>
      <w:bookmarkStart w:id="73" w:name="_Toc113353320"/>
      <w:r w:rsidRPr="00C67620">
        <w:t xml:space="preserve">RULE – </w:t>
      </w:r>
      <w:r>
        <w:t>LXI Wired Trigger Bus</w:t>
      </w:r>
      <w:r w:rsidRPr="00C67620">
        <w:t xml:space="preserve"> Connectors</w:t>
      </w:r>
      <w:bookmarkEnd w:id="68"/>
      <w:bookmarkEnd w:id="69"/>
      <w:bookmarkEnd w:id="70"/>
      <w:bookmarkEnd w:id="71"/>
      <w:bookmarkEnd w:id="72"/>
      <w:bookmarkEnd w:id="73"/>
    </w:p>
    <w:p w14:paraId="769571B9" w14:textId="0038029B" w:rsidR="001B48ED" w:rsidRPr="00C67620" w:rsidRDefault="001B48ED" w:rsidP="001B48ED">
      <w:pPr>
        <w:pStyle w:val="LXIBody"/>
      </w:pPr>
      <w:r w:rsidRPr="00C67620">
        <w:t xml:space="preserve">For devices incorporating the </w:t>
      </w:r>
      <w:r>
        <w:t>LXI Wired Trigger Bus</w:t>
      </w:r>
      <w:r w:rsidRPr="00C67620">
        <w:t xml:space="preserve">, the number and type of </w:t>
      </w:r>
      <w:r>
        <w:t>LXI Wired Trigger Bus</w:t>
      </w:r>
      <w:r w:rsidRPr="00C67620">
        <w:t xml:space="preserve"> connectors shall be as specified in Section </w:t>
      </w:r>
      <w:r w:rsidR="0010268B">
        <w:fldChar w:fldCharType="begin"/>
      </w:r>
      <w:r w:rsidR="0010268B">
        <w:instrText xml:space="preserve"> REF _Ref207184454 \r </w:instrText>
      </w:r>
      <w:r w:rsidR="0010268B">
        <w:fldChar w:fldCharType="separate"/>
      </w:r>
      <w:r w:rsidR="0010268B">
        <w:t>5</w:t>
      </w:r>
      <w:r w:rsidR="0010268B">
        <w:fldChar w:fldCharType="end"/>
      </w:r>
      <w:r w:rsidRPr="00C67620">
        <w:t>.</w:t>
      </w:r>
    </w:p>
    <w:p w14:paraId="769571BA" w14:textId="77777777" w:rsidR="001B48ED" w:rsidRPr="00C67620" w:rsidRDefault="001B48ED" w:rsidP="001B48ED">
      <w:pPr>
        <w:pStyle w:val="Heading4"/>
        <w:tabs>
          <w:tab w:val="clear" w:pos="1987"/>
          <w:tab w:val="left" w:pos="765"/>
          <w:tab w:val="num" w:pos="1404"/>
          <w:tab w:val="num" w:pos="1584"/>
        </w:tabs>
        <w:ind w:left="1584" w:hanging="864"/>
      </w:pPr>
      <w:bookmarkStart w:id="74" w:name="_Toc105501218"/>
      <w:bookmarkStart w:id="75" w:name="_Toc106617218"/>
      <w:bookmarkStart w:id="76" w:name="_Toc111021069"/>
      <w:bookmarkStart w:id="77" w:name="_Toc111253008"/>
      <w:bookmarkStart w:id="78" w:name="_Toc112300440"/>
      <w:bookmarkStart w:id="79" w:name="_Toc113353321"/>
      <w:r w:rsidRPr="00C67620">
        <w:t xml:space="preserve">Recommendation – Connector </w:t>
      </w:r>
      <w:bookmarkEnd w:id="74"/>
      <w:bookmarkEnd w:id="75"/>
      <w:r w:rsidRPr="00C67620">
        <w:t>Location</w:t>
      </w:r>
      <w:bookmarkEnd w:id="76"/>
      <w:bookmarkEnd w:id="77"/>
      <w:bookmarkEnd w:id="78"/>
      <w:bookmarkEnd w:id="79"/>
    </w:p>
    <w:p w14:paraId="769571BB" w14:textId="33B8B529" w:rsidR="001B48ED" w:rsidRPr="00C67620" w:rsidRDefault="001B48ED" w:rsidP="001B48ED">
      <w:pPr>
        <w:pStyle w:val="LXIBody"/>
      </w:pPr>
      <w:r w:rsidRPr="00C67620">
        <w:t xml:space="preserve">Location of the </w:t>
      </w:r>
      <w:r>
        <w:t>LXI Wired Trigger Bus</w:t>
      </w:r>
      <w:r w:rsidRPr="00C67620">
        <w:t xml:space="preserve"> connectors should be on the rear panel of the device at the </w:t>
      </w:r>
      <w:r w:rsidR="00000D71" w:rsidRPr="00C67620">
        <w:t>right-hand</w:t>
      </w:r>
      <w:r w:rsidRPr="00C67620">
        <w:t xml:space="preserve"> edge as constrained by the location of the power connector.</w:t>
      </w:r>
    </w:p>
    <w:p w14:paraId="769571BC" w14:textId="77777777" w:rsidR="001B48ED" w:rsidRPr="00C67620" w:rsidRDefault="001B48ED" w:rsidP="001B48ED">
      <w:pPr>
        <w:pStyle w:val="Heading4"/>
        <w:tabs>
          <w:tab w:val="clear" w:pos="1987"/>
          <w:tab w:val="num" w:pos="1404"/>
          <w:tab w:val="num" w:pos="1584"/>
        </w:tabs>
        <w:ind w:left="1584" w:hanging="864"/>
      </w:pPr>
      <w:bookmarkStart w:id="80" w:name="_Toc105501219"/>
      <w:bookmarkStart w:id="81" w:name="_Toc106617219"/>
      <w:bookmarkStart w:id="82" w:name="_Toc111021070"/>
      <w:bookmarkStart w:id="83" w:name="_Toc111253009"/>
      <w:bookmarkStart w:id="84" w:name="_Toc112300441"/>
      <w:bookmarkStart w:id="85" w:name="_Toc113353322"/>
      <w:r w:rsidRPr="00C67620">
        <w:t xml:space="preserve">Recommendation – Connector </w:t>
      </w:r>
      <w:bookmarkEnd w:id="80"/>
      <w:bookmarkEnd w:id="81"/>
      <w:r w:rsidRPr="00C67620">
        <w:t>Orientation</w:t>
      </w:r>
      <w:bookmarkEnd w:id="82"/>
      <w:bookmarkEnd w:id="83"/>
      <w:bookmarkEnd w:id="84"/>
      <w:bookmarkEnd w:id="85"/>
    </w:p>
    <w:p w14:paraId="769571BD" w14:textId="77777777" w:rsidR="001B48ED" w:rsidRPr="00C67620" w:rsidRDefault="001B48ED" w:rsidP="001B48ED">
      <w:pPr>
        <w:pStyle w:val="LXIBody"/>
      </w:pPr>
      <w:r w:rsidRPr="00C67620">
        <w:t xml:space="preserve">The </w:t>
      </w:r>
      <w:r>
        <w:t>LXI Wired Trigger Bus</w:t>
      </w:r>
      <w:r w:rsidRPr="00C67620">
        <w:t xml:space="preserve"> connectors should be vertically stacked with a minimum vertical, center-to-center, separation of 11.05mm (0.435 inches).</w:t>
      </w:r>
    </w:p>
    <w:p w14:paraId="769571BE" w14:textId="77777777" w:rsidR="001B48ED" w:rsidRPr="00C67620" w:rsidRDefault="001B48ED" w:rsidP="001B48ED">
      <w:pPr>
        <w:pStyle w:val="Heading4"/>
        <w:tabs>
          <w:tab w:val="clear" w:pos="1987"/>
          <w:tab w:val="num" w:pos="1584"/>
        </w:tabs>
        <w:ind w:left="1584" w:hanging="864"/>
      </w:pPr>
      <w:bookmarkStart w:id="86" w:name="_Toc113353323"/>
      <w:r w:rsidRPr="00C67620">
        <w:t>Permission – Connector Orientation</w:t>
      </w:r>
      <w:bookmarkEnd w:id="86"/>
    </w:p>
    <w:p w14:paraId="769571BF" w14:textId="77777777" w:rsidR="001B48ED" w:rsidRPr="00C67620" w:rsidRDefault="001B48ED" w:rsidP="001B48ED">
      <w:pPr>
        <w:pStyle w:val="LXIBody"/>
      </w:pPr>
      <w:r w:rsidRPr="00C67620">
        <w:t xml:space="preserve">The </w:t>
      </w:r>
      <w:r>
        <w:t>LXI Wired Trigger Bus</w:t>
      </w:r>
      <w:r w:rsidRPr="00C67620">
        <w:t xml:space="preserve"> connectors may be horizontally mounted immediately next to each other.</w:t>
      </w:r>
    </w:p>
    <w:p w14:paraId="769571C0" w14:textId="77777777" w:rsidR="001B48ED" w:rsidRPr="00C67620" w:rsidRDefault="001B48ED" w:rsidP="001B48ED">
      <w:pPr>
        <w:pStyle w:val="Heading4"/>
        <w:tabs>
          <w:tab w:val="clear" w:pos="1987"/>
          <w:tab w:val="num" w:pos="1584"/>
        </w:tabs>
        <w:ind w:left="1584" w:hanging="864"/>
      </w:pPr>
      <w:bookmarkStart w:id="87" w:name="_Toc113353324"/>
      <w:r w:rsidRPr="00C67620">
        <w:t>Permission – Vendor-Specific Triggers</w:t>
      </w:r>
      <w:bookmarkEnd w:id="87"/>
    </w:p>
    <w:p w14:paraId="769571C1" w14:textId="77777777" w:rsidR="001B48ED" w:rsidRPr="001B48ED" w:rsidRDefault="001B48ED" w:rsidP="001B48ED">
      <w:pPr>
        <w:pStyle w:val="Body1"/>
      </w:pPr>
      <w:r w:rsidRPr="00C67620">
        <w:t>Vendor-specific hardware trigger interfaces are permitted</w:t>
      </w:r>
    </w:p>
    <w:p w14:paraId="769571C2" w14:textId="77777777" w:rsidR="00C816A7" w:rsidRPr="00C67620" w:rsidRDefault="00C816A7" w:rsidP="00EE7B20">
      <w:pPr>
        <w:pStyle w:val="Heading1"/>
        <w:numPr>
          <w:ilvl w:val="0"/>
          <w:numId w:val="22"/>
        </w:numPr>
      </w:pPr>
      <w:bookmarkStart w:id="88" w:name="_Toc440190782"/>
      <w:bookmarkStart w:id="89" w:name="_Toc440191022"/>
      <w:bookmarkStart w:id="90" w:name="_Toc440190784"/>
      <w:bookmarkStart w:id="91" w:name="_Toc440191024"/>
      <w:bookmarkStart w:id="92" w:name="_Toc440190785"/>
      <w:bookmarkStart w:id="93" w:name="_Toc440191025"/>
      <w:bookmarkStart w:id="94" w:name="_Toc440190787"/>
      <w:bookmarkStart w:id="95" w:name="_Toc440191027"/>
      <w:bookmarkStart w:id="96" w:name="_Toc440190791"/>
      <w:bookmarkStart w:id="97" w:name="_Toc440191031"/>
      <w:bookmarkStart w:id="98" w:name="_Toc440190792"/>
      <w:bookmarkStart w:id="99" w:name="_Toc440191032"/>
      <w:bookmarkStart w:id="100" w:name="_Toc440190801"/>
      <w:bookmarkStart w:id="101" w:name="_Toc440191041"/>
      <w:bookmarkStart w:id="102" w:name="Transition_mechanisms"/>
      <w:bookmarkStart w:id="103" w:name="_Toc440113520"/>
      <w:bookmarkStart w:id="104" w:name="_Toc440113521"/>
      <w:bookmarkStart w:id="105" w:name="_Toc440113522"/>
      <w:bookmarkStart w:id="106" w:name="_Toc440113523"/>
      <w:bookmarkStart w:id="107" w:name="_Toc440113524"/>
      <w:bookmarkStart w:id="108" w:name="_Toc440113525"/>
      <w:bookmarkStart w:id="109" w:name="_Toc440113526"/>
      <w:bookmarkStart w:id="110" w:name="_Toc440113527"/>
      <w:bookmarkStart w:id="111" w:name="_Toc440113528"/>
      <w:bookmarkStart w:id="112" w:name="_Toc440113530"/>
      <w:bookmarkStart w:id="113" w:name="_Toc440113531"/>
      <w:bookmarkStart w:id="114" w:name="_Toc440113532"/>
      <w:bookmarkStart w:id="115" w:name="_Toc440113533"/>
      <w:bookmarkStart w:id="116" w:name="_Toc258180238"/>
      <w:bookmarkStart w:id="117" w:name="_Toc258180239"/>
      <w:bookmarkStart w:id="118" w:name="_Toc258180240"/>
      <w:bookmarkStart w:id="119" w:name="_Toc258180241"/>
      <w:bookmarkStart w:id="120" w:name="_Toc258180242"/>
      <w:bookmarkStart w:id="121" w:name="_Toc258180243"/>
      <w:bookmarkStart w:id="122" w:name="_Toc258180244"/>
      <w:bookmarkStart w:id="123" w:name="_Toc258180246"/>
      <w:bookmarkStart w:id="124" w:name="_Toc440113536"/>
      <w:bookmarkStart w:id="125" w:name="_Toc440113537"/>
      <w:bookmarkStart w:id="126" w:name="_Toc440113538"/>
      <w:bookmarkStart w:id="127" w:name="_Toc440113539"/>
      <w:bookmarkStart w:id="128" w:name="_Toc440113540"/>
      <w:bookmarkStart w:id="129" w:name="_Toc440113541"/>
      <w:bookmarkStart w:id="130" w:name="_Toc440113542"/>
      <w:bookmarkStart w:id="131" w:name="_Toc440113543"/>
      <w:bookmarkStart w:id="132" w:name="_Toc440113544"/>
      <w:bookmarkStart w:id="133" w:name="_Toc440113545"/>
      <w:bookmarkStart w:id="134" w:name="_Toc440113546"/>
      <w:bookmarkStart w:id="135" w:name="_Toc440113547"/>
      <w:bookmarkStart w:id="136" w:name="_Toc229807324"/>
      <w:bookmarkStart w:id="137" w:name="_Toc229807328"/>
      <w:bookmarkStart w:id="138" w:name="_Toc229807329"/>
      <w:bookmarkStart w:id="139" w:name="_Toc440113548"/>
      <w:bookmarkStart w:id="140" w:name="_Toc440113549"/>
      <w:bookmarkStart w:id="141" w:name="_Toc440113550"/>
      <w:bookmarkStart w:id="142" w:name="_Toc440113551"/>
      <w:bookmarkStart w:id="143" w:name="_Toc440113552"/>
      <w:bookmarkStart w:id="144" w:name="_Toc440113553"/>
      <w:bookmarkStart w:id="145" w:name="_Toc440113554"/>
      <w:bookmarkStart w:id="146" w:name="_Toc440113555"/>
      <w:bookmarkStart w:id="147" w:name="_Toc440113556"/>
      <w:bookmarkStart w:id="148" w:name="_Toc440113557"/>
      <w:bookmarkStart w:id="149" w:name="_Toc440113558"/>
      <w:bookmarkStart w:id="150" w:name="_Toc440113559"/>
      <w:bookmarkStart w:id="151" w:name="_Toc440113560"/>
      <w:bookmarkStart w:id="152" w:name="_Toc440113561"/>
      <w:bookmarkStart w:id="153" w:name="_Toc440113562"/>
      <w:bookmarkStart w:id="154" w:name="_Toc440113563"/>
      <w:bookmarkStart w:id="155" w:name="_Toc440113564"/>
      <w:bookmarkStart w:id="156" w:name="_Toc440113565"/>
      <w:bookmarkStart w:id="157" w:name="_Toc440113566"/>
      <w:bookmarkStart w:id="158" w:name="_Toc229807332"/>
      <w:bookmarkStart w:id="159" w:name="_Toc229807337"/>
      <w:bookmarkStart w:id="160" w:name="_Toc229807338"/>
      <w:bookmarkStart w:id="161" w:name="_Toc229807343"/>
      <w:bookmarkStart w:id="162" w:name="_Toc229807344"/>
      <w:bookmarkStart w:id="163" w:name="_Toc229807348"/>
      <w:bookmarkStart w:id="164" w:name="_Toc229807349"/>
      <w:bookmarkStart w:id="165" w:name="_Toc229807350"/>
      <w:bookmarkStart w:id="166" w:name="_Toc229807351"/>
      <w:bookmarkStart w:id="167" w:name="_Toc229807359"/>
      <w:bookmarkStart w:id="168" w:name="_Toc229807360"/>
      <w:bookmarkStart w:id="169" w:name="_Toc111259999"/>
      <w:bookmarkStart w:id="170" w:name="_Toc111020986"/>
      <w:bookmarkStart w:id="171" w:name="_Toc111252932"/>
      <w:bookmarkStart w:id="172" w:name="_Toc111255068"/>
      <w:bookmarkStart w:id="173" w:name="_Toc97629257"/>
      <w:bookmarkStart w:id="174" w:name="_Toc97629378"/>
      <w:bookmarkStart w:id="175" w:name="_Toc440191861"/>
      <w:bookmarkStart w:id="176" w:name="_Toc440191862"/>
      <w:bookmarkStart w:id="177" w:name="_Toc440191863"/>
      <w:bookmarkStart w:id="178" w:name="_Toc440191864"/>
      <w:bookmarkStart w:id="179" w:name="_Toc440191865"/>
      <w:bookmarkStart w:id="180" w:name="_Toc440191866"/>
      <w:bookmarkStart w:id="181" w:name="_Toc440191867"/>
      <w:bookmarkStart w:id="182" w:name="_Toc440191868"/>
      <w:bookmarkStart w:id="183" w:name="_Toc440191869"/>
      <w:bookmarkStart w:id="184" w:name="_Toc440191870"/>
      <w:bookmarkStart w:id="185" w:name="_Toc440191871"/>
      <w:bookmarkStart w:id="186" w:name="_Toc440191872"/>
      <w:bookmarkStart w:id="187" w:name="_Toc440191873"/>
      <w:bookmarkStart w:id="188" w:name="_Toc440191874"/>
      <w:bookmarkStart w:id="189" w:name="_Toc440191875"/>
      <w:bookmarkStart w:id="190" w:name="_Toc440191876"/>
      <w:bookmarkStart w:id="191" w:name="_Toc440191877"/>
      <w:bookmarkStart w:id="192" w:name="_Toc111021102"/>
      <w:bookmarkStart w:id="193" w:name="_Toc111253038"/>
      <w:bookmarkStart w:id="194" w:name="_Toc111255185"/>
      <w:bookmarkStart w:id="195" w:name="_Toc440191878"/>
      <w:bookmarkStart w:id="196" w:name="_Toc440191880"/>
      <w:bookmarkStart w:id="197" w:name="_Toc440191884"/>
      <w:bookmarkStart w:id="198" w:name="_Toc440191885"/>
      <w:bookmarkStart w:id="199" w:name="_Toc440191886"/>
      <w:bookmarkStart w:id="200" w:name="_Toc440191887"/>
      <w:bookmarkStart w:id="201" w:name="_Toc440191888"/>
      <w:bookmarkStart w:id="202" w:name="_Toc440191893"/>
      <w:bookmarkStart w:id="203" w:name="_Toc440191894"/>
      <w:bookmarkStart w:id="204" w:name="_Toc440191895"/>
      <w:bookmarkStart w:id="205" w:name="_Toc440191896"/>
      <w:bookmarkStart w:id="206" w:name="_Toc205697345"/>
      <w:bookmarkStart w:id="207" w:name="_Toc205972802"/>
      <w:bookmarkStart w:id="208" w:name="_Toc206213422"/>
      <w:bookmarkStart w:id="209" w:name="_Toc205697350"/>
      <w:bookmarkStart w:id="210" w:name="_Toc205972807"/>
      <w:bookmarkStart w:id="211" w:name="_Toc206213427"/>
      <w:bookmarkStart w:id="212" w:name="_Toc205697356"/>
      <w:bookmarkStart w:id="213" w:name="_Toc205972813"/>
      <w:bookmarkStart w:id="214" w:name="_Toc206213433"/>
      <w:bookmarkStart w:id="215" w:name="_Toc205697357"/>
      <w:bookmarkStart w:id="216" w:name="_Toc205972814"/>
      <w:bookmarkStart w:id="217" w:name="_Toc206213434"/>
      <w:bookmarkStart w:id="218" w:name="_Toc205697358"/>
      <w:bookmarkStart w:id="219" w:name="_Toc205972815"/>
      <w:bookmarkStart w:id="220" w:name="_Toc206213435"/>
      <w:bookmarkStart w:id="221" w:name="_Toc440191897"/>
      <w:bookmarkStart w:id="222" w:name="_Toc440191898"/>
      <w:bookmarkStart w:id="223" w:name="_Toc440191899"/>
      <w:bookmarkStart w:id="224" w:name="_Toc440191901"/>
      <w:bookmarkStart w:id="225" w:name="_Toc111978163"/>
      <w:bookmarkStart w:id="226" w:name="_Toc111983525"/>
      <w:bookmarkStart w:id="227" w:name="_Toc111978164"/>
      <w:bookmarkStart w:id="228" w:name="_Toc111980666"/>
      <w:bookmarkStart w:id="229" w:name="_Toc111982298"/>
      <w:bookmarkStart w:id="230" w:name="_Toc111983526"/>
      <w:bookmarkStart w:id="231" w:name="_Toc111978165"/>
      <w:bookmarkStart w:id="232" w:name="_Toc111980667"/>
      <w:bookmarkStart w:id="233" w:name="_Toc111982299"/>
      <w:bookmarkStart w:id="234" w:name="_Toc111983527"/>
      <w:bookmarkStart w:id="235" w:name="_Toc111978166"/>
      <w:bookmarkStart w:id="236" w:name="_Toc111980668"/>
      <w:bookmarkStart w:id="237" w:name="_Toc111982300"/>
      <w:bookmarkStart w:id="238" w:name="_Toc111983528"/>
      <w:bookmarkStart w:id="239" w:name="_Toc111260266"/>
      <w:bookmarkStart w:id="240" w:name="_Toc205697372"/>
      <w:bookmarkStart w:id="241" w:name="_Toc205972829"/>
      <w:bookmarkStart w:id="242" w:name="_Toc206213449"/>
      <w:bookmarkStart w:id="243" w:name="_Toc440191902"/>
      <w:bookmarkStart w:id="244" w:name="_Toc205697378"/>
      <w:bookmarkStart w:id="245" w:name="_Toc205972835"/>
      <w:bookmarkStart w:id="246" w:name="_Toc206213455"/>
      <w:bookmarkStart w:id="247" w:name="_Toc175120788"/>
      <w:bookmarkStart w:id="248" w:name="_Toc176296804"/>
      <w:bookmarkStart w:id="249" w:name="_Toc176343250"/>
      <w:bookmarkStart w:id="250" w:name="_Toc176577237"/>
      <w:bookmarkStart w:id="251" w:name="_Toc178588380"/>
      <w:bookmarkStart w:id="252" w:name="_Toc178605361"/>
      <w:bookmarkStart w:id="253" w:name="_Toc440191904"/>
      <w:bookmarkStart w:id="254" w:name="_Toc440191905"/>
      <w:bookmarkStart w:id="255" w:name="_Toc205697398"/>
      <w:bookmarkStart w:id="256" w:name="_Toc205972855"/>
      <w:bookmarkStart w:id="257" w:name="_Toc206213475"/>
      <w:bookmarkStart w:id="258" w:name="_Toc174790720"/>
      <w:bookmarkStart w:id="259" w:name="_Toc175110751"/>
      <w:bookmarkStart w:id="260" w:name="_Toc175120814"/>
      <w:bookmarkStart w:id="261" w:name="_Toc176296831"/>
      <w:bookmarkStart w:id="262" w:name="_Toc176343277"/>
      <w:bookmarkStart w:id="263" w:name="_Toc176577264"/>
      <w:bookmarkStart w:id="264" w:name="_Toc178588407"/>
      <w:bookmarkStart w:id="265" w:name="_Toc178605388"/>
      <w:bookmarkStart w:id="266" w:name="_Toc207181442"/>
      <w:bookmarkStart w:id="267" w:name="_Toc207181755"/>
      <w:bookmarkStart w:id="268" w:name="_Toc207181443"/>
      <w:bookmarkStart w:id="269" w:name="_Toc207181756"/>
      <w:bookmarkStart w:id="270" w:name="_Toc207181444"/>
      <w:bookmarkStart w:id="271" w:name="_Toc207181757"/>
      <w:bookmarkStart w:id="272" w:name="_Toc207181445"/>
      <w:bookmarkStart w:id="273" w:name="_Toc207181758"/>
      <w:bookmarkStart w:id="274" w:name="_Toc207181446"/>
      <w:bookmarkStart w:id="275" w:name="_Toc207181759"/>
      <w:bookmarkStart w:id="276" w:name="_Toc207181447"/>
      <w:bookmarkStart w:id="277" w:name="_Toc207181760"/>
      <w:bookmarkStart w:id="278" w:name="_Toc207181448"/>
      <w:bookmarkStart w:id="279" w:name="_Toc207181761"/>
      <w:bookmarkStart w:id="280" w:name="_Toc207181449"/>
      <w:bookmarkStart w:id="281" w:name="_Toc207181762"/>
      <w:bookmarkStart w:id="282" w:name="_Toc207181450"/>
      <w:bookmarkStart w:id="283" w:name="_Toc207181763"/>
      <w:bookmarkStart w:id="284" w:name="_Toc207181451"/>
      <w:bookmarkStart w:id="285" w:name="_Toc207181764"/>
      <w:bookmarkStart w:id="286" w:name="_Toc207181452"/>
      <w:bookmarkStart w:id="287" w:name="_Toc207181765"/>
      <w:bookmarkStart w:id="288" w:name="_Toc207181453"/>
      <w:bookmarkStart w:id="289" w:name="_Toc207181766"/>
      <w:bookmarkStart w:id="290" w:name="_Toc207181454"/>
      <w:bookmarkStart w:id="291" w:name="_Toc207181767"/>
      <w:bookmarkStart w:id="292" w:name="_Toc207181455"/>
      <w:bookmarkStart w:id="293" w:name="_Toc207181768"/>
      <w:bookmarkStart w:id="294" w:name="_Toc207181456"/>
      <w:bookmarkStart w:id="295" w:name="_Toc207181769"/>
      <w:bookmarkStart w:id="296" w:name="String_Table"/>
      <w:bookmarkStart w:id="297" w:name="_Toc178605437"/>
      <w:bookmarkStart w:id="298" w:name="_Toc178605443"/>
      <w:bookmarkStart w:id="299" w:name="_Toc178605446"/>
      <w:bookmarkStart w:id="300" w:name="_Toc440120276"/>
      <w:bookmarkStart w:id="301" w:name="_Toc440120277"/>
      <w:bookmarkStart w:id="302" w:name="_Toc440120278"/>
      <w:bookmarkStart w:id="303" w:name="_Toc113352458"/>
      <w:bookmarkStart w:id="304" w:name="_Toc113353518"/>
      <w:bookmarkStart w:id="305" w:name="_Toc440120279"/>
      <w:bookmarkStart w:id="306" w:name="_Toc440120284"/>
      <w:bookmarkStart w:id="307" w:name="_Toc440120286"/>
      <w:bookmarkStart w:id="308" w:name="_Toc176577355"/>
      <w:bookmarkStart w:id="309" w:name="_Toc178588498"/>
      <w:bookmarkStart w:id="310" w:name="_Toc178605482"/>
      <w:bookmarkStart w:id="311" w:name="_Toc440120292"/>
      <w:bookmarkStart w:id="312" w:name="_Toc440120293"/>
      <w:bookmarkStart w:id="313" w:name="_Toc440120294"/>
      <w:bookmarkStart w:id="314" w:name="_Toc440120299"/>
      <w:bookmarkStart w:id="315" w:name="_Toc440120301"/>
      <w:bookmarkStart w:id="316" w:name="_Toc440120302"/>
      <w:bookmarkStart w:id="317" w:name="_Toc440120303"/>
      <w:bookmarkStart w:id="318" w:name="_Toc440120304"/>
      <w:bookmarkStart w:id="319" w:name="_Toc440120305"/>
      <w:bookmarkStart w:id="320" w:name="_Toc440120306"/>
      <w:bookmarkStart w:id="321" w:name="_Toc440120307"/>
      <w:bookmarkStart w:id="322" w:name="_Toc440120308"/>
      <w:bookmarkStart w:id="323" w:name="_Toc440120309"/>
      <w:bookmarkStart w:id="324" w:name="_Toc440120311"/>
      <w:bookmarkStart w:id="325" w:name="_Toc440120342"/>
      <w:bookmarkStart w:id="326" w:name="_Toc440120344"/>
      <w:bookmarkStart w:id="327" w:name="_Toc440120345"/>
      <w:bookmarkStart w:id="328" w:name="_Toc440120347"/>
      <w:bookmarkStart w:id="329" w:name="_Toc440120358"/>
      <w:bookmarkStart w:id="330" w:name="_Toc113352470"/>
      <w:bookmarkStart w:id="331" w:name="_Toc113353530"/>
      <w:bookmarkStart w:id="332" w:name="_Toc113352473"/>
      <w:bookmarkStart w:id="333" w:name="_Toc113353533"/>
      <w:bookmarkStart w:id="334" w:name="_Toc440120381"/>
      <w:bookmarkStart w:id="335" w:name="_Toc440120382"/>
      <w:bookmarkStart w:id="336" w:name="_Toc440120383"/>
      <w:bookmarkStart w:id="337" w:name="_Toc440120385"/>
      <w:bookmarkStart w:id="338" w:name="_Toc440113693"/>
      <w:bookmarkStart w:id="339" w:name="_Toc440120388"/>
      <w:bookmarkStart w:id="340" w:name="_Toc440120390"/>
      <w:bookmarkStart w:id="341" w:name="_Toc440120391"/>
      <w:bookmarkStart w:id="342" w:name="_Toc440120395"/>
      <w:bookmarkStart w:id="343" w:name="_Toc440120399"/>
      <w:bookmarkStart w:id="344" w:name="_Toc440120410"/>
      <w:bookmarkStart w:id="345" w:name="_Toc440120411"/>
      <w:bookmarkStart w:id="346" w:name="_Toc440120419"/>
      <w:bookmarkStart w:id="347" w:name="_Toc440120422"/>
      <w:bookmarkStart w:id="348" w:name="_Toc440120423"/>
      <w:bookmarkStart w:id="349" w:name="_Toc440120424"/>
      <w:bookmarkStart w:id="350" w:name="_Toc440120425"/>
      <w:bookmarkStart w:id="351" w:name="_Toc113352484"/>
      <w:bookmarkStart w:id="352" w:name="_Toc113353544"/>
      <w:bookmarkStart w:id="353" w:name="_Toc440120430"/>
      <w:bookmarkStart w:id="354" w:name="_Toc440120432"/>
      <w:bookmarkStart w:id="355" w:name="_Toc440120438"/>
      <w:bookmarkStart w:id="356" w:name="_Toc440120440"/>
      <w:bookmarkStart w:id="357" w:name="_Toc440120445"/>
      <w:bookmarkStart w:id="358" w:name="_Toc113352496"/>
      <w:bookmarkStart w:id="359" w:name="_Toc113353556"/>
      <w:bookmarkStart w:id="360" w:name="_Toc113352499"/>
      <w:bookmarkStart w:id="361" w:name="_Toc113353559"/>
      <w:bookmarkStart w:id="362" w:name="_Toc113352500"/>
      <w:bookmarkStart w:id="363" w:name="_Toc113353560"/>
      <w:bookmarkStart w:id="364" w:name="_Toc440120449"/>
      <w:bookmarkStart w:id="365" w:name="_Toc440120460"/>
      <w:bookmarkStart w:id="366" w:name="_Toc440120491"/>
      <w:bookmarkStart w:id="367" w:name="_Toc440120492"/>
      <w:bookmarkStart w:id="368" w:name="_Toc440120496"/>
      <w:bookmarkStart w:id="369" w:name="_Toc440120498"/>
      <w:bookmarkStart w:id="370" w:name="_Toc440120499"/>
      <w:bookmarkStart w:id="371" w:name="_Toc440120501"/>
      <w:bookmarkStart w:id="372" w:name="_Toc440120510"/>
      <w:bookmarkStart w:id="373" w:name="_Toc440120514"/>
      <w:bookmarkStart w:id="374" w:name="_Toc440120516"/>
      <w:bookmarkStart w:id="375" w:name="_Toc440120520"/>
      <w:bookmarkStart w:id="376" w:name="_Toc440120522"/>
      <w:bookmarkStart w:id="377" w:name="_Toc440120523"/>
      <w:bookmarkStart w:id="378" w:name="_Toc440120524"/>
      <w:bookmarkStart w:id="379" w:name="_Toc440120525"/>
      <w:bookmarkStart w:id="380" w:name="_Toc440120527"/>
      <w:bookmarkStart w:id="381" w:name="_Toc440120528"/>
      <w:bookmarkStart w:id="382" w:name="_Toc440120532"/>
      <w:bookmarkStart w:id="383" w:name="_Toc440120534"/>
      <w:bookmarkStart w:id="384" w:name="_Toc111260589"/>
      <w:bookmarkStart w:id="385" w:name="_Toc440120536"/>
      <w:bookmarkStart w:id="386" w:name="_Toc440120537"/>
      <w:bookmarkStart w:id="387" w:name="_Toc440120539"/>
      <w:bookmarkStart w:id="388" w:name="_Toc440120542"/>
      <w:bookmarkStart w:id="389" w:name="_Toc440120548"/>
      <w:bookmarkStart w:id="390" w:name="_Toc440120550"/>
      <w:bookmarkStart w:id="391" w:name="_Toc440120551"/>
      <w:bookmarkStart w:id="392" w:name="_Toc440120552"/>
      <w:bookmarkStart w:id="393" w:name="_Toc440120559"/>
      <w:bookmarkStart w:id="394" w:name="_Toc440120560"/>
      <w:bookmarkStart w:id="395" w:name="_Toc440120561"/>
      <w:bookmarkStart w:id="396" w:name="_Toc440120562"/>
      <w:bookmarkStart w:id="397" w:name="_Toc440120565"/>
      <w:bookmarkStart w:id="398" w:name="_Toc440120568"/>
      <w:bookmarkStart w:id="399" w:name="_Toc440120571"/>
      <w:bookmarkStart w:id="400" w:name="_Toc440120572"/>
      <w:bookmarkStart w:id="401" w:name="_Toc440120573"/>
      <w:bookmarkStart w:id="402" w:name="_Toc440120574"/>
      <w:bookmarkStart w:id="403" w:name="_Toc440120575"/>
      <w:bookmarkStart w:id="404" w:name="_Toc440120580"/>
      <w:bookmarkStart w:id="405" w:name="_Toc440120582"/>
      <w:bookmarkStart w:id="406" w:name="_Toc440120583"/>
      <w:bookmarkStart w:id="407" w:name="_Toc440120584"/>
      <w:bookmarkStart w:id="408" w:name="_Toc440120588"/>
      <w:bookmarkStart w:id="409" w:name="_Toc440120590"/>
      <w:bookmarkStart w:id="410" w:name="_Toc111021396"/>
      <w:bookmarkStart w:id="411" w:name="_Toc111253264"/>
      <w:bookmarkStart w:id="412" w:name="_Toc111255478"/>
      <w:bookmarkStart w:id="413" w:name="_Toc440120608"/>
      <w:bookmarkStart w:id="414" w:name="_Toc440120610"/>
      <w:bookmarkStart w:id="415" w:name="_Toc440120611"/>
      <w:bookmarkStart w:id="416" w:name="_Toc440120614"/>
      <w:bookmarkStart w:id="417" w:name="_Toc440120615"/>
      <w:bookmarkStart w:id="418" w:name="_Toc440120617"/>
      <w:bookmarkStart w:id="419" w:name="_Toc440120620"/>
      <w:bookmarkStart w:id="420" w:name="_Toc440120621"/>
      <w:bookmarkStart w:id="421" w:name="_Toc440120662"/>
      <w:bookmarkStart w:id="422" w:name="_Toc440120671"/>
      <w:bookmarkStart w:id="423" w:name="_Toc440120672"/>
      <w:bookmarkStart w:id="424" w:name="_Toc440120673"/>
      <w:bookmarkStart w:id="425" w:name="_Toc440120675"/>
      <w:bookmarkStart w:id="426" w:name="_Toc440120682"/>
      <w:bookmarkStart w:id="427" w:name="_Toc440120688"/>
      <w:bookmarkStart w:id="428" w:name="_Toc440120694"/>
      <w:bookmarkStart w:id="429" w:name="_Toc440120698"/>
      <w:bookmarkStart w:id="430" w:name="_Toc440120699"/>
      <w:bookmarkStart w:id="431" w:name="_Toc440120704"/>
      <w:bookmarkStart w:id="432" w:name="_Toc440120706"/>
      <w:bookmarkStart w:id="433" w:name="_Toc440120707"/>
      <w:bookmarkStart w:id="434" w:name="_Toc440120709"/>
      <w:bookmarkStart w:id="435" w:name="_Toc440120722"/>
      <w:bookmarkStart w:id="436" w:name="_Toc440120726"/>
      <w:bookmarkStart w:id="437" w:name="_Toc440120731"/>
      <w:bookmarkStart w:id="438" w:name="_Toc440120736"/>
      <w:bookmarkStart w:id="439" w:name="_Toc440120739"/>
      <w:bookmarkStart w:id="440" w:name="_Toc440120740"/>
      <w:bookmarkStart w:id="441" w:name="_Toc440120741"/>
      <w:bookmarkStart w:id="442" w:name="_Toc440120742"/>
      <w:bookmarkStart w:id="443" w:name="_Toc440120743"/>
      <w:bookmarkStart w:id="444" w:name="_Toc440120747"/>
      <w:bookmarkStart w:id="445" w:name="_Toc440120750"/>
      <w:bookmarkStart w:id="446" w:name="_Toc440120756"/>
      <w:bookmarkStart w:id="447" w:name="_Toc440120762"/>
      <w:bookmarkStart w:id="448" w:name="_Toc440120763"/>
      <w:bookmarkStart w:id="449" w:name="_Toc440120764"/>
      <w:bookmarkStart w:id="450" w:name="_Toc440120771"/>
      <w:bookmarkStart w:id="451" w:name="_Toc440120776"/>
      <w:bookmarkStart w:id="452" w:name="_Toc440120777"/>
      <w:bookmarkStart w:id="453" w:name="_Toc440120778"/>
      <w:bookmarkStart w:id="454" w:name="_Toc440120779"/>
      <w:bookmarkStart w:id="455" w:name="_Toc440120780"/>
      <w:bookmarkStart w:id="456" w:name="_Toc440120781"/>
      <w:bookmarkStart w:id="457" w:name="_Toc440120794"/>
      <w:bookmarkStart w:id="458" w:name="_Toc440120800"/>
      <w:bookmarkStart w:id="459" w:name="_Toc440120804"/>
      <w:bookmarkStart w:id="460" w:name="_Toc440120811"/>
      <w:bookmarkStart w:id="461" w:name="_Toc440120813"/>
      <w:bookmarkStart w:id="462" w:name="_Toc440120814"/>
      <w:bookmarkStart w:id="463" w:name="_Toc440120815"/>
      <w:bookmarkStart w:id="464" w:name="_Toc440120818"/>
      <w:bookmarkStart w:id="465" w:name="_Toc440120842"/>
      <w:bookmarkStart w:id="466" w:name="_Toc440120854"/>
      <w:bookmarkStart w:id="467" w:name="_Toc440120855"/>
      <w:bookmarkStart w:id="468" w:name="_Toc440120860"/>
      <w:bookmarkStart w:id="469" w:name="_Toc440120861"/>
      <w:bookmarkStart w:id="470" w:name="_Toc440120862"/>
      <w:bookmarkStart w:id="471" w:name="_Toc440120863"/>
      <w:bookmarkStart w:id="472" w:name="_Toc440120864"/>
      <w:bookmarkStart w:id="473" w:name="_Toc440120866"/>
      <w:bookmarkStart w:id="474" w:name="_Toc440120870"/>
      <w:bookmarkStart w:id="475" w:name="_Toc440120871"/>
      <w:bookmarkStart w:id="476" w:name="_Toc440120872"/>
      <w:bookmarkStart w:id="477" w:name="_Toc440120873"/>
      <w:bookmarkStart w:id="478" w:name="_Toc113979777"/>
      <w:bookmarkStart w:id="479" w:name="_Toc111260683"/>
      <w:bookmarkStart w:id="480" w:name="_Toc440120877"/>
      <w:bookmarkStart w:id="481" w:name="_Toc440120878"/>
      <w:bookmarkStart w:id="482" w:name="_Toc440120879"/>
      <w:bookmarkStart w:id="483" w:name="_Toc440120881"/>
      <w:bookmarkStart w:id="484" w:name="_Toc440120940"/>
      <w:bookmarkStart w:id="485" w:name="_Toc440120941"/>
      <w:bookmarkStart w:id="486" w:name="_Toc440120942"/>
      <w:bookmarkStart w:id="487" w:name="_Toc440120944"/>
      <w:bookmarkStart w:id="488" w:name="_Toc174790936"/>
      <w:bookmarkStart w:id="489" w:name="_Toc112300527"/>
      <w:bookmarkStart w:id="490" w:name="_Toc112661497"/>
      <w:bookmarkStart w:id="491" w:name="_Toc128656170"/>
      <w:bookmarkStart w:id="492" w:name="_Ref205188215"/>
      <w:bookmarkStart w:id="493" w:name="_Ref205358737"/>
      <w:bookmarkStart w:id="494" w:name="_Ref205624102"/>
      <w:bookmarkStart w:id="495" w:name="_Ref206216095"/>
      <w:bookmarkStart w:id="496" w:name="_Ref206216654"/>
      <w:bookmarkStart w:id="497" w:name="_Ref207184454"/>
      <w:bookmarkStart w:id="498" w:name="_Toc290283123"/>
      <w:bookmarkStart w:id="499" w:name="_Toc103161692"/>
      <w:bookmarkEnd w:id="10"/>
      <w:bookmarkEnd w:id="11"/>
      <w:bookmarkEnd w:id="12"/>
      <w:bookmarkEnd w:id="13"/>
      <w:bookmarkEnd w:id="14"/>
      <w:bookmarkEnd w:id="15"/>
      <w:bookmarkEnd w:id="16"/>
      <w:bookmarkEnd w:id="17"/>
      <w:bookmarkEnd w:id="18"/>
      <w:bookmarkEnd w:id="19"/>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r>
        <w:lastRenderedPageBreak/>
        <w:t>L</w:t>
      </w:r>
      <w:bookmarkEnd w:id="489"/>
      <w:bookmarkEnd w:id="490"/>
      <w:bookmarkEnd w:id="491"/>
      <w:bookmarkEnd w:id="492"/>
      <w:bookmarkEnd w:id="493"/>
      <w:bookmarkEnd w:id="494"/>
      <w:bookmarkEnd w:id="495"/>
      <w:bookmarkEnd w:id="496"/>
      <w:bookmarkEnd w:id="497"/>
      <w:r>
        <w:t>XI Device Wired Trigger Bus</w:t>
      </w:r>
      <w:bookmarkEnd w:id="498"/>
      <w:bookmarkEnd w:id="499"/>
    </w:p>
    <w:p w14:paraId="769571C3" w14:textId="77777777" w:rsidR="00C816A7" w:rsidRPr="00C67620" w:rsidRDefault="00C816A7" w:rsidP="00EE7B20">
      <w:pPr>
        <w:pStyle w:val="Heading2"/>
        <w:numPr>
          <w:ilvl w:val="1"/>
          <w:numId w:val="23"/>
        </w:numPr>
      </w:pPr>
      <w:bookmarkStart w:id="500" w:name="_Toc290283124"/>
      <w:bookmarkStart w:id="501" w:name="_Toc103161693"/>
      <w:r w:rsidRPr="00C67620">
        <w:t>Introduction</w:t>
      </w:r>
      <w:bookmarkEnd w:id="500"/>
      <w:bookmarkEnd w:id="501"/>
      <w:r>
        <w:t xml:space="preserve"> </w:t>
      </w:r>
    </w:p>
    <w:p w14:paraId="769571C4" w14:textId="77777777" w:rsidR="00C816A7" w:rsidRDefault="00C816A7" w:rsidP="00C816A7">
      <w:pPr>
        <w:pStyle w:val="LXIBody"/>
      </w:pPr>
      <w:r w:rsidRPr="004B3B77">
        <w:t>The LXI Device Wired Trigger Bus</w:t>
      </w:r>
      <w:r>
        <w:t xml:space="preserve"> implements a cabling system to interconnect multiple LXI Devices.  </w:t>
      </w:r>
      <w:r w:rsidRPr="00ED0426">
        <w:t>Th</w:t>
      </w:r>
      <w:r>
        <w:t>e physical interface</w:t>
      </w:r>
      <w:r w:rsidRPr="00ED0426">
        <w:t xml:space="preserve"> </w:t>
      </w:r>
      <w:r>
        <w:t>builds upon</w:t>
      </w:r>
      <w:r w:rsidRPr="00ED0426">
        <w:t xml:space="preserve"> the TIA/EIA-889 Multipoint</w:t>
      </w:r>
      <w:r>
        <w:t xml:space="preserve"> Low Voltage Differential Signa</w:t>
      </w:r>
      <w:r w:rsidRPr="00ED0426">
        <w:t>ling (M-LVDS) standard. This standard uses differential current driven signals to exchange data between semiconductor devices</w:t>
      </w:r>
      <w:r>
        <w:t>.  Each LXI Device supporting the LXI Wired Trigger Bus has a minimum of two Trigger Bus connectors.  This provides a pass-through connection of the bus by routing signals through each participating instrument.  A termination device is required at the end of each LXI Wired Trigger Bus connection segment, provided by the LXI Wired Trigger Bus Terminator.  The terminator attaches to the second connector at each segment end, as seen in Figure 5.1.</w:t>
      </w:r>
    </w:p>
    <w:p w14:paraId="769571C5" w14:textId="77777777" w:rsidR="00C816A7" w:rsidRDefault="00C816A7" w:rsidP="00C816A7"/>
    <w:p w14:paraId="769571C6" w14:textId="77777777" w:rsidR="00C816A7" w:rsidRPr="00C67620" w:rsidRDefault="00C816A7" w:rsidP="00C816A7">
      <w:pPr>
        <w:pStyle w:val="LXIBody"/>
        <w:jc w:val="center"/>
      </w:pPr>
      <w:r>
        <w:rPr>
          <w:noProof/>
        </w:rPr>
        <w:drawing>
          <wp:inline distT="0" distB="0" distL="0" distR="0" wp14:anchorId="769572A8" wp14:editId="769572A9">
            <wp:extent cx="3715385" cy="17049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3715385" cy="1704975"/>
                    </a:xfrm>
                    <a:prstGeom prst="rect">
                      <a:avLst/>
                    </a:prstGeom>
                    <a:noFill/>
                    <a:ln w="9525">
                      <a:noFill/>
                      <a:miter lim="800000"/>
                      <a:headEnd/>
                      <a:tailEnd/>
                    </a:ln>
                  </pic:spPr>
                </pic:pic>
              </a:graphicData>
            </a:graphic>
          </wp:inline>
        </w:drawing>
      </w:r>
    </w:p>
    <w:p w14:paraId="769571C7" w14:textId="77777777" w:rsidR="00C816A7" w:rsidRDefault="00C816A7" w:rsidP="00C816A7">
      <w:pPr>
        <w:pStyle w:val="StyleCaptionLXICentered"/>
      </w:pPr>
    </w:p>
    <w:p w14:paraId="769571C8" w14:textId="77777777" w:rsidR="00C816A7" w:rsidRPr="009B72A2" w:rsidRDefault="00C816A7" w:rsidP="00C816A7">
      <w:pPr>
        <w:pStyle w:val="StyleCaptionLXICentered"/>
      </w:pPr>
      <w:r w:rsidRPr="009B72A2">
        <w:t xml:space="preserve">Figure 5.1 </w:t>
      </w:r>
      <w:r>
        <w:t>Configuration of LXI Devices using the LXI Wired Trigger Bus</w:t>
      </w:r>
    </w:p>
    <w:p w14:paraId="769571C9" w14:textId="77777777" w:rsidR="00C816A7" w:rsidRPr="00ED0426" w:rsidRDefault="00C816A7" w:rsidP="00C816A7">
      <w:pPr>
        <w:pStyle w:val="LXIBody"/>
      </w:pPr>
      <w:r w:rsidRPr="00ED0426">
        <w:t xml:space="preserve">The </w:t>
      </w:r>
      <w:r>
        <w:t xml:space="preserve">LXI Wired Trigger Bus </w:t>
      </w:r>
      <w:r w:rsidRPr="00ED0426">
        <w:t xml:space="preserve">provides </w:t>
      </w:r>
      <w:r>
        <w:t>eight</w:t>
      </w:r>
      <w:r w:rsidRPr="00ED0426">
        <w:t xml:space="preserve"> physically independent trigger channels, matching the number of logical channels provided by the </w:t>
      </w:r>
      <w:r>
        <w:t>LXI Event Message mechanism</w:t>
      </w:r>
      <w:r w:rsidRPr="00ED0426">
        <w:t xml:space="preserve"> i</w:t>
      </w:r>
      <w:r>
        <w:t>n the LXI standard. The LXI Wired Trigger Bus designates LXI0 to LXI7, while the LXI Event Message designates identifiers LAN0 to LAN7.</w:t>
      </w:r>
    </w:p>
    <w:p w14:paraId="769571CA" w14:textId="77777777" w:rsidR="00C816A7" w:rsidRDefault="00C816A7" w:rsidP="00C816A7">
      <w:pPr>
        <w:pStyle w:val="LXIBody"/>
      </w:pPr>
      <w:r w:rsidRPr="00ED0426">
        <w:t>Trigger events</w:t>
      </w:r>
      <w:r>
        <w:t xml:space="preserve"> </w:t>
      </w:r>
      <w:r w:rsidRPr="00ED0426">
        <w:t xml:space="preserve">made through the </w:t>
      </w:r>
      <w:r>
        <w:t xml:space="preserve">LXI Wired Trigger </w:t>
      </w:r>
      <w:proofErr w:type="gramStart"/>
      <w:r>
        <w:t>Bus</w:t>
      </w:r>
      <w:proofErr w:type="gramEnd"/>
      <w:r>
        <w:t xml:space="preserve"> or </w:t>
      </w:r>
      <w:r w:rsidRPr="00ED0426">
        <w:t xml:space="preserve">the </w:t>
      </w:r>
      <w:r>
        <w:t>LXI Event Message</w:t>
      </w:r>
      <w:r w:rsidRPr="00ED0426">
        <w:t xml:space="preserve"> trigger system</w:t>
      </w:r>
      <w:r>
        <w:t xml:space="preserve"> are interchangeable, since</w:t>
      </w:r>
      <w:r w:rsidRPr="00ED0426">
        <w:t xml:space="preserve"> the trigger model </w:t>
      </w:r>
      <w:r>
        <w:t xml:space="preserve">is </w:t>
      </w:r>
      <w:r w:rsidRPr="00ED0426">
        <w:t>consist</w:t>
      </w:r>
      <w:r>
        <w:t xml:space="preserve">ent </w:t>
      </w:r>
      <w:r w:rsidRPr="00ED0426">
        <w:t>in ea</w:t>
      </w:r>
      <w:r>
        <w:t>ch mode of operation</w:t>
      </w:r>
      <w:r w:rsidRPr="00ED0426">
        <w:t xml:space="preserve">. </w:t>
      </w:r>
    </w:p>
    <w:p w14:paraId="769571CB" w14:textId="77777777" w:rsidR="00C816A7" w:rsidRPr="00C67620" w:rsidRDefault="00C816A7" w:rsidP="00C816A7">
      <w:pPr>
        <w:pStyle w:val="LXIBody"/>
      </w:pPr>
      <w:r>
        <w:t>Triggering within and between LXI devices varies widely between applications, and s</w:t>
      </w:r>
      <w:r w:rsidRPr="00C67620">
        <w:t xml:space="preserve">everal examples of possible trigger scenarios are </w:t>
      </w:r>
      <w:r>
        <w:t>as follows:</w:t>
      </w:r>
      <w:r>
        <w:br/>
      </w:r>
    </w:p>
    <w:p w14:paraId="769571CC" w14:textId="77777777" w:rsidR="00C816A7" w:rsidRPr="00C67620" w:rsidRDefault="00C816A7" w:rsidP="00EE7B20">
      <w:pPr>
        <w:pStyle w:val="ListNumber30"/>
        <w:numPr>
          <w:ilvl w:val="0"/>
          <w:numId w:val="15"/>
        </w:numPr>
      </w:pPr>
      <w:r>
        <w:t xml:space="preserve">Internal or </w:t>
      </w:r>
      <w:r w:rsidRPr="00C67620">
        <w:t>external event</w:t>
      </w:r>
      <w:r>
        <w:t>s</w:t>
      </w:r>
      <w:r w:rsidRPr="00C67620">
        <w:t xml:space="preserve"> generate a trigger signal </w:t>
      </w:r>
      <w:r>
        <w:t>to</w:t>
      </w:r>
      <w:r w:rsidRPr="00C67620">
        <w:t xml:space="preserve"> initiate an action in a device.</w:t>
      </w:r>
    </w:p>
    <w:p w14:paraId="769571CD" w14:textId="77777777" w:rsidR="00C816A7" w:rsidRPr="00C67620" w:rsidRDefault="00C816A7" w:rsidP="00EE7B20">
      <w:pPr>
        <w:pStyle w:val="ListNumber30"/>
        <w:numPr>
          <w:ilvl w:val="0"/>
          <w:numId w:val="15"/>
        </w:numPr>
      </w:pPr>
      <w:r w:rsidRPr="00C67620">
        <w:t xml:space="preserve">A computer </w:t>
      </w:r>
      <w:r>
        <w:t>sends a trigger signal event that</w:t>
      </w:r>
      <w:r w:rsidRPr="00C67620">
        <w:t xml:space="preserve"> initiates an action in a device.</w:t>
      </w:r>
    </w:p>
    <w:p w14:paraId="769571CE" w14:textId="77777777" w:rsidR="00C816A7" w:rsidRDefault="00C816A7" w:rsidP="00EE7B20">
      <w:pPr>
        <w:pStyle w:val="ListNumber30"/>
        <w:numPr>
          <w:ilvl w:val="0"/>
          <w:numId w:val="15"/>
        </w:numPr>
      </w:pPr>
      <w:r w:rsidRPr="00C67620">
        <w:t>One device sends a</w:t>
      </w:r>
      <w:r>
        <w:t>n LXI Event-based</w:t>
      </w:r>
      <w:r w:rsidRPr="00C67620">
        <w:t xml:space="preserve"> trigger signal to one or more other devices</w:t>
      </w:r>
      <w:r>
        <w:t>.</w:t>
      </w:r>
      <w:r w:rsidRPr="00C67620">
        <w:t xml:space="preserve"> </w:t>
      </w:r>
    </w:p>
    <w:p w14:paraId="769571CF" w14:textId="77777777" w:rsidR="00C816A7" w:rsidRPr="00C67620" w:rsidRDefault="00C816A7" w:rsidP="00EE7B20">
      <w:pPr>
        <w:pStyle w:val="ListNumber30"/>
        <w:numPr>
          <w:ilvl w:val="0"/>
          <w:numId w:val="15"/>
        </w:numPr>
      </w:pPr>
      <w:r>
        <w:t>LXI Event</w:t>
      </w:r>
      <w:r w:rsidRPr="00C67620">
        <w:t>-based triggers received by one or more devices cause hardware triggers to be sent to one or more other devices</w:t>
      </w:r>
    </w:p>
    <w:p w14:paraId="769571D0" w14:textId="77777777" w:rsidR="00C816A7" w:rsidRDefault="00C816A7" w:rsidP="00EE7B20">
      <w:pPr>
        <w:pStyle w:val="ListNumber30"/>
        <w:numPr>
          <w:ilvl w:val="0"/>
          <w:numId w:val="15"/>
        </w:numPr>
      </w:pPr>
      <w:r>
        <w:t>A</w:t>
      </w:r>
      <w:r w:rsidRPr="00C67620">
        <w:t xml:space="preserve"> hardware trigger signal is time-stamped by a device </w:t>
      </w:r>
      <w:r>
        <w:t>and synchronizes other actions</w:t>
      </w:r>
    </w:p>
    <w:p w14:paraId="769571D1" w14:textId="77777777" w:rsidR="00C816A7" w:rsidRDefault="00C816A7" w:rsidP="00EE7B20">
      <w:pPr>
        <w:pStyle w:val="ListNumber30"/>
        <w:numPr>
          <w:ilvl w:val="0"/>
          <w:numId w:val="15"/>
        </w:numPr>
      </w:pPr>
      <w:r w:rsidRPr="00C67620">
        <w:t>A common reference clock, distributed using hardware trigger lines, synchronize</w:t>
      </w:r>
      <w:r>
        <w:t>s</w:t>
      </w:r>
      <w:r w:rsidRPr="00C67620">
        <w:t xml:space="preserve"> actions in multiple devices.</w:t>
      </w:r>
    </w:p>
    <w:p w14:paraId="769571D2" w14:textId="77777777" w:rsidR="00C816A7" w:rsidRPr="00ED0426" w:rsidRDefault="00C816A7" w:rsidP="00C816A7">
      <w:pPr>
        <w:pStyle w:val="LXIBody"/>
      </w:pPr>
      <w:r w:rsidRPr="00ED0426">
        <w:t>There are import</w:t>
      </w:r>
      <w:r>
        <w:t>ant differences in performance between the LXI Wired Trigger Bus and LXI Event Messages.  LXI Event Messages are LAN-based and depend upon the LAN driver, LAN speed, software interrupts, and processor speed.  The LXI Wired Trigger Bus</w:t>
      </w:r>
      <w:r w:rsidRPr="00ED0426">
        <w:t xml:space="preserve"> </w:t>
      </w:r>
      <w:r>
        <w:t>is a dedicated bus interface with the following characteristics:</w:t>
      </w:r>
    </w:p>
    <w:p w14:paraId="769571D3" w14:textId="77777777" w:rsidR="00C816A7" w:rsidRDefault="00C816A7" w:rsidP="00EE7B20">
      <w:pPr>
        <w:pStyle w:val="LXIBody"/>
        <w:numPr>
          <w:ilvl w:val="0"/>
          <w:numId w:val="16"/>
        </w:numPr>
      </w:pPr>
      <w:r>
        <w:lastRenderedPageBreak/>
        <w:t>Hardware delays on the bus cables and associated routing logic dominate t</w:t>
      </w:r>
      <w:r w:rsidRPr="001F7430">
        <w:t>he trigger delay</w:t>
      </w:r>
      <w:r w:rsidRPr="001F7430">
        <w:rPr>
          <w:szCs w:val="24"/>
        </w:rPr>
        <w:t xml:space="preserve"> </w:t>
      </w:r>
      <w:r>
        <w:t>between an event and the initiation of an action at another node</w:t>
      </w:r>
    </w:p>
    <w:p w14:paraId="769571D4" w14:textId="77777777" w:rsidR="00C816A7" w:rsidRPr="001F7430" w:rsidRDefault="00C816A7" w:rsidP="00EE7B20">
      <w:pPr>
        <w:pStyle w:val="ListNumber30"/>
        <w:numPr>
          <w:ilvl w:val="0"/>
          <w:numId w:val="16"/>
        </w:numPr>
      </w:pPr>
      <w:r>
        <w:t xml:space="preserve">LXI Devices </w:t>
      </w:r>
      <w:r w:rsidRPr="001F7430">
        <w:t xml:space="preserve">connect the trigger bus signals as directly as possible from the interface to the hardware performing the task. </w:t>
      </w:r>
    </w:p>
    <w:p w14:paraId="769571D5" w14:textId="77777777" w:rsidR="00C816A7" w:rsidRDefault="00C816A7" w:rsidP="00EE7B20">
      <w:pPr>
        <w:pStyle w:val="ListNumber30"/>
        <w:numPr>
          <w:ilvl w:val="0"/>
          <w:numId w:val="16"/>
        </w:numPr>
      </w:pPr>
      <w:r w:rsidRPr="001F7430">
        <w:t>Onc</w:t>
      </w:r>
      <w:r>
        <w:t xml:space="preserve">e set up there is virtually </w:t>
      </w:r>
      <w:r w:rsidRPr="001F7430">
        <w:t xml:space="preserve">no software or firmware related delays in reaction times. </w:t>
      </w:r>
    </w:p>
    <w:p w14:paraId="769571D6" w14:textId="77777777" w:rsidR="00C816A7" w:rsidRPr="00B13744" w:rsidRDefault="00C816A7" w:rsidP="00C816A7">
      <w:pPr>
        <w:pStyle w:val="LXIBody"/>
      </w:pPr>
      <w:r w:rsidRPr="00ED0426">
        <w:t xml:space="preserve">The </w:t>
      </w:r>
      <w:r>
        <w:t>LXI Wired Trigger Bus</w:t>
      </w:r>
      <w:r w:rsidRPr="00ED0426">
        <w:t xml:space="preserve"> exhibits both low trigger delay and low trigger jitter and performance levels </w:t>
      </w:r>
      <w:r>
        <w:t>not achievable</w:t>
      </w:r>
      <w:r w:rsidRPr="00ED0426">
        <w:t xml:space="preserve"> through the LAN based trigger mechanisms. </w:t>
      </w:r>
      <w:r>
        <w:t xml:space="preserve"> </w:t>
      </w:r>
      <w:r w:rsidRPr="00ED0426">
        <w:t>In addition to supporting high performance trigger operations</w:t>
      </w:r>
      <w:r>
        <w:t>,</w:t>
      </w:r>
      <w:r w:rsidRPr="00ED0426">
        <w:t xml:space="preserve"> the trigger bus can also exchange clock signals or other data signals </w:t>
      </w:r>
      <w:r w:rsidRPr="004B3B77">
        <w:t>between LXI Devices.</w:t>
      </w:r>
    </w:p>
    <w:p w14:paraId="769571D7" w14:textId="77777777" w:rsidR="00C816A7" w:rsidRPr="00C67620" w:rsidRDefault="00C816A7" w:rsidP="00C816A7">
      <w:pPr>
        <w:pStyle w:val="LXIBody"/>
      </w:pPr>
      <w:r w:rsidRPr="00C67620">
        <w:t xml:space="preserve">Each channel of the </w:t>
      </w:r>
      <w:r>
        <w:t>LXI Wired Trigger Bus</w:t>
      </w:r>
      <w:r w:rsidRPr="00C67620">
        <w:t xml:space="preserve"> is capable of operating in one of two modes</w:t>
      </w:r>
      <w:r>
        <w:t xml:space="preserve"> and </w:t>
      </w:r>
      <w:r w:rsidRPr="00C67620">
        <w:t xml:space="preserve">set by programming the </w:t>
      </w:r>
      <w:r>
        <w:t>LXI Devices</w:t>
      </w:r>
      <w:r w:rsidRPr="00C67620">
        <w:t xml:space="preserve"> that are taking part in the trigger operation for that channel.  </w:t>
      </w:r>
      <w:r>
        <w:t>LXI Devices</w:t>
      </w:r>
      <w:r w:rsidRPr="00C67620">
        <w:t xml:space="preserve"> that are not taking part in a trigger operation </w:t>
      </w:r>
      <w:r>
        <w:t>w</w:t>
      </w:r>
      <w:r w:rsidRPr="00C67620">
        <w:t xml:space="preserve">ould have their </w:t>
      </w:r>
      <w:r>
        <w:t xml:space="preserve">LXI Wired Trigger Bus </w:t>
      </w:r>
      <w:r w:rsidRPr="00C67620">
        <w:t>drivers disabled.</w:t>
      </w:r>
      <w:r>
        <w:t xml:space="preserve">  </w:t>
      </w:r>
      <w:r w:rsidRPr="00C67620">
        <w:t>The two modes of operation are:</w:t>
      </w:r>
      <w:r>
        <w:br/>
      </w:r>
    </w:p>
    <w:p w14:paraId="769571D8" w14:textId="77777777" w:rsidR="00C816A7" w:rsidRPr="000B2825" w:rsidRDefault="00C816A7" w:rsidP="00EE7B20">
      <w:pPr>
        <w:pStyle w:val="LXIBody"/>
        <w:numPr>
          <w:ilvl w:val="0"/>
          <w:numId w:val="17"/>
        </w:numPr>
      </w:pPr>
      <w:r w:rsidRPr="00C55608">
        <w:rPr>
          <w:b/>
        </w:rPr>
        <w:t>Driven Mode.</w:t>
      </w:r>
      <w:r w:rsidRPr="00C67620">
        <w:t xml:space="preserve">  This provides point-to-multipoint operation.  One device initiates a trigger event to one or more receiving devices.  This mode uses one driver per </w:t>
      </w:r>
      <w:r>
        <w:t>LXI Device</w:t>
      </w:r>
      <w:r w:rsidRPr="00C67620">
        <w:t xml:space="preserve"> for each </w:t>
      </w:r>
      <w:r>
        <w:t>LXI Wired Trigger Bus</w:t>
      </w:r>
      <w:r w:rsidRPr="00C67620">
        <w:t xml:space="preserve"> channel.</w:t>
      </w:r>
    </w:p>
    <w:p w14:paraId="769571D9" w14:textId="77777777" w:rsidR="00C816A7" w:rsidRDefault="00C816A7" w:rsidP="00EE7B20">
      <w:pPr>
        <w:pStyle w:val="LXIBody"/>
        <w:numPr>
          <w:ilvl w:val="0"/>
          <w:numId w:val="17"/>
        </w:numPr>
      </w:pPr>
      <w:r w:rsidRPr="00C55608">
        <w:rPr>
          <w:b/>
        </w:rPr>
        <w:t>Wired-OR Mode.</w:t>
      </w:r>
      <w:r w:rsidRPr="00C67620">
        <w:t xml:space="preserve">  This is a multipoint-to-multipoint operation.  One or more devices initiate a trigger event to one or more receiving devices.  The </w:t>
      </w:r>
      <w:r>
        <w:t>W</w:t>
      </w:r>
      <w:r w:rsidRPr="00C67620">
        <w:t xml:space="preserve">ired-OR </w:t>
      </w:r>
      <w:r>
        <w:t>Mode</w:t>
      </w:r>
      <w:r w:rsidRPr="00C67620">
        <w:t xml:space="preserve"> requires one device to be</w:t>
      </w:r>
      <w:r>
        <w:t xml:space="preserve"> </w:t>
      </w:r>
      <w:r w:rsidRPr="00C67620">
        <w:t xml:space="preserve">the Wired-OR </w:t>
      </w:r>
      <w:r>
        <w:t xml:space="preserve">Bias </w:t>
      </w:r>
      <w:r w:rsidRPr="00C67620">
        <w:t>Device</w:t>
      </w:r>
      <w:r>
        <w:t>,</w:t>
      </w:r>
      <w:r w:rsidRPr="00C67620">
        <w:t xml:space="preserve"> </w:t>
      </w:r>
      <w:r>
        <w:t>and</w:t>
      </w:r>
      <w:r w:rsidRPr="00C67620">
        <w:t xml:space="preserve"> </w:t>
      </w:r>
      <w:r>
        <w:t xml:space="preserve">its driver </w:t>
      </w:r>
      <w:r w:rsidRPr="00C67620">
        <w:t>provide</w:t>
      </w:r>
      <w:r>
        <w:t>s</w:t>
      </w:r>
      <w:r w:rsidRPr="00C67620">
        <w:t xml:space="preserve"> a bias for the </w:t>
      </w:r>
      <w:r>
        <w:t>LXI Wired Trigger Bus</w:t>
      </w:r>
      <w:r w:rsidRPr="00C67620">
        <w:t xml:space="preserve"> channel.  Other devices participating in the wired trigger require the use of two drivers for each </w:t>
      </w:r>
      <w:r>
        <w:t>LXI Wired Trigger Bus</w:t>
      </w:r>
      <w:r w:rsidRPr="00C67620">
        <w:t xml:space="preserve"> channel</w:t>
      </w:r>
      <w:r>
        <w:t>, so they can both transmit and receive their own signals.</w:t>
      </w:r>
    </w:p>
    <w:p w14:paraId="769571DA" w14:textId="77777777" w:rsidR="00C816A7" w:rsidRDefault="00C816A7" w:rsidP="00C816A7">
      <w:pPr>
        <w:pStyle w:val="LXIBody"/>
      </w:pPr>
      <w:r>
        <w:t xml:space="preserve">The remainder of this section will focus on the required operation of LXI Devices that implement the LXI Wired Trigger Bus.  Requirements related to the construction of cables, proper termination, electrical adapter components, trigger distribution hubs, and physical device-to-device electrical performance </w:t>
      </w:r>
      <w:proofErr w:type="gramStart"/>
      <w:r>
        <w:t>is located in</w:t>
      </w:r>
      <w:proofErr w:type="gramEnd"/>
      <w:r>
        <w:t xml:space="preserve"> the document “</w:t>
      </w:r>
      <w:r w:rsidRPr="002D7CA3">
        <w:rPr>
          <w:b/>
          <w:i/>
        </w:rPr>
        <w:t>LXI Wired Trigger Bus Cable and Terminator Specifications</w:t>
      </w:r>
      <w:r>
        <w:t>”</w:t>
      </w:r>
    </w:p>
    <w:p w14:paraId="769571DB" w14:textId="77777777" w:rsidR="00C816A7" w:rsidRDefault="00C816A7" w:rsidP="00C816A7">
      <w:pPr>
        <w:pStyle w:val="LXIBody"/>
      </w:pPr>
      <w:r>
        <w:br w:type="page"/>
      </w:r>
    </w:p>
    <w:p w14:paraId="769571DC" w14:textId="77777777" w:rsidR="00C816A7" w:rsidRDefault="00C816A7" w:rsidP="00C816A7">
      <w:pPr>
        <w:pStyle w:val="Heading2"/>
      </w:pPr>
      <w:bookmarkStart w:id="502" w:name="_Toc290283125"/>
      <w:bookmarkStart w:id="503" w:name="_Toc103161694"/>
      <w:r>
        <w:lastRenderedPageBreak/>
        <w:t>RULE - LXI Wired Trigger Bus Cable and Termination Specification.</w:t>
      </w:r>
      <w:bookmarkEnd w:id="502"/>
      <w:bookmarkEnd w:id="503"/>
    </w:p>
    <w:p w14:paraId="769571DD" w14:textId="77777777" w:rsidR="00C816A7" w:rsidRPr="00C67620" w:rsidRDefault="00C816A7" w:rsidP="00C816A7">
      <w:pPr>
        <w:pStyle w:val="LXIBody"/>
      </w:pPr>
      <w:r w:rsidRPr="00C67620">
        <w:t xml:space="preserve">Each LXI </w:t>
      </w:r>
      <w:r>
        <w:t>Device implementing the LXI Wired Trigger Bus shall meet the interconnect requirements in the document “</w:t>
      </w:r>
      <w:r w:rsidRPr="002D7CA3">
        <w:rPr>
          <w:b/>
          <w:i/>
        </w:rPr>
        <w:t>LXI Wired Trigger Bus Cable and Terminator Specifications</w:t>
      </w:r>
      <w:r>
        <w:rPr>
          <w:b/>
          <w:i/>
        </w:rPr>
        <w:t>”</w:t>
      </w:r>
      <w:r w:rsidRPr="006104CF" w:rsidDel="00456BC9">
        <w:rPr>
          <w:b/>
          <w:i/>
        </w:rPr>
        <w:t xml:space="preserve"> </w:t>
      </w:r>
      <w:proofErr w:type="gramStart"/>
      <w:r>
        <w:t>in order to</w:t>
      </w:r>
      <w:proofErr w:type="gramEnd"/>
      <w:r>
        <w:t xml:space="preserve"> assure proper device operation within a system consisting of other LXI Devices implementing the LXI Wired Trigger Bus.</w:t>
      </w:r>
    </w:p>
    <w:p w14:paraId="769571DE" w14:textId="77777777" w:rsidR="00C816A7" w:rsidRPr="00C67620" w:rsidRDefault="00C816A7" w:rsidP="00C816A7">
      <w:pPr>
        <w:pStyle w:val="Heading2"/>
      </w:pPr>
      <w:bookmarkStart w:id="504" w:name="_Toc290283126"/>
      <w:bookmarkStart w:id="505" w:name="_Toc103161695"/>
      <w:r w:rsidRPr="00C67620">
        <w:t>Electrical Requirements</w:t>
      </w:r>
      <w:bookmarkEnd w:id="504"/>
      <w:bookmarkEnd w:id="505"/>
    </w:p>
    <w:p w14:paraId="769571DF" w14:textId="77777777" w:rsidR="00C816A7" w:rsidRPr="00C67620" w:rsidRDefault="00C816A7" w:rsidP="00F05EFF">
      <w:pPr>
        <w:pStyle w:val="Heading3"/>
        <w:numPr>
          <w:ilvl w:val="2"/>
          <w:numId w:val="42"/>
        </w:numPr>
      </w:pPr>
      <w:bookmarkStart w:id="506" w:name="_Toc290283127"/>
      <w:bookmarkStart w:id="507" w:name="_Toc103161696"/>
      <w:r w:rsidRPr="00C67620">
        <w:t>RULE – Number of Channels</w:t>
      </w:r>
      <w:bookmarkEnd w:id="506"/>
      <w:bookmarkEnd w:id="507"/>
    </w:p>
    <w:p w14:paraId="769571E0" w14:textId="77777777" w:rsidR="00C816A7" w:rsidRPr="00C67620" w:rsidRDefault="00C816A7" w:rsidP="00C816A7">
      <w:pPr>
        <w:pStyle w:val="LXIBody"/>
      </w:pPr>
      <w:r>
        <w:t>LXI Devices implementing the LXI Wired Trigger Bus</w:t>
      </w:r>
      <w:r w:rsidRPr="00C67620">
        <w:t xml:space="preserve"> shall </w:t>
      </w:r>
      <w:r>
        <w:t xml:space="preserve">support all </w:t>
      </w:r>
      <w:r w:rsidRPr="00C67620">
        <w:t>eight hardware channels.</w:t>
      </w:r>
    </w:p>
    <w:p w14:paraId="769571E1" w14:textId="77777777" w:rsidR="00C816A7" w:rsidRPr="00C67620" w:rsidRDefault="00C816A7" w:rsidP="00E057AD">
      <w:pPr>
        <w:pStyle w:val="Heading3"/>
      </w:pPr>
      <w:bookmarkStart w:id="508" w:name="_Toc290283128"/>
      <w:bookmarkStart w:id="509" w:name="_Toc103161697"/>
      <w:r w:rsidRPr="00C67620">
        <w:t>RULE – Signaling Standard</w:t>
      </w:r>
      <w:bookmarkEnd w:id="508"/>
      <w:bookmarkEnd w:id="509"/>
    </w:p>
    <w:p w14:paraId="769571E2" w14:textId="77777777" w:rsidR="00C816A7" w:rsidRPr="00C67620" w:rsidRDefault="00C816A7" w:rsidP="00C816A7">
      <w:pPr>
        <w:pStyle w:val="LXIBody"/>
      </w:pPr>
      <w:r w:rsidRPr="00C67620">
        <w:t xml:space="preserve">Each </w:t>
      </w:r>
      <w:r>
        <w:t>LXI Wired Trigger Bus</w:t>
      </w:r>
      <w:r w:rsidRPr="00C67620">
        <w:t xml:space="preserve"> channel shall use half-duplex, Multipoint-Low-Voltage-Differential Signaling (M-LVDS) with Type-1 receivers, compliant with TIA/EIA-899.</w:t>
      </w:r>
    </w:p>
    <w:p w14:paraId="769571E3" w14:textId="77777777" w:rsidR="00C816A7" w:rsidRDefault="00C816A7" w:rsidP="00E057AD">
      <w:pPr>
        <w:pStyle w:val="Heading3"/>
      </w:pPr>
      <w:bookmarkStart w:id="510" w:name="_Toc290283129"/>
      <w:bookmarkStart w:id="511" w:name="_Toc103161698"/>
      <w:r w:rsidRPr="00C67620">
        <w:t>RULE –</w:t>
      </w:r>
      <w:r>
        <w:t xml:space="preserve"> LXI Wired Trigger Bus Buffering</w:t>
      </w:r>
      <w:bookmarkEnd w:id="510"/>
      <w:bookmarkEnd w:id="511"/>
    </w:p>
    <w:p w14:paraId="769571E4" w14:textId="77777777" w:rsidR="00C816A7" w:rsidRDefault="00C816A7" w:rsidP="00C816A7">
      <w:pPr>
        <w:pStyle w:val="LXIBody"/>
      </w:pPr>
      <w:r>
        <w:t>Each LXI Device connected to the LXI Wired Trigger Bus shall provide half-duplex buffering on each channel, between the external M-LVDS pair and the internal signal routing of the LXI Device.</w:t>
      </w:r>
    </w:p>
    <w:p w14:paraId="769571E5" w14:textId="77777777" w:rsidR="00C816A7" w:rsidRPr="00C67620" w:rsidRDefault="00C816A7" w:rsidP="00C816A7">
      <w:pPr>
        <w:pStyle w:val="Heading3"/>
      </w:pPr>
      <w:bookmarkStart w:id="512" w:name="_Toc290283130"/>
      <w:bookmarkStart w:id="513" w:name="_Toc103161699"/>
      <w:r>
        <w:t>RULE</w:t>
      </w:r>
      <w:r w:rsidRPr="00C67620">
        <w:t xml:space="preserve"> – M-LVDS Transceiver Type</w:t>
      </w:r>
      <w:bookmarkEnd w:id="512"/>
      <w:bookmarkEnd w:id="513"/>
    </w:p>
    <w:p w14:paraId="769571E6" w14:textId="77777777" w:rsidR="00C816A7" w:rsidRPr="005E626E" w:rsidRDefault="00C816A7" w:rsidP="00C816A7">
      <w:pPr>
        <w:pStyle w:val="LXIBody"/>
      </w:pPr>
      <w:r w:rsidRPr="005E626E">
        <w:t xml:space="preserve">One of the following M-LVDS transceivers shall be used for the </w:t>
      </w:r>
      <w:r>
        <w:t>LXI Wired Trigger Bus</w:t>
      </w:r>
      <w:r w:rsidRPr="005E626E">
        <w:t>: Texas Instruments SN65MLVD080 (8 channel) or Texas Instruments SN65MLVD201 (single channel).</w:t>
      </w:r>
    </w:p>
    <w:p w14:paraId="769571E7" w14:textId="77777777" w:rsidR="00C816A7" w:rsidRPr="00C67620" w:rsidRDefault="00C816A7" w:rsidP="00C816A7">
      <w:pPr>
        <w:pStyle w:val="Heading3"/>
      </w:pPr>
      <w:bookmarkStart w:id="514" w:name="_Toc290283131"/>
      <w:bookmarkStart w:id="515" w:name="_Toc103161700"/>
      <w:r w:rsidRPr="00C67620">
        <w:t>RULE – Input</w:t>
      </w:r>
      <w:r>
        <w:t xml:space="preserve"> </w:t>
      </w:r>
      <w:r w:rsidRPr="00C67620">
        <w:t>/</w:t>
      </w:r>
      <w:r>
        <w:t xml:space="preserve"> </w:t>
      </w:r>
      <w:r w:rsidRPr="00C67620">
        <w:t>Output Configurability</w:t>
      </w:r>
      <w:bookmarkEnd w:id="514"/>
      <w:bookmarkEnd w:id="515"/>
    </w:p>
    <w:p w14:paraId="769571E8" w14:textId="44FD7CE7" w:rsidR="00C816A7" w:rsidRPr="00C67620" w:rsidRDefault="00C816A7" w:rsidP="00C816A7">
      <w:pPr>
        <w:pStyle w:val="LXIBody"/>
      </w:pPr>
      <w:r w:rsidRPr="00C67620">
        <w:t xml:space="preserve">Each </w:t>
      </w:r>
      <w:r>
        <w:t>LXI Wired Trigger Bus</w:t>
      </w:r>
      <w:r w:rsidRPr="00C67620">
        <w:t xml:space="preserve"> channel shall be individually configurable as an input or output (or both</w:t>
      </w:r>
      <w:r w:rsidR="00000D71" w:rsidRPr="00C67620">
        <w:t>) and</w:t>
      </w:r>
      <w:r w:rsidRPr="00C67620">
        <w:t xml:space="preserve"> shall be capable of being individually enabled or disabled.</w:t>
      </w:r>
    </w:p>
    <w:p w14:paraId="769571E9" w14:textId="77777777" w:rsidR="00C816A7" w:rsidRPr="00C67620" w:rsidRDefault="00C816A7" w:rsidP="00C816A7">
      <w:pPr>
        <w:pStyle w:val="Heading3"/>
      </w:pPr>
      <w:bookmarkStart w:id="516" w:name="_Toc290283132"/>
      <w:bookmarkStart w:id="517" w:name="_Toc103161701"/>
      <w:r w:rsidRPr="00C67620">
        <w:t>RULE – Drive Mode Configurability</w:t>
      </w:r>
      <w:bookmarkEnd w:id="516"/>
      <w:bookmarkEnd w:id="517"/>
    </w:p>
    <w:p w14:paraId="769571EA" w14:textId="77777777" w:rsidR="00C816A7" w:rsidRPr="00C67620" w:rsidRDefault="00C816A7" w:rsidP="00C816A7">
      <w:pPr>
        <w:pStyle w:val="LXIBody"/>
      </w:pPr>
      <w:r w:rsidRPr="00C67620">
        <w:t xml:space="preserve">Each </w:t>
      </w:r>
      <w:r>
        <w:t>LXI Wired Trigger Bus</w:t>
      </w:r>
      <w:r w:rsidRPr="00C67620">
        <w:t xml:space="preserve"> driver shall be individually configurable to operate in either </w:t>
      </w:r>
      <w:r>
        <w:t>D</w:t>
      </w:r>
      <w:r w:rsidRPr="00C67620">
        <w:t xml:space="preserve">riven or </w:t>
      </w:r>
      <w:r>
        <w:t>W</w:t>
      </w:r>
      <w:r w:rsidRPr="00C67620">
        <w:t xml:space="preserve">ired-OR </w:t>
      </w:r>
      <w:r>
        <w:t>M</w:t>
      </w:r>
      <w:r w:rsidRPr="00C67620">
        <w:t>ode.</w:t>
      </w:r>
    </w:p>
    <w:p w14:paraId="769571EB" w14:textId="77777777" w:rsidR="00C816A7" w:rsidRPr="00C67620" w:rsidRDefault="00C816A7" w:rsidP="00E057AD">
      <w:pPr>
        <w:pStyle w:val="Heading3"/>
      </w:pPr>
      <w:bookmarkStart w:id="518" w:name="_Toc290283133"/>
      <w:bookmarkStart w:id="519" w:name="_Toc103161702"/>
      <w:r w:rsidRPr="00C67620">
        <w:t>RULE – Driver Topology</w:t>
      </w:r>
      <w:bookmarkEnd w:id="518"/>
      <w:bookmarkEnd w:id="519"/>
      <w:r>
        <w:t xml:space="preserve"> </w:t>
      </w:r>
    </w:p>
    <w:p w14:paraId="769571EC" w14:textId="77777777" w:rsidR="00C816A7" w:rsidRDefault="00C816A7" w:rsidP="00C816A7">
      <w:pPr>
        <w:pStyle w:val="LXIBody"/>
      </w:pPr>
      <w:r w:rsidRPr="00C67620">
        <w:t xml:space="preserve">Each </w:t>
      </w:r>
      <w:r>
        <w:t>LXI Wired Trigger Bus</w:t>
      </w:r>
      <w:r w:rsidRPr="00C67620">
        <w:t xml:space="preserve"> driver shall consist of two M-LVDS drivers with the outputs connected in parallel, as shown in </w:t>
      </w:r>
      <w:r w:rsidRPr="00AC2938">
        <w:rPr>
          <w:bCs/>
        </w:rPr>
        <w:t>Figure 5.2b</w:t>
      </w:r>
      <w:r w:rsidRPr="00C67620">
        <w:t xml:space="preserve">.  In </w:t>
      </w:r>
      <w:r>
        <w:t>Driven Mode</w:t>
      </w:r>
      <w:r w:rsidRPr="00C67620">
        <w:t xml:space="preserve">, only one driver shall be enabled, and the trigger signal shall be applied to the driver’s input.  In </w:t>
      </w:r>
      <w:r>
        <w:t>W</w:t>
      </w:r>
      <w:r w:rsidRPr="00C67620">
        <w:t xml:space="preserve">ired-OR </w:t>
      </w:r>
      <w:r>
        <w:t>Mode</w:t>
      </w:r>
      <w:r w:rsidRPr="00C67620">
        <w:t>, each driver shall be configured to drive current from the positive</w:t>
      </w:r>
      <w:r>
        <w:t xml:space="preserve"> (A)</w:t>
      </w:r>
      <w:r w:rsidRPr="00C67620">
        <w:t xml:space="preserve"> output to the negative</w:t>
      </w:r>
      <w:r>
        <w:t xml:space="preserve"> (B)</w:t>
      </w:r>
      <w:r w:rsidRPr="00C67620">
        <w:t xml:space="preserve"> output when enabled, and the trigger signal shall be applied to the enable inputs of both drivers.</w:t>
      </w:r>
    </w:p>
    <w:p w14:paraId="769571ED" w14:textId="77777777" w:rsidR="00C816A7" w:rsidRDefault="00C816A7" w:rsidP="00C816A7">
      <w:pPr>
        <w:pStyle w:val="LXIBody"/>
      </w:pPr>
    </w:p>
    <w:p w14:paraId="769571EE" w14:textId="77777777" w:rsidR="00C816A7" w:rsidRDefault="00C816A7" w:rsidP="00C816A7">
      <w:pPr>
        <w:pStyle w:val="LXIBody"/>
      </w:pPr>
    </w:p>
    <w:p w14:paraId="769571EF" w14:textId="77777777" w:rsidR="00C816A7" w:rsidRDefault="00C816A7" w:rsidP="00C816A7">
      <w:pPr>
        <w:pStyle w:val="LXIBody"/>
      </w:pPr>
    </w:p>
    <w:p w14:paraId="769571F0" w14:textId="77777777" w:rsidR="00C816A7" w:rsidRDefault="00C816A7" w:rsidP="00C816A7">
      <w:pPr>
        <w:pStyle w:val="LXIBody"/>
      </w:pPr>
    </w:p>
    <w:p w14:paraId="769571F1" w14:textId="77777777" w:rsidR="00C816A7" w:rsidRPr="00C67620" w:rsidRDefault="00C816A7" w:rsidP="00C816A7">
      <w:pPr>
        <w:pStyle w:val="ObservationHeading"/>
      </w:pPr>
      <w:r w:rsidRPr="00C67620">
        <w:lastRenderedPageBreak/>
        <w:t>Observation –</w:t>
      </w:r>
      <w:r>
        <w:t xml:space="preserve"> </w:t>
      </w:r>
      <w:r w:rsidRPr="00C67620">
        <w:t>Wired-OR Signaling</w:t>
      </w:r>
    </w:p>
    <w:p w14:paraId="769571F2" w14:textId="77777777" w:rsidR="00C816A7" w:rsidRDefault="00C816A7" w:rsidP="00C816A7">
      <w:pPr>
        <w:pStyle w:val="LXIObservationBody"/>
      </w:pPr>
      <w:r w:rsidRPr="00C67620">
        <w:t xml:space="preserve">In </w:t>
      </w:r>
      <w:r>
        <w:t>Driven Mode</w:t>
      </w:r>
      <w:r w:rsidRPr="00C67620">
        <w:t>, only one of the two parallel drivers is enabled, and the trigger signal is applied to the input pin of the enabled driver (the input to the disabled driver can be either high or low).  The differential trigger lines are driven to the high or low state by sourcing (positive) or sinking (negative) current through the termination resistors.</w:t>
      </w:r>
    </w:p>
    <w:p w14:paraId="769571F3" w14:textId="77777777" w:rsidR="00C816A7" w:rsidRPr="00C67620" w:rsidRDefault="00C816A7" w:rsidP="00C816A7">
      <w:pPr>
        <w:pStyle w:val="LXIObservationBody"/>
      </w:pPr>
    </w:p>
    <w:p w14:paraId="769571F4" w14:textId="77777777" w:rsidR="00C816A7" w:rsidRDefault="00C816A7" w:rsidP="00C816A7">
      <w:pPr>
        <w:pStyle w:val="LXIObservationBody"/>
      </w:pPr>
      <w:r w:rsidRPr="00C67620">
        <w:t xml:space="preserve">In </w:t>
      </w:r>
      <w:r>
        <w:t>Wired-OR Mode</w:t>
      </w:r>
      <w:r w:rsidRPr="00C67620">
        <w:t xml:space="preserve">, both parallel drivers are </w:t>
      </w:r>
      <w:r>
        <w:t>used</w:t>
      </w:r>
      <w:r w:rsidRPr="00C67620">
        <w:t xml:space="preserve"> with their input pins held high, and the trigger signal is applied to the enable pins of both drivers.  The differential trigger lines are driven to the high or low state by sourcing (positive) or turning off current to the termination resistors (see </w:t>
      </w:r>
      <w:r w:rsidRPr="00AC2938">
        <w:rPr>
          <w:bCs/>
        </w:rPr>
        <w:t>Figure 5.2a</w:t>
      </w:r>
      <w:r w:rsidRPr="00C67620">
        <w:t>).  To improve the noise margin, a single driver in</w:t>
      </w:r>
      <w:r>
        <w:t xml:space="preserve"> one of the connected LXI Devices (referred to as</w:t>
      </w:r>
      <w:r w:rsidRPr="00C67620">
        <w:t xml:space="preserve"> the Wired-OR Bias Device</w:t>
      </w:r>
      <w:r>
        <w:t>)</w:t>
      </w:r>
      <w:r w:rsidRPr="00C67620">
        <w:t xml:space="preserve"> </w:t>
      </w:r>
      <w:r>
        <w:t xml:space="preserve">can be </w:t>
      </w:r>
      <w:r w:rsidRPr="00C67620">
        <w:t xml:space="preserve">programmatically configured to drive a constant negative current through the termination resistors, thus forcing the trigger lines low when </w:t>
      </w:r>
      <w:proofErr w:type="gramStart"/>
      <w:r w:rsidRPr="00C67620">
        <w:t xml:space="preserve">all </w:t>
      </w:r>
      <w:r w:rsidRPr="007558FC">
        <w:t>of</w:t>
      </w:r>
      <w:proofErr w:type="gramEnd"/>
      <w:r w:rsidRPr="007558FC">
        <w:t xml:space="preserve"> the other drivers on the bus are disabled.  The parallel driver topology used in this mode is required to</w:t>
      </w:r>
      <w:r w:rsidRPr="00C67620">
        <w:t xml:space="preserve"> overcome the negative bias current, resulting in a net positive current through the termination.  </w:t>
      </w:r>
      <w:r>
        <w:t xml:space="preserve">Note that the Wired-OR Bias Device may still participate in Wired-OR signaling, but unlike </w:t>
      </w:r>
      <w:proofErr w:type="gramStart"/>
      <w:r>
        <w:t>all of</w:t>
      </w:r>
      <w:proofErr w:type="gramEnd"/>
      <w:r>
        <w:t xml:space="preserve"> the other devices on the bus, it operates its driver in Driven Mode, rather than Wired-OR Mode.</w:t>
      </w:r>
    </w:p>
    <w:p w14:paraId="769571F5" w14:textId="77777777" w:rsidR="00C816A7" w:rsidRDefault="00C816A7" w:rsidP="00C816A7">
      <w:pPr>
        <w:pStyle w:val="LXIObservationBody"/>
      </w:pPr>
    </w:p>
    <w:p w14:paraId="769571F6" w14:textId="77777777" w:rsidR="00C816A7" w:rsidRDefault="00C816A7" w:rsidP="00C816A7">
      <w:pPr>
        <w:pStyle w:val="LXIObservationBody"/>
      </w:pPr>
      <w:r>
        <w:t xml:space="preserve">Caution should be exercised when using a channel operating in Wired-OR Mode which has a Bias Device that participates in the Wired-OR signaling, particularly in applications requiring edge detection.  Under some conditions, it is possible, due to non-linear properties in the drivers and the distributed nature of the bus, for false pulses on the order of 10-20 ns to be generated when the Bias Device changes state.  In such situations, depending on the application, additional steps may be required to prevent undesired behavior, such as deglitching the received signal using additional logic, re-sampling the bus 50-100 ns after an edge transition, or by using reflected-wave switching.  Note that this effect does not occur in the more typical situation where the Bias Device is not participating in the Wired-OR signaling, and thus should only be of concern in situations where </w:t>
      </w:r>
      <w:proofErr w:type="gramStart"/>
      <w:r>
        <w:t>all of</w:t>
      </w:r>
      <w:proofErr w:type="gramEnd"/>
      <w:r>
        <w:t xml:space="preserve"> the devices on the bus are required to participate.</w:t>
      </w:r>
    </w:p>
    <w:p w14:paraId="769571F7" w14:textId="77777777" w:rsidR="00C816A7" w:rsidRPr="00C67620" w:rsidRDefault="00C816A7" w:rsidP="00C816A7">
      <w:pPr>
        <w:pStyle w:val="LXIObservationBody"/>
      </w:pPr>
    </w:p>
    <w:p w14:paraId="769571F8" w14:textId="77777777" w:rsidR="00C816A7" w:rsidRPr="004B66D2" w:rsidRDefault="00C816A7" w:rsidP="00C816A7">
      <w:pPr>
        <w:pStyle w:val="LXIObservationBody"/>
      </w:pPr>
      <w:r>
        <w:t>The alternate Wired-OR topology</w:t>
      </w:r>
      <w:r w:rsidRPr="00C67620">
        <w:t xml:space="preserve"> shown in </w:t>
      </w:r>
      <w:r w:rsidRPr="00AC2938">
        <w:rPr>
          <w:bCs/>
        </w:rPr>
        <w:t>Figure 5.2b</w:t>
      </w:r>
      <w:r w:rsidRPr="00C67620">
        <w:rPr>
          <w:b/>
          <w:bCs/>
        </w:rPr>
        <w:t xml:space="preserve"> </w:t>
      </w:r>
      <w:r w:rsidRPr="00C67620">
        <w:t>may be advantageous when designing a printed circuit board layout.  In that topology, the inputs to the drivers have opposite levels</w:t>
      </w:r>
      <w:r>
        <w:t>,</w:t>
      </w:r>
      <w:r w:rsidRPr="00C67620">
        <w:t xml:space="preserve"> and the positive output (A) of one driver is connected to the negative output (B) of the other driver, and vice versa.</w:t>
      </w:r>
      <w:r>
        <w:t xml:space="preserve">  This alternative topology is particularly advantageous if the driver IC’s are placed on opposite sides of the printed circuit board, and each LXI Wired Trigger Bus channel uses one driver from each IC.</w:t>
      </w:r>
    </w:p>
    <w:p w14:paraId="769571F9" w14:textId="77777777" w:rsidR="00C816A7" w:rsidRPr="00C67620" w:rsidRDefault="00C816A7" w:rsidP="00C816A7">
      <w:pPr>
        <w:pStyle w:val="LXIBody"/>
      </w:pPr>
      <w:r>
        <w:object w:dxaOrig="8016" w:dyaOrig="2148" w14:anchorId="769572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65pt;height:109.9pt" o:ole="">
            <v:imagedata r:id="rId20" o:title=""/>
          </v:shape>
          <o:OLEObject Type="Embed" ProgID="Visio.Drawing.11" ShapeID="_x0000_i1025" DrawAspect="Content" ObjectID="_1713774470" r:id="rId21"/>
        </w:object>
      </w:r>
    </w:p>
    <w:p w14:paraId="769571FA" w14:textId="77777777" w:rsidR="00C816A7" w:rsidRPr="00C67620" w:rsidRDefault="00C816A7" w:rsidP="00C816A7">
      <w:pPr>
        <w:pStyle w:val="StyleCaptionLXICentered"/>
      </w:pPr>
      <w:r w:rsidRPr="00C67620">
        <w:t>(*</w:t>
      </w:r>
      <w:r>
        <w:t>See Fig 5.2</w:t>
      </w:r>
      <w:r w:rsidRPr="00C67620">
        <w:t>b</w:t>
      </w:r>
      <w:r>
        <w:t xml:space="preserve"> for driver configuration</w:t>
      </w:r>
      <w:r w:rsidRPr="00C67620">
        <w:t>)</w:t>
      </w:r>
    </w:p>
    <w:p w14:paraId="769571FB" w14:textId="77777777" w:rsidR="00C816A7" w:rsidRPr="00782EB8" w:rsidRDefault="00C816A7" w:rsidP="00C816A7">
      <w:pPr>
        <w:pStyle w:val="StyleCaptionLXICentered"/>
        <w:rPr>
          <w:sz w:val="16"/>
          <w:szCs w:val="16"/>
        </w:rPr>
      </w:pPr>
    </w:p>
    <w:p w14:paraId="769571FC" w14:textId="77777777" w:rsidR="00C816A7" w:rsidRDefault="00C816A7" w:rsidP="00C816A7">
      <w:pPr>
        <w:pStyle w:val="StyleCaptionLXICentered"/>
      </w:pPr>
      <w:r w:rsidRPr="00C67620">
        <w:t xml:space="preserve">Figure 5.2 a) Single </w:t>
      </w:r>
      <w:r>
        <w:t>LXI Wired Trigger Bus</w:t>
      </w:r>
      <w:r w:rsidRPr="00C67620">
        <w:t xml:space="preserve"> Channel with Bus Terminators </w:t>
      </w:r>
      <w:r>
        <w:t xml:space="preserve"> </w:t>
      </w:r>
    </w:p>
    <w:p w14:paraId="769571FD" w14:textId="77777777" w:rsidR="00C816A7" w:rsidRPr="00C67620" w:rsidRDefault="00C816A7" w:rsidP="00C816A7">
      <w:pPr>
        <w:pStyle w:val="LXIBody"/>
      </w:pPr>
    </w:p>
    <w:p w14:paraId="769571FE" w14:textId="77777777" w:rsidR="00C816A7" w:rsidRDefault="00C816A7" w:rsidP="00C816A7">
      <w:pPr>
        <w:pStyle w:val="LXIBody"/>
        <w:jc w:val="center"/>
      </w:pPr>
      <w:r>
        <w:object w:dxaOrig="9234" w:dyaOrig="3254" w14:anchorId="769572AB">
          <v:shape id="_x0000_i1026" type="#_x0000_t75" style="width:6in;height:151.85pt" o:ole="">
            <v:imagedata r:id="rId22" o:title=""/>
          </v:shape>
          <o:OLEObject Type="Embed" ProgID="Visio.Drawing.11" ShapeID="_x0000_i1026" DrawAspect="Content" ObjectID="_1713774471" r:id="rId23"/>
        </w:object>
      </w:r>
    </w:p>
    <w:p w14:paraId="769571FF" w14:textId="77777777" w:rsidR="00C816A7" w:rsidRPr="00C67620" w:rsidRDefault="00C816A7" w:rsidP="00C816A7">
      <w:pPr>
        <w:pStyle w:val="StyleCaptionLXICentered"/>
      </w:pPr>
      <w:r w:rsidRPr="00C67620">
        <w:t xml:space="preserve">Figure 5.2 b) </w:t>
      </w:r>
      <w:r>
        <w:t>LXI Wired Trigger Bus</w:t>
      </w:r>
      <w:r w:rsidRPr="00C67620">
        <w:t xml:space="preserve"> Drivers, Driven and Wired-OR Modes</w:t>
      </w:r>
    </w:p>
    <w:p w14:paraId="76957200" w14:textId="77777777" w:rsidR="00C816A7" w:rsidRPr="00C67620" w:rsidRDefault="00C816A7" w:rsidP="00C816A7">
      <w:pPr>
        <w:pStyle w:val="LXIBody"/>
      </w:pPr>
    </w:p>
    <w:p w14:paraId="76957201" w14:textId="77777777" w:rsidR="00C816A7" w:rsidRPr="00C67620" w:rsidRDefault="00C816A7" w:rsidP="00C816A7">
      <w:pPr>
        <w:pStyle w:val="Heading3"/>
      </w:pPr>
      <w:bookmarkStart w:id="520" w:name="_Toc290283134"/>
      <w:bookmarkStart w:id="521" w:name="_Toc103161703"/>
      <w:r w:rsidRPr="00C67620">
        <w:t>RULE – Wired-OR Bias</w:t>
      </w:r>
      <w:bookmarkEnd w:id="520"/>
      <w:bookmarkEnd w:id="521"/>
    </w:p>
    <w:p w14:paraId="76957202" w14:textId="77777777" w:rsidR="00C816A7" w:rsidRPr="00C67620" w:rsidRDefault="00C816A7" w:rsidP="00C816A7">
      <w:pPr>
        <w:pStyle w:val="LXIBody"/>
      </w:pPr>
      <w:r>
        <w:t>Each LXI Wired Trigger Bus channel configured for Wired-OR Mode operation shall be configurable to receive a Wired-OR Bias by any one of the LXI Devices connected to the bus</w:t>
      </w:r>
      <w:r w:rsidRPr="00C67620">
        <w:t xml:space="preserve">.  </w:t>
      </w:r>
    </w:p>
    <w:p w14:paraId="76957203" w14:textId="77777777" w:rsidR="00C816A7" w:rsidRPr="00C67620" w:rsidRDefault="00C816A7" w:rsidP="00C816A7">
      <w:pPr>
        <w:pStyle w:val="Heading3"/>
      </w:pPr>
      <w:bookmarkStart w:id="522" w:name="_Toc290283135"/>
      <w:r>
        <w:t xml:space="preserve"> </w:t>
      </w:r>
      <w:bookmarkStart w:id="523" w:name="_Toc103161704"/>
      <w:r w:rsidRPr="00C67620">
        <w:t>RULE – Wired-OR Bias Device</w:t>
      </w:r>
      <w:bookmarkEnd w:id="522"/>
      <w:bookmarkEnd w:id="523"/>
    </w:p>
    <w:p w14:paraId="76957204" w14:textId="77777777" w:rsidR="00C816A7" w:rsidRDefault="00C816A7" w:rsidP="00C816A7">
      <w:pPr>
        <w:pStyle w:val="LXIBody"/>
      </w:pPr>
      <w:r>
        <w:t>Each LXI Device connected to the LXI Wired Trigger Bus shall be configurable to act as the Wired-OR Bias Device for any number of LXI Wired Trigger Bus channels configured for Wired-OR operation.  The Wired-OR Bias Device shall be capable of enabling and disabling the Wired-OR Bias under programmatic control and on a channel-by-channel basis</w:t>
      </w:r>
      <w:r w:rsidRPr="00C67620">
        <w:t>.</w:t>
      </w:r>
    </w:p>
    <w:p w14:paraId="76957205" w14:textId="77777777" w:rsidR="00C816A7" w:rsidRDefault="00C816A7" w:rsidP="00C816A7">
      <w:pPr>
        <w:pStyle w:val="ObservationHeading"/>
      </w:pPr>
      <w:r>
        <w:t xml:space="preserve">Observation </w:t>
      </w:r>
      <w:r w:rsidRPr="00C67620">
        <w:t>–</w:t>
      </w:r>
      <w:r>
        <w:t xml:space="preserve"> Wired-OR Bias Device</w:t>
      </w:r>
    </w:p>
    <w:p w14:paraId="76957206" w14:textId="77777777" w:rsidR="00C816A7" w:rsidRPr="003A7324" w:rsidRDefault="00C816A7" w:rsidP="00C816A7">
      <w:pPr>
        <w:pStyle w:val="LXIObservationBody"/>
      </w:pPr>
      <w:r w:rsidRPr="003A7324">
        <w:t xml:space="preserve">In the case where there are multiple channels configured for Wired-OR operation, a single </w:t>
      </w:r>
      <w:r>
        <w:t>LXI Device</w:t>
      </w:r>
      <w:r w:rsidRPr="003A7324">
        <w:t xml:space="preserve"> </w:t>
      </w:r>
      <w:r>
        <w:t>can</w:t>
      </w:r>
      <w:r w:rsidRPr="003A7324">
        <w:t xml:space="preserve"> provide the Wired-OR Bias for all necessary channels, or the bias for different channels can be provided by different </w:t>
      </w:r>
      <w:r>
        <w:t>LXI Devices</w:t>
      </w:r>
      <w:r w:rsidRPr="003A7324">
        <w:t xml:space="preserve">.  In either case, the </w:t>
      </w:r>
      <w:r>
        <w:t>LXI Device</w:t>
      </w:r>
      <w:r w:rsidRPr="003A7324">
        <w:t xml:space="preserve"> providing the bias for a given channel is</w:t>
      </w:r>
      <w:r>
        <w:t xml:space="preserve"> </w:t>
      </w:r>
      <w:r w:rsidRPr="003A7324">
        <w:t>the Wired-OR Bias Device for that channel</w:t>
      </w:r>
      <w:r>
        <w:t>.</w:t>
      </w:r>
    </w:p>
    <w:p w14:paraId="76957207" w14:textId="77777777" w:rsidR="00C816A7" w:rsidRDefault="00C816A7" w:rsidP="00C816A7">
      <w:pPr>
        <w:pStyle w:val="Heading3"/>
      </w:pPr>
      <w:bookmarkStart w:id="524" w:name="_Toc290283136"/>
      <w:r>
        <w:t xml:space="preserve"> </w:t>
      </w:r>
      <w:bookmarkStart w:id="525" w:name="_Toc103161705"/>
      <w:r w:rsidRPr="00C67620">
        <w:t>RULE – Wired-OR Bias Device</w:t>
      </w:r>
      <w:r>
        <w:t xml:space="preserve"> Functionality</w:t>
      </w:r>
      <w:bookmarkEnd w:id="524"/>
      <w:bookmarkEnd w:id="525"/>
    </w:p>
    <w:p w14:paraId="76957208" w14:textId="77777777" w:rsidR="00C816A7" w:rsidRPr="00326CAD" w:rsidRDefault="00C816A7" w:rsidP="00C816A7">
      <w:pPr>
        <w:pStyle w:val="LXIBody"/>
      </w:pPr>
      <w:r>
        <w:t xml:space="preserve">The LXI Wired Trigger Bus driver of an LXI Device configured to act as the Wired-OR Bias Device for a particular channel shall always operate in Driven Mode.  It shall drive the LXI Wired Trigger Bus channel low (negative), unless it is participating in the Wired-OR communication, in which case it shall actively drive the bus according to its input.  (Refer to the Driven-Mode Driver schematic in </w:t>
      </w:r>
      <w:r w:rsidRPr="00C15D13">
        <w:t>Figure 5.2b</w:t>
      </w:r>
      <w:r>
        <w:t>).</w:t>
      </w:r>
    </w:p>
    <w:p w14:paraId="76957209" w14:textId="77777777" w:rsidR="00C816A7" w:rsidRPr="00C67620" w:rsidRDefault="00C816A7" w:rsidP="00C816A7">
      <w:pPr>
        <w:pStyle w:val="Heading3"/>
      </w:pPr>
      <w:bookmarkStart w:id="526" w:name="_Toc290283137"/>
      <w:r>
        <w:t xml:space="preserve"> </w:t>
      </w:r>
      <w:bookmarkStart w:id="527" w:name="_Toc103161706"/>
      <w:r w:rsidRPr="00C67620">
        <w:t>RULE – Power-up Default Configuration</w:t>
      </w:r>
      <w:bookmarkEnd w:id="526"/>
      <w:bookmarkEnd w:id="527"/>
    </w:p>
    <w:p w14:paraId="7695720A" w14:textId="77777777" w:rsidR="00C816A7" w:rsidRPr="00C67620" w:rsidRDefault="00C816A7" w:rsidP="00C816A7">
      <w:pPr>
        <w:pStyle w:val="LXIBody"/>
      </w:pPr>
      <w:r w:rsidRPr="00C67620">
        <w:t xml:space="preserve">All </w:t>
      </w:r>
      <w:r>
        <w:t>LXI Wired Trigger Bus</w:t>
      </w:r>
      <w:r w:rsidRPr="00C67620">
        <w:t xml:space="preserve"> channels shall default to the disabled configuration when power is applied to the </w:t>
      </w:r>
      <w:r>
        <w:t xml:space="preserve">LXI </w:t>
      </w:r>
      <w:r w:rsidRPr="00C67620">
        <w:t>device.</w:t>
      </w:r>
    </w:p>
    <w:p w14:paraId="7695720B" w14:textId="77777777" w:rsidR="00C816A7" w:rsidRPr="00C67620" w:rsidRDefault="00C816A7" w:rsidP="00EE7B20">
      <w:pPr>
        <w:pStyle w:val="Heading3"/>
        <w:numPr>
          <w:ilvl w:val="2"/>
          <w:numId w:val="13"/>
        </w:numPr>
      </w:pPr>
      <w:bookmarkStart w:id="528" w:name="_Toc290283138"/>
      <w:r>
        <w:t xml:space="preserve"> </w:t>
      </w:r>
      <w:bookmarkStart w:id="529" w:name="_Toc103161707"/>
      <w:r w:rsidRPr="00C67620">
        <w:t>RULE - Signal Routing to All Eight Channels</w:t>
      </w:r>
      <w:bookmarkEnd w:id="528"/>
      <w:bookmarkEnd w:id="529"/>
    </w:p>
    <w:p w14:paraId="7695720C" w14:textId="77777777" w:rsidR="00C816A7" w:rsidRDefault="00C816A7" w:rsidP="00C816A7">
      <w:pPr>
        <w:pStyle w:val="LXIBody"/>
      </w:pPr>
      <w:r w:rsidRPr="00C67620">
        <w:t xml:space="preserve">Any </w:t>
      </w:r>
      <w:r>
        <w:t>LXI Device</w:t>
      </w:r>
      <w:r w:rsidRPr="00C67620">
        <w:t xml:space="preserve"> capable of transmitting or receiving signal</w:t>
      </w:r>
      <w:r>
        <w:t>s</w:t>
      </w:r>
      <w:r w:rsidRPr="00C67620">
        <w:t xml:space="preserve"> on the </w:t>
      </w:r>
      <w:r>
        <w:t>LXI Wired Trigger Bus</w:t>
      </w:r>
      <w:r w:rsidRPr="00C67620">
        <w:t xml:space="preserve"> shall be capable of doing so on any of the eight </w:t>
      </w:r>
      <w:r>
        <w:t>LXI Wired Trigger Bus</w:t>
      </w:r>
      <w:r w:rsidRPr="00C67620">
        <w:t xml:space="preserve"> channels.</w:t>
      </w:r>
    </w:p>
    <w:p w14:paraId="7695720D" w14:textId="77777777" w:rsidR="00C816A7" w:rsidRPr="00C67620" w:rsidRDefault="00C816A7" w:rsidP="00C816A7">
      <w:pPr>
        <w:pStyle w:val="ObservationHeading"/>
      </w:pPr>
      <w:r w:rsidRPr="00C67620">
        <w:lastRenderedPageBreak/>
        <w:t xml:space="preserve">Observation – </w:t>
      </w:r>
      <w:r>
        <w:t>Signal Routing to All Eight Channels</w:t>
      </w:r>
    </w:p>
    <w:p w14:paraId="7695720E" w14:textId="77777777" w:rsidR="00C816A7" w:rsidRDefault="00C816A7" w:rsidP="00C816A7">
      <w:pPr>
        <w:pStyle w:val="LXIObservationBody"/>
      </w:pPr>
      <w:r>
        <w:t>This rule requires that any LXI Device using the LXI Wired Trigger Bus must be capable of routing trigger signals to or from any of the eight channels.  This eliminates the possibility of conflicting channel use restrictions by different vendors.</w:t>
      </w:r>
    </w:p>
    <w:p w14:paraId="7695720F" w14:textId="77777777" w:rsidR="00C816A7" w:rsidRPr="00C67620" w:rsidRDefault="00C816A7" w:rsidP="00C816A7">
      <w:pPr>
        <w:pStyle w:val="LXIBody"/>
      </w:pPr>
    </w:p>
    <w:p w14:paraId="76957210" w14:textId="77777777" w:rsidR="00C816A7" w:rsidRPr="00C67620" w:rsidRDefault="00C816A7" w:rsidP="00C816A7">
      <w:pPr>
        <w:pStyle w:val="Heading3"/>
      </w:pPr>
      <w:bookmarkStart w:id="530" w:name="_Toc290283139"/>
      <w:r>
        <w:t xml:space="preserve"> </w:t>
      </w:r>
      <w:bookmarkStart w:id="531" w:name="_Toc103161708"/>
      <w:r w:rsidRPr="00C67620">
        <w:t>RULE – Simultaneous Transmit and Receive</w:t>
      </w:r>
      <w:bookmarkEnd w:id="530"/>
      <w:bookmarkEnd w:id="531"/>
    </w:p>
    <w:p w14:paraId="76957211" w14:textId="77777777" w:rsidR="00C816A7" w:rsidRPr="00C67620" w:rsidRDefault="00C816A7" w:rsidP="00C816A7">
      <w:pPr>
        <w:pStyle w:val="LXIBody"/>
      </w:pPr>
      <w:r>
        <w:t>LXI Device</w:t>
      </w:r>
      <w:r w:rsidRPr="00C67620">
        <w:t xml:space="preserve">s using the </w:t>
      </w:r>
      <w:r>
        <w:t>LXI Wired Trigger Bus</w:t>
      </w:r>
      <w:r w:rsidRPr="00C67620">
        <w:t xml:space="preserve"> shall be capable of simultaneously transmitting and receiving signals on any of the eight </w:t>
      </w:r>
      <w:r>
        <w:t>LXI Wired Trigger Bus</w:t>
      </w:r>
      <w:r w:rsidRPr="00C67620">
        <w:t xml:space="preserve"> channels.</w:t>
      </w:r>
    </w:p>
    <w:p w14:paraId="76957212" w14:textId="77777777" w:rsidR="00C816A7" w:rsidRDefault="00C816A7" w:rsidP="00C816A7">
      <w:pPr>
        <w:pStyle w:val="ObservationHeading"/>
      </w:pPr>
    </w:p>
    <w:p w14:paraId="76957213" w14:textId="77777777" w:rsidR="00C816A7" w:rsidRPr="00C67620" w:rsidRDefault="00C816A7" w:rsidP="00C816A7">
      <w:pPr>
        <w:pStyle w:val="ObservationHeading"/>
      </w:pPr>
      <w:r w:rsidRPr="00C67620">
        <w:t>Observation – Transmitting and Receiving the Same Signal</w:t>
      </w:r>
    </w:p>
    <w:p w14:paraId="76957214" w14:textId="77777777" w:rsidR="00C816A7" w:rsidRPr="00C67620" w:rsidRDefault="00C816A7" w:rsidP="00C816A7">
      <w:pPr>
        <w:pStyle w:val="LXIObservationBody"/>
      </w:pPr>
      <w:r w:rsidRPr="00C67620">
        <w:t xml:space="preserve">The ability of a device to receive its own transmitted </w:t>
      </w:r>
      <w:r>
        <w:t>LXI Wired Trigger Bus</w:t>
      </w:r>
      <w:r w:rsidRPr="00C67620">
        <w:t xml:space="preserve"> signal is useful for such purposes as diagnostics or trigger delay management.</w:t>
      </w:r>
    </w:p>
    <w:p w14:paraId="76957215" w14:textId="77777777" w:rsidR="00C816A7" w:rsidRPr="00C67620" w:rsidRDefault="00C816A7" w:rsidP="00C816A7">
      <w:pPr>
        <w:pStyle w:val="Heading3"/>
      </w:pPr>
      <w:bookmarkStart w:id="532" w:name="_Toc290283140"/>
      <w:r>
        <w:t xml:space="preserve"> </w:t>
      </w:r>
      <w:bookmarkStart w:id="533" w:name="_Toc103161709"/>
      <w:r w:rsidRPr="00C67620">
        <w:t xml:space="preserve">Recommendation – </w:t>
      </w:r>
      <w:r>
        <w:t xml:space="preserve">Gating of </w:t>
      </w:r>
      <w:r w:rsidRPr="00C67620">
        <w:t>Unwanted Receiver Outputs</w:t>
      </w:r>
      <w:bookmarkEnd w:id="532"/>
      <w:bookmarkEnd w:id="533"/>
    </w:p>
    <w:p w14:paraId="76957216" w14:textId="77777777" w:rsidR="00C816A7" w:rsidRDefault="00C816A7" w:rsidP="00C816A7">
      <w:pPr>
        <w:pStyle w:val="LXIBody"/>
      </w:pPr>
      <w:r w:rsidRPr="00C67620">
        <w:t>In cases when it is not possible to disable individual receivers, unwanted receiver output signals should be gated</w:t>
      </w:r>
      <w:r>
        <w:t xml:space="preserve"> </w:t>
      </w:r>
      <w:r w:rsidRPr="00C67620">
        <w:t xml:space="preserve">inside the </w:t>
      </w:r>
      <w:r>
        <w:t>LXI Device</w:t>
      </w:r>
      <w:r w:rsidRPr="00C67620">
        <w:t>, using additional logic</w:t>
      </w:r>
      <w:r>
        <w:t>, to stop the input signal from affecting internal trigger circuitry.</w:t>
      </w:r>
    </w:p>
    <w:p w14:paraId="76957217" w14:textId="77777777" w:rsidR="00C816A7" w:rsidRPr="00C67620" w:rsidRDefault="00C816A7" w:rsidP="00C816A7">
      <w:pPr>
        <w:pStyle w:val="ObservationHeading"/>
      </w:pPr>
      <w:r w:rsidRPr="00C67620">
        <w:t xml:space="preserve">Observation – </w:t>
      </w:r>
      <w:r>
        <w:t>Receiver Output Gating Function</w:t>
      </w:r>
    </w:p>
    <w:p w14:paraId="76957218" w14:textId="77777777" w:rsidR="00C816A7" w:rsidRPr="00C67620" w:rsidRDefault="00C816A7" w:rsidP="00C816A7">
      <w:pPr>
        <w:pStyle w:val="LXIObservationBody"/>
      </w:pPr>
      <w:r>
        <w:t xml:space="preserve">When there is intentional activity on an LXI Wired Trigger Bus channel that an LXI Device is not currently using, the gating function in the device is used to prevent that activity from causing undesired device behavior.  Furthermore, if no LXI Devices on the bus are actively driving a particular channel, the input signal levels of any receivers connected to it will lie very close to their threshold levels.  This condition can result in unintended receiver output activity </w:t>
      </w:r>
      <w:r w:rsidRPr="007558FC">
        <w:t>that should be gated inside</w:t>
      </w:r>
      <w:r>
        <w:t xml:space="preserve"> the device.</w:t>
      </w:r>
    </w:p>
    <w:p w14:paraId="76957219" w14:textId="77777777" w:rsidR="00C816A7" w:rsidRDefault="00C816A7" w:rsidP="00F05EFF">
      <w:pPr>
        <w:pStyle w:val="Heading3"/>
        <w:numPr>
          <w:ilvl w:val="2"/>
          <w:numId w:val="44"/>
        </w:numPr>
      </w:pPr>
      <w:bookmarkStart w:id="534" w:name="_Toc290283141"/>
      <w:r>
        <w:t xml:space="preserve"> </w:t>
      </w:r>
      <w:bookmarkStart w:id="535" w:name="_Toc103161710"/>
      <w:r w:rsidRPr="00C67620">
        <w:t>RULE –</w:t>
      </w:r>
      <w:r>
        <w:t xml:space="preserve"> Documentation of Minimum Trigger Pulse Width</w:t>
      </w:r>
      <w:bookmarkEnd w:id="534"/>
      <w:bookmarkEnd w:id="535"/>
    </w:p>
    <w:p w14:paraId="7695721A" w14:textId="77777777" w:rsidR="00C816A7" w:rsidRDefault="00C816A7" w:rsidP="00C816A7">
      <w:pPr>
        <w:pStyle w:val="LXIBody"/>
      </w:pPr>
      <w:r>
        <w:t>Manufacturers shall provide documentation specifying the minimum pulse width required by an LXI Device to achieve reliable triggering when using edge detection.</w:t>
      </w:r>
    </w:p>
    <w:p w14:paraId="7695721B" w14:textId="77777777" w:rsidR="00C816A7" w:rsidRDefault="00C816A7" w:rsidP="00C816A7">
      <w:pPr>
        <w:pStyle w:val="LXIBody"/>
      </w:pPr>
    </w:p>
    <w:p w14:paraId="7695721C" w14:textId="77777777" w:rsidR="00C816A7" w:rsidRPr="00C67620" w:rsidRDefault="00C816A7" w:rsidP="00C816A7">
      <w:pPr>
        <w:pStyle w:val="ObservationHeading"/>
      </w:pPr>
      <w:r w:rsidRPr="00C67620">
        <w:t xml:space="preserve">Observation – </w:t>
      </w:r>
      <w:r>
        <w:t>Waiting for Trigger and Measurement Complete</w:t>
      </w:r>
    </w:p>
    <w:p w14:paraId="7695721D" w14:textId="77777777" w:rsidR="00C816A7" w:rsidRPr="00C67620" w:rsidRDefault="00C816A7" w:rsidP="00C816A7">
      <w:pPr>
        <w:pStyle w:val="LXIObservationBody"/>
      </w:pPr>
      <w:r>
        <w:t>The Arm-Trigger State Machine discussed in Section 6</w:t>
      </w:r>
      <w:r w:rsidR="00F2158E">
        <w:t>,</w:t>
      </w:r>
      <w:r>
        <w:t xml:space="preserve"> The LXI Programmatic Interface</w:t>
      </w:r>
      <w:r w:rsidR="00F2158E">
        <w:t>, of the LXI Extended Function Common document</w:t>
      </w:r>
      <w:r>
        <w:t xml:space="preserve"> outlines the need to support Waiting for Trigger and Measurement Complete, which are necessary to provide synchronization of this LXI Device with other LXI Devices in the system.</w:t>
      </w:r>
    </w:p>
    <w:p w14:paraId="7695721E" w14:textId="77777777" w:rsidR="00C816A7" w:rsidRPr="00700B0C" w:rsidRDefault="00C816A7" w:rsidP="00C816A7">
      <w:pPr>
        <w:pStyle w:val="LXIBody"/>
        <w:ind w:left="0"/>
      </w:pPr>
    </w:p>
    <w:p w14:paraId="7695721F" w14:textId="77777777" w:rsidR="00C816A7" w:rsidRPr="00C67620" w:rsidRDefault="00C816A7" w:rsidP="00F5631A">
      <w:pPr>
        <w:pStyle w:val="Heading2"/>
      </w:pPr>
      <w:bookmarkStart w:id="536" w:name="_Toc290283142"/>
      <w:bookmarkStart w:id="537" w:name="_Toc103161711"/>
      <w:r w:rsidRPr="00C67620">
        <w:lastRenderedPageBreak/>
        <w:t>Physical Requirements</w:t>
      </w:r>
      <w:bookmarkEnd w:id="536"/>
      <w:bookmarkEnd w:id="537"/>
    </w:p>
    <w:p w14:paraId="76957220" w14:textId="77777777" w:rsidR="00C816A7" w:rsidRPr="00C67620" w:rsidRDefault="00C816A7" w:rsidP="00EE7B20">
      <w:pPr>
        <w:pStyle w:val="Heading3"/>
        <w:numPr>
          <w:ilvl w:val="2"/>
          <w:numId w:val="24"/>
        </w:numPr>
      </w:pPr>
      <w:bookmarkStart w:id="538" w:name="_Toc290283143"/>
      <w:bookmarkStart w:id="539" w:name="_Toc103161712"/>
      <w:r w:rsidRPr="00C67620">
        <w:t xml:space="preserve">RULE – </w:t>
      </w:r>
      <w:r>
        <w:t>LXI Wired Trigger Bus</w:t>
      </w:r>
      <w:r w:rsidRPr="00C67620">
        <w:t xml:space="preserve"> Connector Type</w:t>
      </w:r>
      <w:bookmarkEnd w:id="538"/>
      <w:bookmarkEnd w:id="539"/>
    </w:p>
    <w:p w14:paraId="76957221" w14:textId="77777777" w:rsidR="00C816A7" w:rsidRPr="00C67620" w:rsidRDefault="00C816A7" w:rsidP="00C816A7">
      <w:pPr>
        <w:pStyle w:val="LXIBody"/>
      </w:pPr>
      <w:r w:rsidRPr="00C67620">
        <w:t xml:space="preserve">25-pin Micro-D connectors shall be used to interconnect </w:t>
      </w:r>
      <w:r>
        <w:t>LXI Devices</w:t>
      </w:r>
      <w:r w:rsidRPr="00C67620">
        <w:t xml:space="preserve"> incorporating the </w:t>
      </w:r>
      <w:r>
        <w:t>LXI Wired Trigger Bus</w:t>
      </w:r>
      <w:r w:rsidRPr="00C67620">
        <w:t>.</w:t>
      </w:r>
      <w:r>
        <w:t xml:space="preserve">  </w:t>
      </w:r>
    </w:p>
    <w:p w14:paraId="76957222" w14:textId="77777777" w:rsidR="00C816A7" w:rsidRPr="00C67620" w:rsidRDefault="00C816A7" w:rsidP="00C816A7">
      <w:pPr>
        <w:pStyle w:val="Heading3"/>
      </w:pPr>
      <w:bookmarkStart w:id="540" w:name="_Toc290283144"/>
      <w:bookmarkStart w:id="541" w:name="_Toc103161713"/>
      <w:r w:rsidRPr="00C67620">
        <w:t xml:space="preserve">Recommendation – </w:t>
      </w:r>
      <w:r>
        <w:t>LXI Wired Trigger Bus</w:t>
      </w:r>
      <w:r w:rsidRPr="00C67620">
        <w:t xml:space="preserve"> Connector Type</w:t>
      </w:r>
      <w:bookmarkEnd w:id="540"/>
      <w:bookmarkEnd w:id="541"/>
    </w:p>
    <w:p w14:paraId="76957223" w14:textId="77777777" w:rsidR="00C816A7" w:rsidRPr="00C67620" w:rsidRDefault="00C816A7" w:rsidP="00C816A7">
      <w:pPr>
        <w:pStyle w:val="LXIBody"/>
      </w:pPr>
      <w:r w:rsidRPr="00C67620">
        <w:t xml:space="preserve">The following connectors, or equivalents, are representative of the type recommended for </w:t>
      </w:r>
      <w:r>
        <w:t>LXI Wired Trigger Bus</w:t>
      </w:r>
      <w:r w:rsidRPr="00C67620">
        <w:t xml:space="preserve"> connectivity:  ITT Cannon MDSM-25PE-Z10-VR17 (single connector) or Molex 83619-9011 (dual connector).  These connectors can be double-stacked in a 1U configuration for efficient space utilization.  </w:t>
      </w:r>
    </w:p>
    <w:p w14:paraId="76957224" w14:textId="77777777" w:rsidR="00C816A7" w:rsidRPr="00C67620" w:rsidRDefault="00C816A7" w:rsidP="00C816A7">
      <w:pPr>
        <w:pStyle w:val="ObservationHeading"/>
      </w:pPr>
      <w:r w:rsidRPr="00C67620">
        <w:t xml:space="preserve">Observation – </w:t>
      </w:r>
      <w:r>
        <w:t>Connector Performance</w:t>
      </w:r>
    </w:p>
    <w:p w14:paraId="76957225" w14:textId="77777777" w:rsidR="00C816A7" w:rsidRPr="00C67620" w:rsidRDefault="00C816A7" w:rsidP="00C816A7">
      <w:pPr>
        <w:pStyle w:val="LXIObservationBody"/>
      </w:pPr>
      <w:r w:rsidRPr="00C67620">
        <w:t>While both single and double-stacked connectors are acceptable, better performance is achievable using double-stacked connectors, due to their compact size.</w:t>
      </w:r>
    </w:p>
    <w:p w14:paraId="76957226" w14:textId="77777777" w:rsidR="00C816A7" w:rsidRPr="00C67620" w:rsidRDefault="00C816A7" w:rsidP="00C816A7">
      <w:pPr>
        <w:pStyle w:val="Heading3"/>
      </w:pPr>
      <w:bookmarkStart w:id="542" w:name="_Toc290283145"/>
      <w:bookmarkStart w:id="543" w:name="_Toc103161714"/>
      <w:r w:rsidRPr="00C67620">
        <w:t xml:space="preserve">RULE – Number of </w:t>
      </w:r>
      <w:r>
        <w:t>LXI Wired Trigger Bus</w:t>
      </w:r>
      <w:r w:rsidRPr="00C67620">
        <w:t xml:space="preserve"> </w:t>
      </w:r>
      <w:r>
        <w:t>Ports</w:t>
      </w:r>
      <w:bookmarkEnd w:id="542"/>
      <w:bookmarkEnd w:id="543"/>
    </w:p>
    <w:p w14:paraId="76957227" w14:textId="77777777" w:rsidR="00C816A7" w:rsidRDefault="00C816A7" w:rsidP="00C816A7">
      <w:pPr>
        <w:pStyle w:val="LXIBody"/>
      </w:pPr>
      <w:r w:rsidRPr="00C67620">
        <w:t xml:space="preserve">All </w:t>
      </w:r>
      <w:r>
        <w:t>LXI Devices</w:t>
      </w:r>
      <w:r w:rsidRPr="00C67620">
        <w:t xml:space="preserve"> </w:t>
      </w:r>
      <w:r>
        <w:t xml:space="preserve">implementing the LXI Wired Trigger Bus </w:t>
      </w:r>
      <w:r w:rsidRPr="00C67620">
        <w:t xml:space="preserve">shall have </w:t>
      </w:r>
      <w:r>
        <w:t>at least one LXI Wired Trigger Bus port, consisting of a pair of</w:t>
      </w:r>
      <w:r w:rsidRPr="00C67620">
        <w:t xml:space="preserve"> </w:t>
      </w:r>
      <w:r>
        <w:t>LXI Wired Trigger Bus</w:t>
      </w:r>
      <w:r w:rsidRPr="00C67620">
        <w:t xml:space="preserve"> connectors wired in parallel (like-numbered pins </w:t>
      </w:r>
      <w:proofErr w:type="gramStart"/>
      <w:r w:rsidRPr="00C67620">
        <w:t>connected together</w:t>
      </w:r>
      <w:proofErr w:type="gramEnd"/>
      <w:r w:rsidRPr="00C67620">
        <w:t xml:space="preserve">).  (See Section </w:t>
      </w:r>
      <w:r w:rsidR="00A43484">
        <w:t xml:space="preserve">2 </w:t>
      </w:r>
      <w:r w:rsidRPr="00C67620">
        <w:t>for recommended connector locations).</w:t>
      </w:r>
      <w:r>
        <w:t xml:space="preserve"> </w:t>
      </w:r>
    </w:p>
    <w:p w14:paraId="76957228" w14:textId="77777777" w:rsidR="00C816A7" w:rsidRPr="00C67620" w:rsidRDefault="00C816A7" w:rsidP="00C816A7">
      <w:pPr>
        <w:pStyle w:val="LXIBody"/>
      </w:pPr>
      <w:r>
        <w:br w:type="page"/>
      </w:r>
    </w:p>
    <w:p w14:paraId="76957229" w14:textId="77777777" w:rsidR="00C816A7" w:rsidRDefault="00C816A7" w:rsidP="00C816A7">
      <w:pPr>
        <w:pStyle w:val="Heading3"/>
      </w:pPr>
      <w:bookmarkStart w:id="544" w:name="_Toc290283146"/>
      <w:bookmarkStart w:id="545" w:name="_Toc103161715"/>
      <w:r>
        <w:lastRenderedPageBreak/>
        <w:t>Permission</w:t>
      </w:r>
      <w:r w:rsidRPr="00C67620">
        <w:t xml:space="preserve"> –</w:t>
      </w:r>
      <w:r>
        <w:t xml:space="preserve"> Additional LXI Wired Trigger Bus Ports</w:t>
      </w:r>
      <w:bookmarkEnd w:id="544"/>
      <w:bookmarkEnd w:id="545"/>
    </w:p>
    <w:p w14:paraId="7695722A" w14:textId="77777777" w:rsidR="00C816A7" w:rsidRDefault="00C816A7" w:rsidP="00C816A7">
      <w:pPr>
        <w:pStyle w:val="LXIBody"/>
      </w:pPr>
      <w:r>
        <w:t xml:space="preserve">LXI Devices may have more than one LXI Wired Trigger Bus port, provided that each port consists of a single pair of LXI Wired Trigger Bus connectors wired in parallel (like-numbered pins </w:t>
      </w:r>
      <w:proofErr w:type="gramStart"/>
      <w:r>
        <w:t>connected together</w:t>
      </w:r>
      <w:proofErr w:type="gramEnd"/>
      <w:r>
        <w:t xml:space="preserve">), and that each port provides the required buffering, as defined in Section </w:t>
      </w:r>
      <w:r w:rsidR="00A43484">
        <w:t>5.3.8</w:t>
      </w:r>
      <w:r>
        <w:t>.</w:t>
      </w:r>
    </w:p>
    <w:p w14:paraId="7695722B" w14:textId="77777777" w:rsidR="00C816A7" w:rsidRDefault="00C816A7" w:rsidP="00C816A7">
      <w:pPr>
        <w:pStyle w:val="ObservationHeading"/>
      </w:pPr>
      <w:r>
        <w:t xml:space="preserve">Observation </w:t>
      </w:r>
      <w:r w:rsidRPr="00C67620">
        <w:t>–</w:t>
      </w:r>
      <w:r>
        <w:t xml:space="preserve"> Additional LXI Wired Trigger Bus Ports</w:t>
      </w:r>
    </w:p>
    <w:p w14:paraId="7695722C" w14:textId="77777777" w:rsidR="00C816A7" w:rsidRDefault="00C816A7" w:rsidP="00C816A7">
      <w:pPr>
        <w:pStyle w:val="LXIObservationBody"/>
      </w:pPr>
      <w:r>
        <w:t>While it is permissible to have more than one LXI Wired Trigger Bus port on an LXI Device, it is not recommended.  Implement with caution.  Consider the following points for additional ports.</w:t>
      </w:r>
    </w:p>
    <w:p w14:paraId="7695722D" w14:textId="77777777" w:rsidR="00C816A7" w:rsidRDefault="00C816A7" w:rsidP="00C816A7">
      <w:pPr>
        <w:pStyle w:val="LXIObservationBody"/>
      </w:pPr>
    </w:p>
    <w:p w14:paraId="7695722E" w14:textId="77777777" w:rsidR="00C816A7" w:rsidRDefault="00C816A7" w:rsidP="00EE7B20">
      <w:pPr>
        <w:pStyle w:val="LXIObservationBody"/>
        <w:numPr>
          <w:ilvl w:val="0"/>
          <w:numId w:val="11"/>
        </w:numPr>
      </w:pPr>
      <w:r>
        <w:t>Count each port (connector pair) on an LXI Device as a separate node. This helps in determining the number of LXI Wired Trigger Bus nodes on a connection point.</w:t>
      </w:r>
    </w:p>
    <w:p w14:paraId="7695722F" w14:textId="77777777" w:rsidR="00C816A7" w:rsidRDefault="00C816A7" w:rsidP="00C816A7">
      <w:pPr>
        <w:pStyle w:val="LXIObservationBody"/>
      </w:pPr>
    </w:p>
    <w:p w14:paraId="76957230" w14:textId="77777777" w:rsidR="00C816A7" w:rsidRDefault="00C816A7" w:rsidP="00EE7B20">
      <w:pPr>
        <w:pStyle w:val="LXIObservationBody"/>
        <w:numPr>
          <w:ilvl w:val="0"/>
          <w:numId w:val="11"/>
        </w:numPr>
      </w:pPr>
      <w:r>
        <w:t>Do not assume the LXI Programmatic Interface supports more than one LXI Wired Trigger Bus port on an LXI Device.   Consult the most current versions of the following LXI Consortium documents before implementing additional ports:  see Sections 6 and 9 of this document and the “IVI-3.15: IviLxiSync Specification.”</w:t>
      </w:r>
    </w:p>
    <w:p w14:paraId="76957231" w14:textId="77777777" w:rsidR="00C816A7" w:rsidRDefault="00C816A7" w:rsidP="00C816A7">
      <w:pPr>
        <w:pStyle w:val="LXIObservationBody"/>
      </w:pPr>
    </w:p>
    <w:p w14:paraId="76957232" w14:textId="77777777" w:rsidR="00C816A7" w:rsidRDefault="00C816A7" w:rsidP="00EE7B20">
      <w:pPr>
        <w:pStyle w:val="LXIObservationBody"/>
        <w:numPr>
          <w:ilvl w:val="0"/>
          <w:numId w:val="11"/>
        </w:numPr>
      </w:pPr>
      <w:r>
        <w:t xml:space="preserve">Perform tests on each port individually to verify compliance with </w:t>
      </w:r>
      <w:proofErr w:type="gramStart"/>
      <w:r>
        <w:t>all of</w:t>
      </w:r>
      <w:proofErr w:type="gramEnd"/>
      <w:r>
        <w:t xml:space="preserve"> the requirements in Section 5 of the LXI Specification.</w:t>
      </w:r>
    </w:p>
    <w:p w14:paraId="76957233" w14:textId="77777777" w:rsidR="00C816A7" w:rsidRDefault="00C816A7" w:rsidP="00C816A7">
      <w:pPr>
        <w:pStyle w:val="LXIObservationBody"/>
      </w:pPr>
    </w:p>
    <w:p w14:paraId="76957234" w14:textId="77777777" w:rsidR="00C816A7" w:rsidRDefault="00C816A7" w:rsidP="00EE7B20">
      <w:pPr>
        <w:pStyle w:val="LXIObservationBody"/>
        <w:numPr>
          <w:ilvl w:val="0"/>
          <w:numId w:val="11"/>
        </w:numPr>
      </w:pPr>
      <w:r>
        <w:t>Clearly identify the pairing of LXI Wired Trigger Bus connectors to avoid user confusion.</w:t>
      </w:r>
    </w:p>
    <w:p w14:paraId="76957235" w14:textId="77777777" w:rsidR="00C816A7" w:rsidRPr="00DE302C" w:rsidRDefault="00C816A7" w:rsidP="00C816A7">
      <w:pPr>
        <w:pStyle w:val="LXIBody"/>
      </w:pPr>
    </w:p>
    <w:p w14:paraId="76957236" w14:textId="77777777" w:rsidR="00C816A7" w:rsidRPr="00C67620" w:rsidRDefault="00C816A7" w:rsidP="00C816A7">
      <w:pPr>
        <w:pStyle w:val="Heading3"/>
      </w:pPr>
      <w:bookmarkStart w:id="546" w:name="_Toc290283147"/>
      <w:bookmarkStart w:id="547" w:name="_Toc103161716"/>
      <w:r w:rsidRPr="00C67620">
        <w:t>RULE – Trace Characteristic Impedance</w:t>
      </w:r>
      <w:bookmarkEnd w:id="546"/>
      <w:bookmarkEnd w:id="547"/>
    </w:p>
    <w:p w14:paraId="76957237" w14:textId="77777777" w:rsidR="00C816A7" w:rsidRPr="00C67620" w:rsidRDefault="00C816A7" w:rsidP="00C816A7">
      <w:pPr>
        <w:pStyle w:val="LXIBody"/>
      </w:pPr>
      <w:r w:rsidRPr="00C67620">
        <w:t xml:space="preserve">Traces interconnecting the </w:t>
      </w:r>
      <w:r>
        <w:t>LXI Wired Trigger Bus</w:t>
      </w:r>
      <w:r w:rsidRPr="00C67620">
        <w:t xml:space="preserve"> connector pins shall be designed for 100-ohms (±10%) differential characteristic impedance.</w:t>
      </w:r>
    </w:p>
    <w:p w14:paraId="76957238" w14:textId="77777777" w:rsidR="00C816A7" w:rsidRPr="00C67620" w:rsidRDefault="00C816A7" w:rsidP="00C816A7">
      <w:pPr>
        <w:pStyle w:val="Heading3"/>
      </w:pPr>
      <w:bookmarkStart w:id="548" w:name="_Toc290283148"/>
      <w:bookmarkStart w:id="549" w:name="_Toc103161717"/>
      <w:r w:rsidRPr="00C67620">
        <w:t>RULE – Printed Circuit Trace Lengths</w:t>
      </w:r>
      <w:bookmarkEnd w:id="548"/>
      <w:bookmarkEnd w:id="549"/>
    </w:p>
    <w:p w14:paraId="76957239" w14:textId="77777777" w:rsidR="00C816A7" w:rsidRPr="00C67620" w:rsidRDefault="00C816A7" w:rsidP="00C816A7">
      <w:pPr>
        <w:pStyle w:val="LXIBody"/>
      </w:pPr>
      <w:r w:rsidRPr="00C67620">
        <w:t xml:space="preserve">Traces interconnecting the </w:t>
      </w:r>
      <w:r>
        <w:t>LXI Wired Trigger Bus</w:t>
      </w:r>
      <w:r w:rsidRPr="00C67620">
        <w:t xml:space="preserve"> connector pins shall be kept as short as possible, with a maximum trace length of 63.5 mm (2.5 inches) between connectors.</w:t>
      </w:r>
    </w:p>
    <w:p w14:paraId="7695723A" w14:textId="77777777" w:rsidR="00C816A7" w:rsidRPr="00C67620" w:rsidRDefault="00C816A7" w:rsidP="00C816A7">
      <w:pPr>
        <w:pStyle w:val="Heading3"/>
      </w:pPr>
      <w:bookmarkStart w:id="550" w:name="_Toc290283149"/>
      <w:bookmarkStart w:id="551" w:name="_Toc103161718"/>
      <w:r w:rsidRPr="00C67620">
        <w:t>RULE – Channel-to-Channel Skew</w:t>
      </w:r>
      <w:bookmarkEnd w:id="550"/>
      <w:bookmarkEnd w:id="551"/>
    </w:p>
    <w:p w14:paraId="7695723B" w14:textId="77777777" w:rsidR="00C816A7" w:rsidRDefault="00C816A7" w:rsidP="00C816A7">
      <w:pPr>
        <w:pStyle w:val="LXIBody"/>
      </w:pPr>
      <w:r>
        <w:t xml:space="preserve">Inside the LXI Device, </w:t>
      </w:r>
      <w:r w:rsidRPr="00C67620">
        <w:t xml:space="preserve">Traces interconnecting the </w:t>
      </w:r>
      <w:r>
        <w:t>LXI Wired Trigger Bus</w:t>
      </w:r>
      <w:r w:rsidRPr="00C67620">
        <w:t xml:space="preserve"> connectors shall be kept as equal in length as possible, with a </w:t>
      </w:r>
      <w:r>
        <w:t>trace length difference between channels (</w:t>
      </w:r>
      <w:r w:rsidRPr="00C67620">
        <w:t>maximum</w:t>
      </w:r>
      <w:r>
        <w:t xml:space="preserve">-to-minimum) of less than 25 mm. </w:t>
      </w:r>
    </w:p>
    <w:p w14:paraId="7695723C" w14:textId="77777777" w:rsidR="00C816A7" w:rsidRDefault="00C816A7" w:rsidP="00C816A7">
      <w:pPr>
        <w:pStyle w:val="ObservationHeading"/>
      </w:pPr>
      <w:r>
        <w:t xml:space="preserve">Observation </w:t>
      </w:r>
      <w:r w:rsidRPr="00C67620">
        <w:t>–</w:t>
      </w:r>
      <w:r>
        <w:t xml:space="preserve"> Channel-to-Channel Skew</w:t>
      </w:r>
    </w:p>
    <w:p w14:paraId="7695723D" w14:textId="77777777" w:rsidR="00C816A7" w:rsidRDefault="00C816A7" w:rsidP="00C816A7">
      <w:pPr>
        <w:pStyle w:val="LXIObservationBody"/>
      </w:pPr>
      <w:r>
        <w:t>This rule is included to ensure that the channel-to-channel timing skew introduced by the LXI Device is less than 200 ps.</w:t>
      </w:r>
    </w:p>
    <w:p w14:paraId="7695723E" w14:textId="77777777" w:rsidR="00C816A7" w:rsidRPr="00C67620" w:rsidRDefault="00C816A7" w:rsidP="00C816A7">
      <w:pPr>
        <w:pStyle w:val="Heading3"/>
      </w:pPr>
      <w:bookmarkStart w:id="552" w:name="_Toc290283150"/>
      <w:bookmarkStart w:id="553" w:name="_Toc103161719"/>
      <w:r w:rsidRPr="00C67620">
        <w:t>RULE – Maximum Stub Length</w:t>
      </w:r>
      <w:bookmarkEnd w:id="552"/>
      <w:bookmarkEnd w:id="553"/>
    </w:p>
    <w:p w14:paraId="7695723F" w14:textId="77777777" w:rsidR="00C816A7" w:rsidRPr="00C67620" w:rsidRDefault="00C816A7" w:rsidP="00C816A7">
      <w:pPr>
        <w:pStyle w:val="LXIBody"/>
      </w:pPr>
      <w:r w:rsidRPr="00C67620">
        <w:t xml:space="preserve">If a stub is created </w:t>
      </w:r>
      <w:proofErr w:type="gramStart"/>
      <w:r w:rsidRPr="00C67620">
        <w:t>as a result of</w:t>
      </w:r>
      <w:proofErr w:type="gramEnd"/>
      <w:r w:rsidRPr="00C67620">
        <w:t xml:space="preserve"> connecting the </w:t>
      </w:r>
      <w:r>
        <w:t>LXI Wired Trigger Bus</w:t>
      </w:r>
      <w:r w:rsidRPr="00C67620">
        <w:t xml:space="preserve"> to a transceiver, the maximum stub length shall not exceed 12.7 mm (0.5 inches).</w:t>
      </w:r>
      <w:r>
        <w:t xml:space="preserve">  </w:t>
      </w:r>
    </w:p>
    <w:p w14:paraId="76957240" w14:textId="77777777" w:rsidR="00C816A7" w:rsidRPr="00C67620" w:rsidRDefault="00C816A7" w:rsidP="00C816A7">
      <w:pPr>
        <w:pStyle w:val="Heading3"/>
      </w:pPr>
      <w:bookmarkStart w:id="554" w:name="_Toc290283151"/>
      <w:bookmarkStart w:id="555" w:name="_Toc103161720"/>
      <w:r w:rsidRPr="00C67620">
        <w:lastRenderedPageBreak/>
        <w:t xml:space="preserve">RULE – </w:t>
      </w:r>
      <w:r>
        <w:t>LXI Wired Trigger Bus</w:t>
      </w:r>
      <w:r w:rsidRPr="00C67620">
        <w:t xml:space="preserve"> Connector Pin Assignments</w:t>
      </w:r>
      <w:bookmarkEnd w:id="554"/>
      <w:bookmarkEnd w:id="555"/>
    </w:p>
    <w:p w14:paraId="76957241" w14:textId="77777777" w:rsidR="00C816A7" w:rsidRPr="00C67620" w:rsidRDefault="00C816A7" w:rsidP="00C816A7">
      <w:pPr>
        <w:pStyle w:val="LXIBody"/>
      </w:pPr>
      <w:r>
        <w:t>LXI Wired Trigger Bus</w:t>
      </w:r>
      <w:r w:rsidRPr="00C67620">
        <w:t xml:space="preserve"> connectors and cables shall use the pin assignments shown in </w:t>
      </w:r>
      <w:r w:rsidRPr="0086193C">
        <w:rPr>
          <w:bCs/>
        </w:rPr>
        <w:t>Table 5.1</w:t>
      </w:r>
      <w:r w:rsidRPr="00C67620">
        <w:t>.</w:t>
      </w:r>
    </w:p>
    <w:p w14:paraId="76957242" w14:textId="77777777" w:rsidR="00C816A7" w:rsidRPr="00472D10" w:rsidRDefault="00C816A7" w:rsidP="00C816A7">
      <w:pPr>
        <w:pStyle w:val="Heading4"/>
        <w:tabs>
          <w:tab w:val="num" w:pos="1584"/>
        </w:tabs>
        <w:ind w:left="1584"/>
        <w:rPr>
          <w:sz w:val="24"/>
        </w:rPr>
      </w:pPr>
      <w:r w:rsidRPr="00472D10">
        <w:rPr>
          <w:sz w:val="24"/>
        </w:rPr>
        <w:t xml:space="preserve">RULE – +3.3V Supply on </w:t>
      </w:r>
      <w:r>
        <w:rPr>
          <w:sz w:val="24"/>
        </w:rPr>
        <w:t>LXI Wired Trigger Bus</w:t>
      </w:r>
      <w:r w:rsidRPr="00472D10">
        <w:rPr>
          <w:sz w:val="24"/>
        </w:rPr>
        <w:t xml:space="preserve"> Connectors</w:t>
      </w:r>
    </w:p>
    <w:p w14:paraId="76957243" w14:textId="77777777" w:rsidR="00C816A7" w:rsidRDefault="00C816A7" w:rsidP="00C816A7">
      <w:pPr>
        <w:pStyle w:val="LXIBody"/>
      </w:pPr>
      <w:r w:rsidRPr="00C67620">
        <w:t xml:space="preserve">Each </w:t>
      </w:r>
      <w:r>
        <w:t>LXI Wired Trigger Bus</w:t>
      </w:r>
      <w:r w:rsidRPr="00C67620">
        <w:t xml:space="preserve"> connector shall provide +3.3 V (± 0.2 V), capable of sourcing a total minimum current of 100 mA </w:t>
      </w:r>
      <w:r>
        <w:t>for</w:t>
      </w:r>
      <w:r w:rsidRPr="00C67620">
        <w:t xml:space="preserve"> both connectors (not 100</w:t>
      </w:r>
      <w:r>
        <w:t xml:space="preserve"> </w:t>
      </w:r>
      <w:r w:rsidRPr="00C67620">
        <w:t>m</w:t>
      </w:r>
      <w:r>
        <w:t>A</w:t>
      </w:r>
      <w:r w:rsidRPr="00C67620">
        <w:t xml:space="preserve"> on each connector).  The power </w:t>
      </w:r>
      <w:r>
        <w:t>supply shall</w:t>
      </w:r>
      <w:r w:rsidRPr="00C67620">
        <w:t xml:space="preserve"> be short circuit protected.</w:t>
      </w:r>
    </w:p>
    <w:p w14:paraId="76957244" w14:textId="77777777" w:rsidR="00C816A7" w:rsidRDefault="00C816A7" w:rsidP="00C816A7">
      <w:pPr>
        <w:pStyle w:val="ObservationHeading"/>
      </w:pPr>
      <w:r>
        <w:t xml:space="preserve">Observation </w:t>
      </w:r>
      <w:r w:rsidRPr="00C67620">
        <w:t>–</w:t>
      </w:r>
      <w:r>
        <w:t xml:space="preserve"> +3.3V Supply Usage</w:t>
      </w:r>
    </w:p>
    <w:p w14:paraId="76957245" w14:textId="77777777" w:rsidR="00C816A7" w:rsidRPr="00C67620" w:rsidRDefault="00C816A7" w:rsidP="00C816A7">
      <w:pPr>
        <w:pStyle w:val="LXIObservationBody"/>
      </w:pPr>
      <w:r>
        <w:t>The +3.3V supply on LXI Wired Trigger Bus connectors is useful for such purposes as powering vendor-specific adaptors or other similar devices.  Note that the +3.3V and +3.3V_RETURN pins are not connected in LXI Wired Trigger Bus cables and are thus only available directly from the connectors.</w:t>
      </w:r>
    </w:p>
    <w:p w14:paraId="76957246" w14:textId="77777777" w:rsidR="00C816A7" w:rsidRPr="00C67620" w:rsidRDefault="00C816A7" w:rsidP="00C816A7">
      <w:pPr>
        <w:pStyle w:val="Heading3"/>
      </w:pPr>
      <w:bookmarkStart w:id="556" w:name="_Toc290283152"/>
      <w:r>
        <w:t xml:space="preserve"> </w:t>
      </w:r>
      <w:bookmarkStart w:id="557" w:name="_Toc103161721"/>
      <w:r w:rsidRPr="00C67620">
        <w:t>Recommendation – +3.3V Protection Using Self-Healing Fuse</w:t>
      </w:r>
      <w:bookmarkEnd w:id="556"/>
      <w:bookmarkEnd w:id="557"/>
    </w:p>
    <w:p w14:paraId="76957247" w14:textId="77777777" w:rsidR="00C816A7" w:rsidRDefault="00C816A7" w:rsidP="00C816A7">
      <w:pPr>
        <w:pStyle w:val="LXIBody"/>
      </w:pPr>
      <w:r>
        <w:t>It is recommended t</w:t>
      </w:r>
      <w:r w:rsidRPr="00C67620">
        <w:t xml:space="preserve">he +3.3V power pin on each </w:t>
      </w:r>
      <w:r>
        <w:t>LXI Wired Trigger Bus</w:t>
      </w:r>
      <w:r w:rsidRPr="00C67620">
        <w:t xml:space="preserve"> </w:t>
      </w:r>
      <w:r w:rsidRPr="007558FC">
        <w:t>connector be protected</w:t>
      </w:r>
      <w:r w:rsidRPr="00C67620">
        <w:t xml:space="preserve"> by a separate self-healing fuse.</w:t>
      </w:r>
    </w:p>
    <w:p w14:paraId="76957248" w14:textId="77777777" w:rsidR="00C816A7" w:rsidRDefault="00C816A7" w:rsidP="00C816A7">
      <w:pPr>
        <w:pStyle w:val="LXIBody"/>
      </w:pPr>
      <w:r>
        <w:br w:type="page"/>
      </w:r>
    </w:p>
    <w:p w14:paraId="76957249" w14:textId="3B8B6D50" w:rsidR="00C816A7" w:rsidRPr="00C67620" w:rsidRDefault="00C816A7" w:rsidP="00C816A7">
      <w:pPr>
        <w:pStyle w:val="Heading3"/>
      </w:pPr>
      <w:bookmarkStart w:id="558" w:name="_Toc290283153"/>
      <w:bookmarkStart w:id="559" w:name="_Toc103161722"/>
      <w:r w:rsidRPr="00C67620">
        <w:lastRenderedPageBreak/>
        <w:t xml:space="preserve">RULE – Reserved Pins </w:t>
      </w:r>
      <w:r>
        <w:t xml:space="preserve">Shall </w:t>
      </w:r>
      <w:r w:rsidRPr="00C67620">
        <w:t xml:space="preserve">Not Be Used </w:t>
      </w:r>
      <w:r w:rsidR="0010068C" w:rsidRPr="00C67620">
        <w:t>for</w:t>
      </w:r>
      <w:r w:rsidRPr="00C67620">
        <w:t xml:space="preserve"> Other Purposes</w:t>
      </w:r>
      <w:bookmarkEnd w:id="558"/>
      <w:bookmarkEnd w:id="559"/>
    </w:p>
    <w:p w14:paraId="7695724A" w14:textId="77777777" w:rsidR="00C816A7" w:rsidRDefault="00C816A7" w:rsidP="00C816A7">
      <w:pPr>
        <w:pStyle w:val="LXIBody"/>
      </w:pPr>
      <w:r w:rsidRPr="00C67620">
        <w:t>Pins designated as “Reserved” shall not be used for any purpose that is not specifically authorized by the LXI Consortium.</w:t>
      </w:r>
    </w:p>
    <w:p w14:paraId="7695724B" w14:textId="77777777" w:rsidR="00C816A7" w:rsidRPr="008C2FE8" w:rsidRDefault="00C816A7" w:rsidP="00C816A7">
      <w:pPr>
        <w:pStyle w:val="LXIBody"/>
      </w:pPr>
    </w:p>
    <w:p w14:paraId="7695724C" w14:textId="77777777" w:rsidR="00C816A7" w:rsidRPr="004B66D2" w:rsidRDefault="00C816A7" w:rsidP="00C816A7">
      <w:pPr>
        <w:pStyle w:val="LXIBody"/>
      </w:pPr>
    </w:p>
    <w:p w14:paraId="7695724D" w14:textId="77777777" w:rsidR="00C816A7" w:rsidRDefault="00C816A7" w:rsidP="00C816A7">
      <w:pPr>
        <w:pStyle w:val="LXITableHeader"/>
      </w:pPr>
      <w:r w:rsidRPr="00000DA2">
        <w:t xml:space="preserve">Table 5.1 </w:t>
      </w:r>
      <w:r>
        <w:t>LXI Wired Trigger Bus</w:t>
      </w:r>
      <w:r w:rsidRPr="00000DA2">
        <w:t xml:space="preserve"> Pin Assignments</w:t>
      </w:r>
    </w:p>
    <w:p w14:paraId="7695724E" w14:textId="77777777" w:rsidR="00C816A7" w:rsidRPr="00000DA2" w:rsidRDefault="00C816A7" w:rsidP="00C816A7">
      <w:pPr>
        <w:pStyle w:val="LXITableHeader"/>
      </w:pPr>
    </w:p>
    <w:tbl>
      <w:tblPr>
        <w:tblW w:w="2964" w:type="dxa"/>
        <w:tblInd w:w="3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40"/>
        <w:gridCol w:w="1624"/>
      </w:tblGrid>
      <w:tr w:rsidR="00C816A7" w:rsidRPr="00C67620" w14:paraId="76957251" w14:textId="77777777" w:rsidTr="00853046">
        <w:trPr>
          <w:trHeight w:val="270"/>
        </w:trPr>
        <w:tc>
          <w:tcPr>
            <w:tcW w:w="1340" w:type="dxa"/>
            <w:noWrap/>
            <w:vAlign w:val="bottom"/>
          </w:tcPr>
          <w:p w14:paraId="7695724F" w14:textId="77777777" w:rsidR="00C816A7" w:rsidRPr="00C67620" w:rsidRDefault="00C816A7" w:rsidP="00853046">
            <w:pPr>
              <w:pStyle w:val="LXITableHeader"/>
            </w:pPr>
            <w:r w:rsidRPr="00C67620">
              <w:t>Pin</w:t>
            </w:r>
          </w:p>
        </w:tc>
        <w:tc>
          <w:tcPr>
            <w:tcW w:w="1624" w:type="dxa"/>
            <w:noWrap/>
            <w:vAlign w:val="bottom"/>
          </w:tcPr>
          <w:p w14:paraId="76957250" w14:textId="77777777" w:rsidR="00C816A7" w:rsidRPr="00C67620" w:rsidRDefault="00C816A7" w:rsidP="00853046">
            <w:pPr>
              <w:pStyle w:val="LXITableHeader"/>
            </w:pPr>
            <w:r w:rsidRPr="00C67620">
              <w:t>Signal</w:t>
            </w:r>
          </w:p>
        </w:tc>
      </w:tr>
      <w:tr w:rsidR="00C816A7" w:rsidRPr="00C67620" w14:paraId="76957254" w14:textId="77777777" w:rsidTr="00853046">
        <w:trPr>
          <w:trHeight w:val="255"/>
        </w:trPr>
        <w:tc>
          <w:tcPr>
            <w:tcW w:w="1340" w:type="dxa"/>
            <w:noWrap/>
            <w:vAlign w:val="bottom"/>
          </w:tcPr>
          <w:p w14:paraId="76957252" w14:textId="77777777" w:rsidR="00C816A7" w:rsidRPr="00C67620" w:rsidRDefault="00C816A7" w:rsidP="00853046">
            <w:pPr>
              <w:pStyle w:val="LXICentered"/>
            </w:pPr>
            <w:r w:rsidRPr="00C67620">
              <w:t>1</w:t>
            </w:r>
          </w:p>
        </w:tc>
        <w:tc>
          <w:tcPr>
            <w:tcW w:w="1624" w:type="dxa"/>
            <w:noWrap/>
            <w:vAlign w:val="bottom"/>
          </w:tcPr>
          <w:p w14:paraId="76957253" w14:textId="77777777" w:rsidR="00C816A7" w:rsidRPr="00C67620" w:rsidRDefault="00C816A7" w:rsidP="00853046">
            <w:r w:rsidRPr="00C67620">
              <w:t>+3.3V</w:t>
            </w:r>
          </w:p>
        </w:tc>
      </w:tr>
      <w:tr w:rsidR="00C816A7" w:rsidRPr="00C67620" w14:paraId="76957257" w14:textId="77777777" w:rsidTr="00853046">
        <w:trPr>
          <w:trHeight w:val="255"/>
        </w:trPr>
        <w:tc>
          <w:tcPr>
            <w:tcW w:w="1340" w:type="dxa"/>
            <w:noWrap/>
            <w:vAlign w:val="bottom"/>
          </w:tcPr>
          <w:p w14:paraId="76957255" w14:textId="77777777" w:rsidR="00C816A7" w:rsidRPr="00C67620" w:rsidRDefault="00C816A7" w:rsidP="00853046">
            <w:pPr>
              <w:pStyle w:val="LXICentered"/>
            </w:pPr>
            <w:r w:rsidRPr="00C67620">
              <w:t>2</w:t>
            </w:r>
          </w:p>
        </w:tc>
        <w:tc>
          <w:tcPr>
            <w:tcW w:w="1624" w:type="dxa"/>
            <w:noWrap/>
            <w:vAlign w:val="bottom"/>
          </w:tcPr>
          <w:p w14:paraId="76957256" w14:textId="77777777" w:rsidR="00C816A7" w:rsidRPr="00C67620" w:rsidRDefault="00C816A7" w:rsidP="00853046">
            <w:r>
              <w:t>+3.3V_RETURN</w:t>
            </w:r>
          </w:p>
        </w:tc>
      </w:tr>
      <w:tr w:rsidR="00C816A7" w:rsidRPr="00C67620" w14:paraId="7695725A" w14:textId="77777777" w:rsidTr="00853046">
        <w:trPr>
          <w:trHeight w:val="255"/>
        </w:trPr>
        <w:tc>
          <w:tcPr>
            <w:tcW w:w="1340" w:type="dxa"/>
            <w:noWrap/>
            <w:vAlign w:val="bottom"/>
          </w:tcPr>
          <w:p w14:paraId="76957258" w14:textId="77777777" w:rsidR="00C816A7" w:rsidRPr="00C67620" w:rsidRDefault="00C816A7" w:rsidP="00853046">
            <w:pPr>
              <w:pStyle w:val="LXICentered"/>
            </w:pPr>
            <w:r w:rsidRPr="00C67620">
              <w:t>3</w:t>
            </w:r>
          </w:p>
        </w:tc>
        <w:tc>
          <w:tcPr>
            <w:tcW w:w="1624" w:type="dxa"/>
            <w:noWrap/>
            <w:vAlign w:val="bottom"/>
          </w:tcPr>
          <w:p w14:paraId="76957259" w14:textId="77777777" w:rsidR="00C816A7" w:rsidRPr="00C67620" w:rsidRDefault="00C816A7" w:rsidP="00853046">
            <w:r>
              <w:t>LXI</w:t>
            </w:r>
            <w:r w:rsidRPr="00C67620">
              <w:t>1</w:t>
            </w:r>
            <w:r>
              <w:t>p</w:t>
            </w:r>
          </w:p>
        </w:tc>
      </w:tr>
      <w:tr w:rsidR="00C816A7" w:rsidRPr="00C67620" w14:paraId="7695725D" w14:textId="77777777" w:rsidTr="00853046">
        <w:trPr>
          <w:trHeight w:val="255"/>
        </w:trPr>
        <w:tc>
          <w:tcPr>
            <w:tcW w:w="1340" w:type="dxa"/>
            <w:noWrap/>
            <w:vAlign w:val="bottom"/>
          </w:tcPr>
          <w:p w14:paraId="7695725B" w14:textId="77777777" w:rsidR="00C816A7" w:rsidRPr="00C67620" w:rsidRDefault="00C816A7" w:rsidP="00853046">
            <w:pPr>
              <w:pStyle w:val="LXICentered"/>
            </w:pPr>
            <w:r w:rsidRPr="00C67620">
              <w:t>4</w:t>
            </w:r>
          </w:p>
        </w:tc>
        <w:tc>
          <w:tcPr>
            <w:tcW w:w="1624" w:type="dxa"/>
            <w:noWrap/>
            <w:vAlign w:val="bottom"/>
          </w:tcPr>
          <w:p w14:paraId="7695725C" w14:textId="77777777" w:rsidR="00C816A7" w:rsidRPr="00C67620" w:rsidRDefault="00C816A7" w:rsidP="00853046">
            <w:r>
              <w:t>LXI</w:t>
            </w:r>
            <w:r w:rsidRPr="00C67620">
              <w:t>1</w:t>
            </w:r>
            <w:r>
              <w:t>n</w:t>
            </w:r>
          </w:p>
        </w:tc>
      </w:tr>
      <w:tr w:rsidR="00C816A7" w:rsidRPr="00C67620" w14:paraId="76957260" w14:textId="77777777" w:rsidTr="00853046">
        <w:trPr>
          <w:trHeight w:val="255"/>
        </w:trPr>
        <w:tc>
          <w:tcPr>
            <w:tcW w:w="1340" w:type="dxa"/>
            <w:noWrap/>
            <w:vAlign w:val="bottom"/>
          </w:tcPr>
          <w:p w14:paraId="7695725E" w14:textId="77777777" w:rsidR="00C816A7" w:rsidRPr="00C67620" w:rsidRDefault="00C816A7" w:rsidP="00853046">
            <w:pPr>
              <w:pStyle w:val="LXICentered"/>
            </w:pPr>
            <w:r w:rsidRPr="00C67620">
              <w:t>5</w:t>
            </w:r>
          </w:p>
        </w:tc>
        <w:tc>
          <w:tcPr>
            <w:tcW w:w="1624" w:type="dxa"/>
            <w:noWrap/>
            <w:vAlign w:val="bottom"/>
          </w:tcPr>
          <w:p w14:paraId="7695725F" w14:textId="77777777" w:rsidR="00C816A7" w:rsidRPr="00C67620" w:rsidRDefault="00C816A7" w:rsidP="00853046">
            <w:r w:rsidRPr="00C67620">
              <w:t>GND</w:t>
            </w:r>
          </w:p>
        </w:tc>
      </w:tr>
      <w:tr w:rsidR="00C816A7" w:rsidRPr="00C67620" w14:paraId="76957263" w14:textId="77777777" w:rsidTr="00853046">
        <w:trPr>
          <w:trHeight w:val="255"/>
        </w:trPr>
        <w:tc>
          <w:tcPr>
            <w:tcW w:w="1340" w:type="dxa"/>
            <w:noWrap/>
            <w:vAlign w:val="bottom"/>
          </w:tcPr>
          <w:p w14:paraId="76957261" w14:textId="77777777" w:rsidR="00C816A7" w:rsidRPr="00C67620" w:rsidRDefault="00C816A7" w:rsidP="00853046">
            <w:pPr>
              <w:pStyle w:val="LXICentered"/>
            </w:pPr>
            <w:r w:rsidRPr="00C67620">
              <w:t>6</w:t>
            </w:r>
          </w:p>
        </w:tc>
        <w:tc>
          <w:tcPr>
            <w:tcW w:w="1624" w:type="dxa"/>
            <w:noWrap/>
            <w:vAlign w:val="bottom"/>
          </w:tcPr>
          <w:p w14:paraId="76957262" w14:textId="77777777" w:rsidR="00C816A7" w:rsidRPr="00C67620" w:rsidRDefault="00C816A7" w:rsidP="00853046">
            <w:r>
              <w:t>LXI</w:t>
            </w:r>
            <w:r w:rsidRPr="00C67620">
              <w:t>3</w:t>
            </w:r>
            <w:r>
              <w:t>p</w:t>
            </w:r>
          </w:p>
        </w:tc>
      </w:tr>
      <w:tr w:rsidR="00C816A7" w:rsidRPr="00C67620" w14:paraId="76957266" w14:textId="77777777" w:rsidTr="00853046">
        <w:trPr>
          <w:trHeight w:val="255"/>
        </w:trPr>
        <w:tc>
          <w:tcPr>
            <w:tcW w:w="1340" w:type="dxa"/>
            <w:noWrap/>
            <w:vAlign w:val="bottom"/>
          </w:tcPr>
          <w:p w14:paraId="76957264" w14:textId="77777777" w:rsidR="00C816A7" w:rsidRPr="00C67620" w:rsidRDefault="00C816A7" w:rsidP="00853046">
            <w:pPr>
              <w:pStyle w:val="LXICentered"/>
            </w:pPr>
            <w:r w:rsidRPr="00C67620">
              <w:t>7</w:t>
            </w:r>
          </w:p>
        </w:tc>
        <w:tc>
          <w:tcPr>
            <w:tcW w:w="1624" w:type="dxa"/>
            <w:noWrap/>
            <w:vAlign w:val="bottom"/>
          </w:tcPr>
          <w:p w14:paraId="76957265" w14:textId="77777777" w:rsidR="00C816A7" w:rsidRPr="00C67620" w:rsidRDefault="00C816A7" w:rsidP="00853046">
            <w:r>
              <w:t>LXI</w:t>
            </w:r>
            <w:r w:rsidRPr="00C67620">
              <w:t>3</w:t>
            </w:r>
            <w:r>
              <w:t>n</w:t>
            </w:r>
          </w:p>
        </w:tc>
      </w:tr>
      <w:tr w:rsidR="00C816A7" w:rsidRPr="00C67620" w14:paraId="76957269" w14:textId="77777777" w:rsidTr="00853046">
        <w:trPr>
          <w:trHeight w:val="255"/>
        </w:trPr>
        <w:tc>
          <w:tcPr>
            <w:tcW w:w="1340" w:type="dxa"/>
            <w:noWrap/>
            <w:vAlign w:val="bottom"/>
          </w:tcPr>
          <w:p w14:paraId="76957267" w14:textId="77777777" w:rsidR="00C816A7" w:rsidRPr="00C67620" w:rsidRDefault="00C816A7" w:rsidP="00853046">
            <w:pPr>
              <w:pStyle w:val="LXICentered"/>
            </w:pPr>
            <w:r w:rsidRPr="00C67620">
              <w:t>8</w:t>
            </w:r>
          </w:p>
        </w:tc>
        <w:tc>
          <w:tcPr>
            <w:tcW w:w="1624" w:type="dxa"/>
            <w:noWrap/>
            <w:vAlign w:val="bottom"/>
          </w:tcPr>
          <w:p w14:paraId="76957268" w14:textId="77777777" w:rsidR="00C816A7" w:rsidRPr="00C67620" w:rsidRDefault="00C816A7" w:rsidP="00853046">
            <w:r w:rsidRPr="00C67620">
              <w:t>GND</w:t>
            </w:r>
          </w:p>
        </w:tc>
      </w:tr>
      <w:tr w:rsidR="00C816A7" w:rsidRPr="00C67620" w14:paraId="7695726C" w14:textId="77777777" w:rsidTr="00853046">
        <w:trPr>
          <w:trHeight w:val="255"/>
        </w:trPr>
        <w:tc>
          <w:tcPr>
            <w:tcW w:w="1340" w:type="dxa"/>
            <w:noWrap/>
            <w:vAlign w:val="bottom"/>
          </w:tcPr>
          <w:p w14:paraId="7695726A" w14:textId="77777777" w:rsidR="00C816A7" w:rsidRPr="00C67620" w:rsidRDefault="00C816A7" w:rsidP="00853046">
            <w:pPr>
              <w:pStyle w:val="LXICentered"/>
            </w:pPr>
            <w:r w:rsidRPr="00C67620">
              <w:t>9</w:t>
            </w:r>
          </w:p>
        </w:tc>
        <w:tc>
          <w:tcPr>
            <w:tcW w:w="1624" w:type="dxa"/>
            <w:noWrap/>
            <w:vAlign w:val="bottom"/>
          </w:tcPr>
          <w:p w14:paraId="7695726B" w14:textId="77777777" w:rsidR="00C816A7" w:rsidRPr="00C67620" w:rsidRDefault="00C816A7" w:rsidP="00853046">
            <w:r>
              <w:t>LXI</w:t>
            </w:r>
            <w:r w:rsidRPr="00C67620">
              <w:t>5</w:t>
            </w:r>
            <w:r>
              <w:t>p</w:t>
            </w:r>
          </w:p>
        </w:tc>
      </w:tr>
      <w:tr w:rsidR="00C816A7" w:rsidRPr="00C67620" w14:paraId="7695726F" w14:textId="77777777" w:rsidTr="00853046">
        <w:trPr>
          <w:trHeight w:val="255"/>
        </w:trPr>
        <w:tc>
          <w:tcPr>
            <w:tcW w:w="1340" w:type="dxa"/>
            <w:noWrap/>
            <w:vAlign w:val="bottom"/>
          </w:tcPr>
          <w:p w14:paraId="7695726D" w14:textId="77777777" w:rsidR="00C816A7" w:rsidRPr="00C67620" w:rsidRDefault="00C816A7" w:rsidP="00853046">
            <w:pPr>
              <w:pStyle w:val="LXICentered"/>
            </w:pPr>
            <w:r w:rsidRPr="00C67620">
              <w:t>10</w:t>
            </w:r>
          </w:p>
        </w:tc>
        <w:tc>
          <w:tcPr>
            <w:tcW w:w="1624" w:type="dxa"/>
            <w:noWrap/>
            <w:vAlign w:val="bottom"/>
          </w:tcPr>
          <w:p w14:paraId="7695726E" w14:textId="77777777" w:rsidR="00C816A7" w:rsidRPr="00C67620" w:rsidRDefault="00C816A7" w:rsidP="00853046">
            <w:r>
              <w:t>LXI</w:t>
            </w:r>
            <w:r w:rsidRPr="00C67620">
              <w:t>5</w:t>
            </w:r>
            <w:r>
              <w:t>n</w:t>
            </w:r>
          </w:p>
        </w:tc>
      </w:tr>
      <w:tr w:rsidR="00C816A7" w:rsidRPr="00C67620" w14:paraId="76957272" w14:textId="77777777" w:rsidTr="00853046">
        <w:trPr>
          <w:trHeight w:val="255"/>
        </w:trPr>
        <w:tc>
          <w:tcPr>
            <w:tcW w:w="1340" w:type="dxa"/>
            <w:noWrap/>
            <w:vAlign w:val="bottom"/>
          </w:tcPr>
          <w:p w14:paraId="76957270" w14:textId="77777777" w:rsidR="00C816A7" w:rsidRPr="00C67620" w:rsidRDefault="00C816A7" w:rsidP="00853046">
            <w:pPr>
              <w:pStyle w:val="LXICentered"/>
            </w:pPr>
            <w:r w:rsidRPr="00C67620">
              <w:t>11</w:t>
            </w:r>
          </w:p>
        </w:tc>
        <w:tc>
          <w:tcPr>
            <w:tcW w:w="1624" w:type="dxa"/>
            <w:noWrap/>
            <w:vAlign w:val="bottom"/>
          </w:tcPr>
          <w:p w14:paraId="76957271" w14:textId="77777777" w:rsidR="00C816A7" w:rsidRPr="00C67620" w:rsidRDefault="00C816A7" w:rsidP="00853046">
            <w:r w:rsidRPr="00C67620">
              <w:t>Reserved</w:t>
            </w:r>
          </w:p>
        </w:tc>
      </w:tr>
      <w:tr w:rsidR="00C816A7" w:rsidRPr="00C67620" w14:paraId="76957275" w14:textId="77777777" w:rsidTr="00853046">
        <w:trPr>
          <w:trHeight w:val="255"/>
        </w:trPr>
        <w:tc>
          <w:tcPr>
            <w:tcW w:w="1340" w:type="dxa"/>
            <w:noWrap/>
            <w:vAlign w:val="bottom"/>
          </w:tcPr>
          <w:p w14:paraId="76957273" w14:textId="77777777" w:rsidR="00C816A7" w:rsidRPr="00C67620" w:rsidRDefault="00C816A7" w:rsidP="00853046">
            <w:pPr>
              <w:pStyle w:val="LXICentered"/>
            </w:pPr>
            <w:r w:rsidRPr="00C67620">
              <w:t>12</w:t>
            </w:r>
          </w:p>
        </w:tc>
        <w:tc>
          <w:tcPr>
            <w:tcW w:w="1624" w:type="dxa"/>
            <w:noWrap/>
            <w:vAlign w:val="bottom"/>
          </w:tcPr>
          <w:p w14:paraId="76957274" w14:textId="77777777" w:rsidR="00C816A7" w:rsidRPr="00C67620" w:rsidRDefault="00C816A7" w:rsidP="00853046">
            <w:r>
              <w:t>LXI</w:t>
            </w:r>
            <w:r w:rsidRPr="00C67620">
              <w:t>7</w:t>
            </w:r>
            <w:r>
              <w:t>p</w:t>
            </w:r>
          </w:p>
        </w:tc>
      </w:tr>
      <w:tr w:rsidR="00C816A7" w:rsidRPr="00C67620" w14:paraId="76957278" w14:textId="77777777" w:rsidTr="00853046">
        <w:trPr>
          <w:trHeight w:val="255"/>
        </w:trPr>
        <w:tc>
          <w:tcPr>
            <w:tcW w:w="1340" w:type="dxa"/>
            <w:noWrap/>
            <w:vAlign w:val="bottom"/>
          </w:tcPr>
          <w:p w14:paraId="76957276" w14:textId="77777777" w:rsidR="00C816A7" w:rsidRPr="00C67620" w:rsidRDefault="00C816A7" w:rsidP="00853046">
            <w:pPr>
              <w:pStyle w:val="LXICentered"/>
            </w:pPr>
            <w:r w:rsidRPr="00C67620">
              <w:t>13</w:t>
            </w:r>
          </w:p>
        </w:tc>
        <w:tc>
          <w:tcPr>
            <w:tcW w:w="1624" w:type="dxa"/>
            <w:noWrap/>
            <w:vAlign w:val="bottom"/>
          </w:tcPr>
          <w:p w14:paraId="76957277" w14:textId="77777777" w:rsidR="00C816A7" w:rsidRPr="00C67620" w:rsidRDefault="00C816A7" w:rsidP="00853046">
            <w:r>
              <w:t>LXI</w:t>
            </w:r>
            <w:r w:rsidRPr="00C67620">
              <w:t>7</w:t>
            </w:r>
            <w:r>
              <w:t>n</w:t>
            </w:r>
          </w:p>
        </w:tc>
      </w:tr>
      <w:tr w:rsidR="00C816A7" w:rsidRPr="00C67620" w14:paraId="7695727B" w14:textId="77777777" w:rsidTr="00853046">
        <w:trPr>
          <w:trHeight w:val="255"/>
        </w:trPr>
        <w:tc>
          <w:tcPr>
            <w:tcW w:w="1340" w:type="dxa"/>
            <w:noWrap/>
            <w:vAlign w:val="bottom"/>
          </w:tcPr>
          <w:p w14:paraId="76957279" w14:textId="77777777" w:rsidR="00C816A7" w:rsidRPr="00C67620" w:rsidRDefault="00C816A7" w:rsidP="00853046">
            <w:pPr>
              <w:pStyle w:val="LXICentered"/>
            </w:pPr>
            <w:r w:rsidRPr="00C67620">
              <w:t>14</w:t>
            </w:r>
          </w:p>
        </w:tc>
        <w:tc>
          <w:tcPr>
            <w:tcW w:w="1624" w:type="dxa"/>
            <w:noWrap/>
            <w:vAlign w:val="bottom"/>
          </w:tcPr>
          <w:p w14:paraId="7695727A" w14:textId="77777777" w:rsidR="00C816A7" w:rsidRPr="00C67620" w:rsidRDefault="00C816A7" w:rsidP="00853046">
            <w:r>
              <w:t>LXI</w:t>
            </w:r>
            <w:r w:rsidRPr="00C67620">
              <w:t>0</w:t>
            </w:r>
            <w:r>
              <w:t>p</w:t>
            </w:r>
          </w:p>
        </w:tc>
      </w:tr>
      <w:tr w:rsidR="00C816A7" w:rsidRPr="00C67620" w14:paraId="7695727E" w14:textId="77777777" w:rsidTr="00853046">
        <w:trPr>
          <w:trHeight w:val="255"/>
        </w:trPr>
        <w:tc>
          <w:tcPr>
            <w:tcW w:w="1340" w:type="dxa"/>
            <w:noWrap/>
            <w:vAlign w:val="bottom"/>
          </w:tcPr>
          <w:p w14:paraId="7695727C" w14:textId="77777777" w:rsidR="00C816A7" w:rsidRPr="00C67620" w:rsidRDefault="00C816A7" w:rsidP="00853046">
            <w:pPr>
              <w:pStyle w:val="LXICentered"/>
            </w:pPr>
            <w:r w:rsidRPr="00C67620">
              <w:t>15</w:t>
            </w:r>
          </w:p>
        </w:tc>
        <w:tc>
          <w:tcPr>
            <w:tcW w:w="1624" w:type="dxa"/>
            <w:noWrap/>
            <w:vAlign w:val="bottom"/>
          </w:tcPr>
          <w:p w14:paraId="7695727D" w14:textId="77777777" w:rsidR="00C816A7" w:rsidRPr="00C67620" w:rsidRDefault="00C816A7" w:rsidP="00853046">
            <w:r>
              <w:t>LXI</w:t>
            </w:r>
            <w:r w:rsidRPr="00C67620">
              <w:t>0</w:t>
            </w:r>
            <w:r>
              <w:t>n</w:t>
            </w:r>
          </w:p>
        </w:tc>
      </w:tr>
      <w:tr w:rsidR="00C816A7" w:rsidRPr="00C67620" w14:paraId="76957281" w14:textId="77777777" w:rsidTr="00853046">
        <w:trPr>
          <w:trHeight w:val="255"/>
        </w:trPr>
        <w:tc>
          <w:tcPr>
            <w:tcW w:w="1340" w:type="dxa"/>
            <w:noWrap/>
            <w:vAlign w:val="bottom"/>
          </w:tcPr>
          <w:p w14:paraId="7695727F" w14:textId="77777777" w:rsidR="00C816A7" w:rsidRPr="00C67620" w:rsidRDefault="00C816A7" w:rsidP="00853046">
            <w:pPr>
              <w:pStyle w:val="LXICentered"/>
            </w:pPr>
            <w:r w:rsidRPr="00C67620">
              <w:t>16</w:t>
            </w:r>
          </w:p>
        </w:tc>
        <w:tc>
          <w:tcPr>
            <w:tcW w:w="1624" w:type="dxa"/>
            <w:noWrap/>
            <w:vAlign w:val="bottom"/>
          </w:tcPr>
          <w:p w14:paraId="76957280" w14:textId="77777777" w:rsidR="00C816A7" w:rsidRPr="00C67620" w:rsidRDefault="00C816A7" w:rsidP="00853046">
            <w:r w:rsidRPr="00C67620">
              <w:t>Reserved</w:t>
            </w:r>
          </w:p>
        </w:tc>
      </w:tr>
      <w:tr w:rsidR="00C816A7" w:rsidRPr="00C67620" w14:paraId="76957284" w14:textId="77777777" w:rsidTr="00853046">
        <w:trPr>
          <w:trHeight w:val="255"/>
        </w:trPr>
        <w:tc>
          <w:tcPr>
            <w:tcW w:w="1340" w:type="dxa"/>
            <w:noWrap/>
            <w:vAlign w:val="bottom"/>
          </w:tcPr>
          <w:p w14:paraId="76957282" w14:textId="77777777" w:rsidR="00C816A7" w:rsidRPr="00C67620" w:rsidRDefault="00C816A7" w:rsidP="00853046">
            <w:pPr>
              <w:pStyle w:val="LXICentered"/>
            </w:pPr>
            <w:r w:rsidRPr="00C67620">
              <w:t>17</w:t>
            </w:r>
          </w:p>
        </w:tc>
        <w:tc>
          <w:tcPr>
            <w:tcW w:w="1624" w:type="dxa"/>
            <w:noWrap/>
            <w:vAlign w:val="bottom"/>
          </w:tcPr>
          <w:p w14:paraId="76957283" w14:textId="77777777" w:rsidR="00C816A7" w:rsidRPr="00C67620" w:rsidRDefault="00C816A7" w:rsidP="00853046">
            <w:r>
              <w:t>LXI</w:t>
            </w:r>
            <w:r w:rsidRPr="00C67620">
              <w:t>2</w:t>
            </w:r>
            <w:r>
              <w:t>p</w:t>
            </w:r>
          </w:p>
        </w:tc>
      </w:tr>
      <w:tr w:rsidR="00C816A7" w:rsidRPr="00C67620" w14:paraId="76957287" w14:textId="77777777" w:rsidTr="00853046">
        <w:trPr>
          <w:trHeight w:val="255"/>
        </w:trPr>
        <w:tc>
          <w:tcPr>
            <w:tcW w:w="1340" w:type="dxa"/>
            <w:noWrap/>
            <w:vAlign w:val="bottom"/>
          </w:tcPr>
          <w:p w14:paraId="76957285" w14:textId="77777777" w:rsidR="00C816A7" w:rsidRPr="00C67620" w:rsidRDefault="00C816A7" w:rsidP="00853046">
            <w:pPr>
              <w:pStyle w:val="LXICentered"/>
            </w:pPr>
            <w:r w:rsidRPr="00C67620">
              <w:t>18</w:t>
            </w:r>
          </w:p>
        </w:tc>
        <w:tc>
          <w:tcPr>
            <w:tcW w:w="1624" w:type="dxa"/>
            <w:noWrap/>
            <w:vAlign w:val="bottom"/>
          </w:tcPr>
          <w:p w14:paraId="76957286" w14:textId="77777777" w:rsidR="00C816A7" w:rsidRPr="00C67620" w:rsidRDefault="00C816A7" w:rsidP="00853046">
            <w:r>
              <w:t>LXI</w:t>
            </w:r>
            <w:r w:rsidRPr="00C67620">
              <w:t>2</w:t>
            </w:r>
            <w:r>
              <w:t>n</w:t>
            </w:r>
          </w:p>
        </w:tc>
      </w:tr>
      <w:tr w:rsidR="00C816A7" w:rsidRPr="00C67620" w14:paraId="7695728A" w14:textId="77777777" w:rsidTr="00853046">
        <w:trPr>
          <w:trHeight w:val="255"/>
        </w:trPr>
        <w:tc>
          <w:tcPr>
            <w:tcW w:w="1340" w:type="dxa"/>
            <w:noWrap/>
            <w:vAlign w:val="bottom"/>
          </w:tcPr>
          <w:p w14:paraId="76957288" w14:textId="77777777" w:rsidR="00C816A7" w:rsidRPr="00C67620" w:rsidRDefault="00C816A7" w:rsidP="00853046">
            <w:pPr>
              <w:pStyle w:val="LXICentered"/>
            </w:pPr>
            <w:r w:rsidRPr="00C67620">
              <w:t>19</w:t>
            </w:r>
          </w:p>
        </w:tc>
        <w:tc>
          <w:tcPr>
            <w:tcW w:w="1624" w:type="dxa"/>
            <w:noWrap/>
            <w:vAlign w:val="bottom"/>
          </w:tcPr>
          <w:p w14:paraId="76957289" w14:textId="77777777" w:rsidR="00C816A7" w:rsidRPr="00C67620" w:rsidRDefault="00C816A7" w:rsidP="00853046">
            <w:r w:rsidRPr="00C67620">
              <w:t>GND</w:t>
            </w:r>
          </w:p>
        </w:tc>
      </w:tr>
      <w:tr w:rsidR="00C816A7" w:rsidRPr="00C67620" w14:paraId="7695728D" w14:textId="77777777" w:rsidTr="00853046">
        <w:trPr>
          <w:trHeight w:val="255"/>
        </w:trPr>
        <w:tc>
          <w:tcPr>
            <w:tcW w:w="1340" w:type="dxa"/>
            <w:noWrap/>
            <w:vAlign w:val="bottom"/>
          </w:tcPr>
          <w:p w14:paraId="7695728B" w14:textId="77777777" w:rsidR="00C816A7" w:rsidRPr="00C67620" w:rsidRDefault="00C816A7" w:rsidP="00853046">
            <w:pPr>
              <w:pStyle w:val="LXICentered"/>
            </w:pPr>
            <w:r w:rsidRPr="00C67620">
              <w:t>20</w:t>
            </w:r>
          </w:p>
        </w:tc>
        <w:tc>
          <w:tcPr>
            <w:tcW w:w="1624" w:type="dxa"/>
            <w:noWrap/>
            <w:vAlign w:val="bottom"/>
          </w:tcPr>
          <w:p w14:paraId="7695728C" w14:textId="77777777" w:rsidR="00C816A7" w:rsidRPr="00C67620" w:rsidRDefault="00C816A7" w:rsidP="00853046">
            <w:r>
              <w:t>LXI</w:t>
            </w:r>
            <w:r w:rsidRPr="00C67620">
              <w:t>4</w:t>
            </w:r>
            <w:r>
              <w:t>p</w:t>
            </w:r>
          </w:p>
        </w:tc>
      </w:tr>
      <w:tr w:rsidR="00C816A7" w:rsidRPr="00C67620" w14:paraId="76957290" w14:textId="77777777" w:rsidTr="00853046">
        <w:trPr>
          <w:trHeight w:val="255"/>
        </w:trPr>
        <w:tc>
          <w:tcPr>
            <w:tcW w:w="1340" w:type="dxa"/>
            <w:noWrap/>
            <w:vAlign w:val="bottom"/>
          </w:tcPr>
          <w:p w14:paraId="7695728E" w14:textId="77777777" w:rsidR="00C816A7" w:rsidRPr="00C67620" w:rsidRDefault="00C816A7" w:rsidP="00853046">
            <w:pPr>
              <w:pStyle w:val="LXICentered"/>
            </w:pPr>
            <w:r w:rsidRPr="00C67620">
              <w:t>21</w:t>
            </w:r>
          </w:p>
        </w:tc>
        <w:tc>
          <w:tcPr>
            <w:tcW w:w="1624" w:type="dxa"/>
            <w:noWrap/>
            <w:vAlign w:val="bottom"/>
          </w:tcPr>
          <w:p w14:paraId="7695728F" w14:textId="77777777" w:rsidR="00C816A7" w:rsidRPr="00C67620" w:rsidRDefault="00C816A7" w:rsidP="00853046">
            <w:r>
              <w:t>LXI</w:t>
            </w:r>
            <w:r w:rsidRPr="00C67620">
              <w:t>4</w:t>
            </w:r>
            <w:r>
              <w:t>n</w:t>
            </w:r>
          </w:p>
        </w:tc>
      </w:tr>
      <w:tr w:rsidR="00C816A7" w:rsidRPr="00C67620" w14:paraId="76957293" w14:textId="77777777" w:rsidTr="00853046">
        <w:trPr>
          <w:trHeight w:val="255"/>
        </w:trPr>
        <w:tc>
          <w:tcPr>
            <w:tcW w:w="1340" w:type="dxa"/>
            <w:noWrap/>
            <w:vAlign w:val="bottom"/>
          </w:tcPr>
          <w:p w14:paraId="76957291" w14:textId="77777777" w:rsidR="00C816A7" w:rsidRPr="00C67620" w:rsidRDefault="00C816A7" w:rsidP="00853046">
            <w:pPr>
              <w:pStyle w:val="LXICentered"/>
            </w:pPr>
            <w:r w:rsidRPr="00C67620">
              <w:t>22</w:t>
            </w:r>
          </w:p>
        </w:tc>
        <w:tc>
          <w:tcPr>
            <w:tcW w:w="1624" w:type="dxa"/>
            <w:noWrap/>
            <w:vAlign w:val="bottom"/>
          </w:tcPr>
          <w:p w14:paraId="76957292" w14:textId="77777777" w:rsidR="00C816A7" w:rsidRPr="00C67620" w:rsidRDefault="00C816A7" w:rsidP="00853046">
            <w:r w:rsidRPr="00C67620">
              <w:t>GND</w:t>
            </w:r>
          </w:p>
        </w:tc>
      </w:tr>
      <w:tr w:rsidR="00C816A7" w:rsidRPr="00C67620" w14:paraId="76957296" w14:textId="77777777" w:rsidTr="00853046">
        <w:trPr>
          <w:trHeight w:val="255"/>
        </w:trPr>
        <w:tc>
          <w:tcPr>
            <w:tcW w:w="1340" w:type="dxa"/>
            <w:noWrap/>
            <w:vAlign w:val="bottom"/>
          </w:tcPr>
          <w:p w14:paraId="76957294" w14:textId="77777777" w:rsidR="00C816A7" w:rsidRPr="00C67620" w:rsidRDefault="00C816A7" w:rsidP="00853046">
            <w:pPr>
              <w:pStyle w:val="LXICentered"/>
            </w:pPr>
            <w:r w:rsidRPr="00C67620">
              <w:t>23</w:t>
            </w:r>
          </w:p>
        </w:tc>
        <w:tc>
          <w:tcPr>
            <w:tcW w:w="1624" w:type="dxa"/>
            <w:noWrap/>
            <w:vAlign w:val="bottom"/>
          </w:tcPr>
          <w:p w14:paraId="76957295" w14:textId="77777777" w:rsidR="00C816A7" w:rsidRPr="00C67620" w:rsidRDefault="00C816A7" w:rsidP="00853046">
            <w:r>
              <w:t>LXI</w:t>
            </w:r>
            <w:r w:rsidRPr="00C67620">
              <w:t>6</w:t>
            </w:r>
            <w:r>
              <w:t>p</w:t>
            </w:r>
          </w:p>
        </w:tc>
      </w:tr>
      <w:tr w:rsidR="00C816A7" w:rsidRPr="00C67620" w14:paraId="76957299" w14:textId="77777777" w:rsidTr="00853046">
        <w:trPr>
          <w:trHeight w:val="255"/>
        </w:trPr>
        <w:tc>
          <w:tcPr>
            <w:tcW w:w="1340" w:type="dxa"/>
            <w:noWrap/>
            <w:vAlign w:val="bottom"/>
          </w:tcPr>
          <w:p w14:paraId="76957297" w14:textId="77777777" w:rsidR="00C816A7" w:rsidRPr="00C67620" w:rsidRDefault="00C816A7" w:rsidP="00853046">
            <w:pPr>
              <w:pStyle w:val="LXICentered"/>
            </w:pPr>
            <w:r w:rsidRPr="00C67620">
              <w:t>24</w:t>
            </w:r>
          </w:p>
        </w:tc>
        <w:tc>
          <w:tcPr>
            <w:tcW w:w="1624" w:type="dxa"/>
            <w:noWrap/>
            <w:vAlign w:val="bottom"/>
          </w:tcPr>
          <w:p w14:paraId="76957298" w14:textId="77777777" w:rsidR="00C816A7" w:rsidRPr="00C67620" w:rsidRDefault="00C816A7" w:rsidP="00853046">
            <w:r>
              <w:t>LXI</w:t>
            </w:r>
            <w:r w:rsidRPr="00C67620">
              <w:t>6</w:t>
            </w:r>
            <w:r>
              <w:t>n</w:t>
            </w:r>
          </w:p>
        </w:tc>
      </w:tr>
      <w:tr w:rsidR="00C816A7" w:rsidRPr="00C67620" w14:paraId="7695729C" w14:textId="77777777" w:rsidTr="00853046">
        <w:trPr>
          <w:trHeight w:val="270"/>
        </w:trPr>
        <w:tc>
          <w:tcPr>
            <w:tcW w:w="1340" w:type="dxa"/>
            <w:noWrap/>
            <w:vAlign w:val="bottom"/>
          </w:tcPr>
          <w:p w14:paraId="7695729A" w14:textId="77777777" w:rsidR="00C816A7" w:rsidRPr="00C67620" w:rsidRDefault="00C816A7" w:rsidP="00853046">
            <w:pPr>
              <w:pStyle w:val="LXICentered"/>
            </w:pPr>
            <w:r w:rsidRPr="00C67620">
              <w:t>25</w:t>
            </w:r>
          </w:p>
        </w:tc>
        <w:tc>
          <w:tcPr>
            <w:tcW w:w="1624" w:type="dxa"/>
            <w:noWrap/>
            <w:vAlign w:val="bottom"/>
          </w:tcPr>
          <w:p w14:paraId="7695729B" w14:textId="77777777" w:rsidR="00C816A7" w:rsidRPr="00C67620" w:rsidRDefault="00C816A7" w:rsidP="00853046">
            <w:r w:rsidRPr="00C67620">
              <w:t>Reserved</w:t>
            </w:r>
          </w:p>
        </w:tc>
      </w:tr>
      <w:tr w:rsidR="00C816A7" w:rsidRPr="00C67620" w14:paraId="7695729F" w14:textId="77777777" w:rsidTr="00853046">
        <w:trPr>
          <w:trHeight w:val="270"/>
        </w:trPr>
        <w:tc>
          <w:tcPr>
            <w:tcW w:w="1340" w:type="dxa"/>
            <w:noWrap/>
            <w:vAlign w:val="bottom"/>
          </w:tcPr>
          <w:p w14:paraId="7695729D" w14:textId="77777777" w:rsidR="00C816A7" w:rsidRPr="00C67620" w:rsidRDefault="00C816A7" w:rsidP="00853046">
            <w:pPr>
              <w:pStyle w:val="LXICentered"/>
            </w:pPr>
            <w:r w:rsidRPr="00C67620">
              <w:t>Connector Shell</w:t>
            </w:r>
          </w:p>
        </w:tc>
        <w:tc>
          <w:tcPr>
            <w:tcW w:w="1624" w:type="dxa"/>
            <w:noWrap/>
            <w:vAlign w:val="center"/>
          </w:tcPr>
          <w:p w14:paraId="7695729E" w14:textId="77777777" w:rsidR="00C816A7" w:rsidRPr="00A03B57" w:rsidRDefault="00C816A7" w:rsidP="00853046">
            <w:pPr>
              <w:pStyle w:val="LXICentered"/>
            </w:pPr>
            <w:r w:rsidRPr="00A03B57">
              <w:t>CHASSIS</w:t>
            </w:r>
          </w:p>
        </w:tc>
      </w:tr>
    </w:tbl>
    <w:p w14:paraId="769572A0" w14:textId="2033F6ED" w:rsidR="00F5631A" w:rsidRDefault="00F5631A" w:rsidP="00F5631A">
      <w:pPr>
        <w:pStyle w:val="LXIBody"/>
      </w:pPr>
      <w:r>
        <w:t>Note:  LXI Wired Trigger Bus signals with a “p” suffix are the positive (A) half of the pair and those with an “n” suffix are the negative (B) half</w:t>
      </w:r>
      <w:r w:rsidRPr="00C67620">
        <w:t>.</w:t>
      </w:r>
    </w:p>
    <w:p w14:paraId="04949787" w14:textId="25C0B69B" w:rsidR="00F901BF" w:rsidRDefault="00F901BF">
      <w:pPr>
        <w:rPr>
          <w:szCs w:val="20"/>
        </w:rPr>
      </w:pPr>
      <w:r>
        <w:br w:type="page"/>
      </w:r>
    </w:p>
    <w:p w14:paraId="240B68C7" w14:textId="77777777" w:rsidR="00C75222" w:rsidRPr="00253E37" w:rsidRDefault="00C75222" w:rsidP="00C75222">
      <w:pPr>
        <w:pStyle w:val="Heading2"/>
        <w:rPr>
          <w:rFonts w:cs="Arial"/>
          <w:b w:val="0"/>
        </w:rPr>
      </w:pPr>
      <w:bookmarkStart w:id="560" w:name="_Toc30772836"/>
      <w:bookmarkStart w:id="561" w:name="_Toc31029187"/>
      <w:bookmarkStart w:id="562" w:name="_Toc103161723"/>
      <w:r w:rsidRPr="00EF2D4B">
        <w:rPr>
          <w:rFonts w:eastAsia="Arial"/>
          <w:noProof/>
          <w:w w:val="96"/>
        </w:rPr>
        <w:lastRenderedPageBreak/>
        <w:t xml:space="preserve">LXI </w:t>
      </w:r>
      <w:r>
        <w:rPr>
          <w:rFonts w:eastAsia="Arial"/>
          <w:noProof/>
          <w:w w:val="96"/>
        </w:rPr>
        <w:t>Wired Trigger Bus</w:t>
      </w:r>
      <w:r>
        <w:rPr>
          <w:rFonts w:cs="Arial"/>
          <w:b w:val="0"/>
          <w:color w:val="D13438"/>
          <w:u w:val="single"/>
        </w:rPr>
        <w:t xml:space="preserve"> </w:t>
      </w:r>
      <w:r w:rsidRPr="0030429A">
        <w:rPr>
          <w:rFonts w:eastAsia="Arial"/>
          <w:noProof/>
          <w:w w:val="96"/>
        </w:rPr>
        <w:t>Web Interface</w:t>
      </w:r>
      <w:bookmarkEnd w:id="560"/>
      <w:r w:rsidRPr="0027228A">
        <w:rPr>
          <w:rFonts w:eastAsia="Arial"/>
          <w:noProof/>
          <w:w w:val="96"/>
        </w:rPr>
        <w:t> Requirements</w:t>
      </w:r>
      <w:bookmarkEnd w:id="561"/>
      <w:bookmarkEnd w:id="562"/>
    </w:p>
    <w:p w14:paraId="64BF654B" w14:textId="77777777" w:rsidR="00C75222" w:rsidRDefault="00C75222" w:rsidP="00CC5FC1">
      <w:pPr>
        <w:pStyle w:val="Heading3"/>
        <w:numPr>
          <w:ilvl w:val="2"/>
          <w:numId w:val="46"/>
        </w:numPr>
      </w:pPr>
      <w:bookmarkStart w:id="563" w:name="_Toc103161724"/>
      <w:r w:rsidRPr="00420DE0">
        <w:t xml:space="preserve">RULE – Show </w:t>
      </w:r>
      <w:r>
        <w:t>Wired Trigger Bus</w:t>
      </w:r>
      <w:r w:rsidRPr="00420DE0">
        <w:t xml:space="preserve"> </w:t>
      </w:r>
      <w:r>
        <w:t xml:space="preserve">Parameters </w:t>
      </w:r>
      <w:r w:rsidRPr="00420DE0">
        <w:t xml:space="preserve">on LXI </w:t>
      </w:r>
      <w:r>
        <w:t xml:space="preserve">Sync Configuration </w:t>
      </w:r>
      <w:r w:rsidRPr="00420DE0">
        <w:t>Web Page</w:t>
      </w:r>
      <w:bookmarkEnd w:id="563"/>
      <w:r w:rsidRPr="00420DE0">
        <w:t> </w:t>
      </w:r>
    </w:p>
    <w:p w14:paraId="1D9DE7A2" w14:textId="77777777" w:rsidR="00C75222" w:rsidRDefault="00C75222" w:rsidP="00C75222">
      <w:pPr>
        <w:pStyle w:val="LXIBody"/>
      </w:pPr>
      <w:r>
        <w:t>The following parameters need to be added to the LXI Sync Configuration Web Page as defined in Section 8.6 of the Device Specification:</w:t>
      </w:r>
    </w:p>
    <w:p w14:paraId="4DCBEF38" w14:textId="02B8CF0F" w:rsidR="00C75222" w:rsidRDefault="00C75222" w:rsidP="00C75222">
      <w:pPr>
        <w:pStyle w:val="LXIBody"/>
      </w:pPr>
    </w:p>
    <w:p w14:paraId="06EC23E8" w14:textId="77777777" w:rsidR="00C75222" w:rsidRDefault="00C75222" w:rsidP="00C75222">
      <w:pPr>
        <w:pStyle w:val="LXIBody"/>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888"/>
        <w:gridCol w:w="4860"/>
      </w:tblGrid>
      <w:tr w:rsidR="00C75222" w:rsidRPr="00C67620" w14:paraId="4DE7B101" w14:textId="77777777" w:rsidTr="0081412E">
        <w:tc>
          <w:tcPr>
            <w:tcW w:w="3888" w:type="dxa"/>
          </w:tcPr>
          <w:p w14:paraId="23A5081E" w14:textId="77777777" w:rsidR="00C75222" w:rsidRPr="00C67620" w:rsidRDefault="00C75222" w:rsidP="0081412E">
            <w:pPr>
              <w:pStyle w:val="LXIColumnHeader"/>
            </w:pPr>
            <w:r w:rsidRPr="00C67620">
              <w:t>Item</w:t>
            </w:r>
          </w:p>
        </w:tc>
        <w:tc>
          <w:tcPr>
            <w:tcW w:w="4860" w:type="dxa"/>
          </w:tcPr>
          <w:p w14:paraId="0D353966" w14:textId="77777777" w:rsidR="00C75222" w:rsidRPr="00C67620" w:rsidRDefault="00C75222" w:rsidP="0081412E">
            <w:pPr>
              <w:pStyle w:val="LXIColumnHeader"/>
            </w:pPr>
            <w:r w:rsidRPr="00C67620">
              <w:t>Value</w:t>
            </w:r>
          </w:p>
        </w:tc>
      </w:tr>
      <w:tr w:rsidR="00C75222" w:rsidRPr="00C67620" w14:paraId="7A67C1D5" w14:textId="77777777" w:rsidTr="0081412E">
        <w:tc>
          <w:tcPr>
            <w:tcW w:w="3888" w:type="dxa"/>
            <w:tcBorders>
              <w:top w:val="single" w:sz="4" w:space="0" w:color="auto"/>
              <w:left w:val="single" w:sz="4" w:space="0" w:color="auto"/>
              <w:bottom w:val="single" w:sz="4" w:space="0" w:color="auto"/>
              <w:right w:val="single" w:sz="4" w:space="0" w:color="auto"/>
            </w:tcBorders>
          </w:tcPr>
          <w:p w14:paraId="4C7E60FC" w14:textId="77777777" w:rsidR="00C75222" w:rsidRPr="00C67620" w:rsidRDefault="00C75222" w:rsidP="0081412E">
            <w:pPr>
              <w:pStyle w:val="ListBullet2"/>
              <w:numPr>
                <w:ilvl w:val="0"/>
                <w:numId w:val="0"/>
              </w:numPr>
              <w:ind w:left="360" w:hanging="360"/>
              <w:rPr>
                <w:b/>
                <w:bCs/>
              </w:rPr>
            </w:pPr>
            <w:r>
              <w:rPr>
                <w:b/>
                <w:bCs/>
              </w:rPr>
              <w:t>LXI Wired Trigger Bus Parameters:</w:t>
            </w:r>
          </w:p>
        </w:tc>
        <w:tc>
          <w:tcPr>
            <w:tcW w:w="4860" w:type="dxa"/>
            <w:tcBorders>
              <w:top w:val="single" w:sz="4" w:space="0" w:color="auto"/>
              <w:left w:val="single" w:sz="4" w:space="0" w:color="auto"/>
              <w:bottom w:val="single" w:sz="4" w:space="0" w:color="auto"/>
              <w:right w:val="single" w:sz="4" w:space="0" w:color="auto"/>
            </w:tcBorders>
          </w:tcPr>
          <w:p w14:paraId="275B736C" w14:textId="77777777" w:rsidR="00C75222" w:rsidRPr="00C67620" w:rsidRDefault="00C75222" w:rsidP="0081412E">
            <w:pPr>
              <w:pStyle w:val="ListBullet2"/>
              <w:numPr>
                <w:ilvl w:val="0"/>
                <w:numId w:val="0"/>
              </w:numPr>
            </w:pPr>
          </w:p>
        </w:tc>
      </w:tr>
      <w:tr w:rsidR="00C75222" w:rsidRPr="00C67620" w14:paraId="45C89D85" w14:textId="77777777" w:rsidTr="0081412E">
        <w:tc>
          <w:tcPr>
            <w:tcW w:w="3888" w:type="dxa"/>
            <w:tcBorders>
              <w:top w:val="single" w:sz="4" w:space="0" w:color="auto"/>
              <w:left w:val="single" w:sz="4" w:space="0" w:color="auto"/>
              <w:bottom w:val="single" w:sz="4" w:space="0" w:color="auto"/>
              <w:right w:val="single" w:sz="4" w:space="0" w:color="auto"/>
            </w:tcBorders>
          </w:tcPr>
          <w:p w14:paraId="79841325" w14:textId="77777777" w:rsidR="00C75222" w:rsidRPr="0099505D" w:rsidRDefault="00C75222" w:rsidP="0081412E">
            <w:pPr>
              <w:pStyle w:val="ListBullet2"/>
              <w:numPr>
                <w:ilvl w:val="0"/>
                <w:numId w:val="0"/>
              </w:numPr>
              <w:ind w:left="720"/>
              <w:rPr>
                <w:bCs/>
              </w:rPr>
            </w:pPr>
            <w:r>
              <w:rPr>
                <w:bCs/>
              </w:rPr>
              <w:t>Wired OR Bias</w:t>
            </w:r>
          </w:p>
        </w:tc>
        <w:tc>
          <w:tcPr>
            <w:tcW w:w="4860" w:type="dxa"/>
            <w:tcBorders>
              <w:top w:val="single" w:sz="4" w:space="0" w:color="auto"/>
              <w:left w:val="single" w:sz="4" w:space="0" w:color="auto"/>
              <w:bottom w:val="single" w:sz="4" w:space="0" w:color="auto"/>
              <w:right w:val="single" w:sz="4" w:space="0" w:color="auto"/>
            </w:tcBorders>
          </w:tcPr>
          <w:p w14:paraId="5ADF5B91" w14:textId="77777777" w:rsidR="00C75222" w:rsidRPr="00C67620" w:rsidRDefault="00C75222" w:rsidP="0081412E">
            <w:pPr>
              <w:pStyle w:val="Default"/>
            </w:pPr>
            <w:r>
              <w:rPr>
                <w:sz w:val="20"/>
                <w:szCs w:val="20"/>
              </w:rPr>
              <w:t xml:space="preserve">Enabled or Disabled(default) for each of LXI0 to LXI7 </w:t>
            </w:r>
          </w:p>
        </w:tc>
      </w:tr>
    </w:tbl>
    <w:p w14:paraId="3C4FDAF9" w14:textId="77777777" w:rsidR="00C75222" w:rsidRDefault="00C75222" w:rsidP="00C75222">
      <w:pPr>
        <w:pStyle w:val="LXIBody"/>
      </w:pPr>
    </w:p>
    <w:p w14:paraId="713547AB" w14:textId="77777777" w:rsidR="00C75222" w:rsidRPr="004B66D2" w:rsidRDefault="00C75222" w:rsidP="00F5631A">
      <w:pPr>
        <w:pStyle w:val="LXIBody"/>
      </w:pPr>
    </w:p>
    <w:sectPr w:rsidR="00C75222" w:rsidRPr="004B66D2" w:rsidSect="00594727">
      <w:footerReference w:type="even" r:id="rId24"/>
      <w:footerReference w:type="default" r:id="rId25"/>
      <w:pgSz w:w="12240" w:h="15840"/>
      <w:pgMar w:top="1440" w:right="1800" w:bottom="1267" w:left="1800" w:header="720" w:footer="5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76637" w14:textId="77777777" w:rsidR="000079FB" w:rsidRDefault="000079FB">
      <w:r>
        <w:separator/>
      </w:r>
    </w:p>
  </w:endnote>
  <w:endnote w:type="continuationSeparator" w:id="0">
    <w:p w14:paraId="35E2704D" w14:textId="77777777" w:rsidR="000079FB" w:rsidRDefault="00007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gltCentITC TT">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Condensed">
    <w:charset w:val="00"/>
    <w:family w:val="swiss"/>
    <w:pitch w:val="variable"/>
    <w:sig w:usb0="00000007" w:usb1="00000000" w:usb2="00000000" w:usb3="00000000" w:csb0="00000093" w:csb1="00000000"/>
  </w:font>
  <w:font w:name="MS Sans Serif">
    <w:panose1 w:val="00000000000000000000"/>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72B0" w14:textId="77777777" w:rsidR="00F05EFF" w:rsidRDefault="00F05EFF" w:rsidP="00A03B5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69572B1" w14:textId="77777777" w:rsidR="00F05EFF" w:rsidRDefault="00F05EFF" w:rsidP="00A0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572B2" w14:textId="33DA5E9B" w:rsidR="00F05EFF" w:rsidRDefault="00F05EFF" w:rsidP="002339B8">
    <w:pPr>
      <w:pStyle w:val="Footer"/>
      <w:jc w:val="center"/>
    </w:pPr>
    <w:r>
      <w:t xml:space="preserve">Copyright 2004 </w:t>
    </w:r>
    <w:r w:rsidR="0068793B">
      <w:t>–</w:t>
    </w:r>
    <w:r>
      <w:t xml:space="preserve"> </w:t>
    </w:r>
    <w:r w:rsidR="0068793B">
      <w:t xml:space="preserve">2022 </w:t>
    </w:r>
    <w:r>
      <w:t xml:space="preserve"> LXI Consortium, Inc.  All rights reserved.</w:t>
    </w:r>
  </w:p>
  <w:p w14:paraId="769572B3" w14:textId="77777777" w:rsidR="00F05EFF" w:rsidRDefault="00F05EFF" w:rsidP="002339B8">
    <w:pPr>
      <w:pStyle w:val="Footer"/>
      <w:jc w:val="center"/>
    </w:pPr>
    <w:r>
      <w:fldChar w:fldCharType="begin"/>
    </w:r>
    <w:r>
      <w:instrText xml:space="preserve"> PAGE   \* MERGEFORMAT </w:instrText>
    </w:r>
    <w:r>
      <w:fldChar w:fldCharType="separate"/>
    </w:r>
    <w:r w:rsidR="00135D6F">
      <w:rPr>
        <w:noProof/>
      </w:rPr>
      <w:t>19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832BB" w14:textId="77777777" w:rsidR="000079FB" w:rsidRDefault="000079FB">
      <w:r>
        <w:separator/>
      </w:r>
    </w:p>
  </w:footnote>
  <w:footnote w:type="continuationSeparator" w:id="0">
    <w:p w14:paraId="6C6385A2" w14:textId="77777777" w:rsidR="000079FB" w:rsidRDefault="000079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A96AF44C"/>
    <w:lvl w:ilvl="0">
      <w:start w:val="1"/>
      <w:numFmt w:val="decimal"/>
      <w:pStyle w:val="ListNumber2"/>
      <w:lvlText w:val="%1."/>
      <w:lvlJc w:val="left"/>
      <w:pPr>
        <w:tabs>
          <w:tab w:val="num" w:pos="720"/>
        </w:tabs>
        <w:ind w:left="720" w:hanging="360"/>
      </w:pPr>
    </w:lvl>
  </w:abstractNum>
  <w:abstractNum w:abstractNumId="1" w15:restartNumberingAfterBreak="0">
    <w:nsid w:val="037E302B"/>
    <w:multiLevelType w:val="multilevel"/>
    <w:tmpl w:val="41245400"/>
    <w:lvl w:ilvl="0">
      <w:start w:val="1"/>
      <w:numFmt w:val="upperLetter"/>
      <w:pStyle w:val="LXIAppendHeading"/>
      <w:lvlText w:val="Appendix %1"/>
      <w:lvlJc w:val="left"/>
      <w:pPr>
        <w:tabs>
          <w:tab w:val="num" w:pos="432"/>
        </w:tabs>
        <w:ind w:left="432" w:hanging="432"/>
      </w:pPr>
      <w:rPr>
        <w:rFonts w:hint="default"/>
        <w:b/>
        <w:i w:val="0"/>
        <w:sz w:val="32"/>
      </w:rPr>
    </w:lvl>
    <w:lvl w:ilvl="1">
      <w:start w:val="1"/>
      <w:numFmt w:val="decimal"/>
      <w:pStyle w:val="Heading2Appendix"/>
      <w:lvlText w:val="%1.%2"/>
      <w:lvlJc w:val="left"/>
      <w:pPr>
        <w:tabs>
          <w:tab w:val="num" w:pos="576"/>
        </w:tabs>
        <w:ind w:left="576" w:hanging="576"/>
      </w:pPr>
      <w:rPr>
        <w:rFonts w:hint="default"/>
        <w:b/>
        <w:i w:val="0"/>
        <w:sz w:val="24"/>
      </w:rPr>
    </w:lvl>
    <w:lvl w:ilvl="2">
      <w:start w:val="1"/>
      <w:numFmt w:val="decimal"/>
      <w:pStyle w:val="Heading3Appendix"/>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3952B52"/>
    <w:multiLevelType w:val="multilevel"/>
    <w:tmpl w:val="46A80582"/>
    <w:lvl w:ilvl="0">
      <w:start w:val="1"/>
      <w:numFmt w:val="bullet"/>
      <w:lvlText w:val="o"/>
      <w:lvlJc w:val="left"/>
      <w:pPr>
        <w:tabs>
          <w:tab w:val="num" w:pos="1440"/>
        </w:tabs>
        <w:ind w:left="1440" w:hanging="360"/>
      </w:pPr>
      <w:rPr>
        <w:rFonts w:ascii="Courier New" w:hAnsi="Courier New" w:cs="Courier New" w:hint="default"/>
        <w:b w:val="0"/>
        <w:color w:val="auto"/>
        <w:sz w:val="20"/>
        <w:szCs w:val="20"/>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9A3290"/>
    <w:multiLevelType w:val="multilevel"/>
    <w:tmpl w:val="DCA2EEAE"/>
    <w:lvl w:ilvl="0">
      <w:start w:val="1"/>
      <w:numFmt w:val="decimal"/>
      <w:pStyle w:val="Heading1"/>
      <w:lvlText w:val="%1"/>
      <w:lvlJc w:val="left"/>
      <w:pPr>
        <w:tabs>
          <w:tab w:val="num" w:pos="432"/>
        </w:tabs>
        <w:ind w:left="432" w:hanging="432"/>
      </w:pPr>
      <w:rPr>
        <w:rFonts w:hint="default"/>
        <w:b/>
        <w:i w:val="0"/>
        <w:sz w:val="32"/>
      </w:rPr>
    </w:lvl>
    <w:lvl w:ilvl="1">
      <w:start w:val="4"/>
      <w:numFmt w:val="decimal"/>
      <w:pStyle w:val="Heading2"/>
      <w:lvlText w:val="%1.%2"/>
      <w:lvlJc w:val="left"/>
      <w:pPr>
        <w:tabs>
          <w:tab w:val="num" w:pos="756"/>
        </w:tabs>
        <w:ind w:left="756" w:hanging="576"/>
      </w:pPr>
      <w:rPr>
        <w:rFonts w:hint="default"/>
        <w:b/>
        <w:i w:val="0"/>
        <w:sz w:val="24"/>
      </w:rPr>
    </w:lvl>
    <w:lvl w:ilvl="2">
      <w:start w:val="10"/>
      <w:numFmt w:val="decimal"/>
      <w:pStyle w:val="Heading3"/>
      <w:lvlText w:val="%1.%2.%3"/>
      <w:lvlJc w:val="left"/>
      <w:pPr>
        <w:tabs>
          <w:tab w:val="num" w:pos="1440"/>
        </w:tabs>
        <w:ind w:left="1440" w:hanging="72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1987"/>
        </w:tabs>
        <w:ind w:left="1987" w:hanging="97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lvlText w:val="%1.%2.%3.%4.%5"/>
      <w:lvlJc w:val="left"/>
      <w:pPr>
        <w:tabs>
          <w:tab w:val="num" w:pos="1555"/>
        </w:tabs>
        <w:ind w:left="1555" w:hanging="259"/>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0CA4CE3"/>
    <w:multiLevelType w:val="hybridMultilevel"/>
    <w:tmpl w:val="E17ACAEE"/>
    <w:lvl w:ilvl="0" w:tplc="D1149490">
      <w:start w:val="1"/>
      <w:numFmt w:val="lowerLetter"/>
      <w:lvlText w:val="%1)"/>
      <w:lvlJc w:val="left"/>
      <w:pPr>
        <w:tabs>
          <w:tab w:val="num" w:pos="2059"/>
        </w:tabs>
        <w:ind w:left="2059" w:hanging="360"/>
      </w:pPr>
      <w:rPr>
        <w:rFonts w:hint="default"/>
      </w:rPr>
    </w:lvl>
    <w:lvl w:ilvl="1" w:tplc="04090019" w:tentative="1">
      <w:start w:val="1"/>
      <w:numFmt w:val="lowerLetter"/>
      <w:lvlText w:val="%2."/>
      <w:lvlJc w:val="left"/>
      <w:pPr>
        <w:tabs>
          <w:tab w:val="num" w:pos="2779"/>
        </w:tabs>
        <w:ind w:left="2779" w:hanging="360"/>
      </w:pPr>
    </w:lvl>
    <w:lvl w:ilvl="2" w:tplc="0409001B">
      <w:start w:val="1"/>
      <w:numFmt w:val="lowerRoman"/>
      <w:lvlText w:val="%3."/>
      <w:lvlJc w:val="right"/>
      <w:pPr>
        <w:tabs>
          <w:tab w:val="num" w:pos="3499"/>
        </w:tabs>
        <w:ind w:left="3499" w:hanging="180"/>
      </w:pPr>
    </w:lvl>
    <w:lvl w:ilvl="3" w:tplc="0409000F" w:tentative="1">
      <w:start w:val="1"/>
      <w:numFmt w:val="decimal"/>
      <w:lvlText w:val="%4."/>
      <w:lvlJc w:val="left"/>
      <w:pPr>
        <w:tabs>
          <w:tab w:val="num" w:pos="4219"/>
        </w:tabs>
        <w:ind w:left="4219" w:hanging="360"/>
      </w:pPr>
    </w:lvl>
    <w:lvl w:ilvl="4" w:tplc="04090019" w:tentative="1">
      <w:start w:val="1"/>
      <w:numFmt w:val="lowerLetter"/>
      <w:lvlText w:val="%5."/>
      <w:lvlJc w:val="left"/>
      <w:pPr>
        <w:tabs>
          <w:tab w:val="num" w:pos="4939"/>
        </w:tabs>
        <w:ind w:left="4939" w:hanging="360"/>
      </w:pPr>
    </w:lvl>
    <w:lvl w:ilvl="5" w:tplc="0409001B" w:tentative="1">
      <w:start w:val="1"/>
      <w:numFmt w:val="lowerRoman"/>
      <w:lvlText w:val="%6."/>
      <w:lvlJc w:val="right"/>
      <w:pPr>
        <w:tabs>
          <w:tab w:val="num" w:pos="5659"/>
        </w:tabs>
        <w:ind w:left="5659" w:hanging="180"/>
      </w:pPr>
    </w:lvl>
    <w:lvl w:ilvl="6" w:tplc="0409000F" w:tentative="1">
      <w:start w:val="1"/>
      <w:numFmt w:val="decimal"/>
      <w:lvlText w:val="%7."/>
      <w:lvlJc w:val="left"/>
      <w:pPr>
        <w:tabs>
          <w:tab w:val="num" w:pos="6379"/>
        </w:tabs>
        <w:ind w:left="6379" w:hanging="360"/>
      </w:pPr>
    </w:lvl>
    <w:lvl w:ilvl="7" w:tplc="04090019" w:tentative="1">
      <w:start w:val="1"/>
      <w:numFmt w:val="lowerLetter"/>
      <w:lvlText w:val="%8."/>
      <w:lvlJc w:val="left"/>
      <w:pPr>
        <w:tabs>
          <w:tab w:val="num" w:pos="7099"/>
        </w:tabs>
        <w:ind w:left="7099" w:hanging="360"/>
      </w:pPr>
    </w:lvl>
    <w:lvl w:ilvl="8" w:tplc="0409001B" w:tentative="1">
      <w:start w:val="1"/>
      <w:numFmt w:val="lowerRoman"/>
      <w:lvlText w:val="%9."/>
      <w:lvlJc w:val="right"/>
      <w:pPr>
        <w:tabs>
          <w:tab w:val="num" w:pos="7819"/>
        </w:tabs>
        <w:ind w:left="7819" w:hanging="180"/>
      </w:pPr>
    </w:lvl>
  </w:abstractNum>
  <w:abstractNum w:abstractNumId="5" w15:restartNumberingAfterBreak="0">
    <w:nsid w:val="13BE01FC"/>
    <w:multiLevelType w:val="hybridMultilevel"/>
    <w:tmpl w:val="5C4C4EAA"/>
    <w:lvl w:ilvl="0" w:tplc="189681C2">
      <w:start w:val="1"/>
      <w:numFmt w:val="bullet"/>
      <w:lvlText w:val=""/>
      <w:lvlJc w:val="left"/>
      <w:pPr>
        <w:ind w:left="1656" w:hanging="360"/>
      </w:pPr>
      <w:rPr>
        <w:rFonts w:ascii="Symbol" w:eastAsia="Times New Roman" w:hAnsi="Symbol" w:cs="Times New Roman"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6" w15:restartNumberingAfterBreak="0">
    <w:nsid w:val="29612AB0"/>
    <w:multiLevelType w:val="hybridMultilevel"/>
    <w:tmpl w:val="BCF8269E"/>
    <w:lvl w:ilvl="0" w:tplc="04090003">
      <w:start w:val="1"/>
      <w:numFmt w:val="bullet"/>
      <w:pStyle w:val="ListBullet3"/>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7" w15:restartNumberingAfterBreak="0">
    <w:nsid w:val="31891585"/>
    <w:multiLevelType w:val="hybridMultilevel"/>
    <w:tmpl w:val="EF6A3466"/>
    <w:lvl w:ilvl="0" w:tplc="49444040">
      <w:start w:val="1"/>
      <w:numFmt w:val="bullet"/>
      <w:pStyle w:val="ListBullet"/>
      <w:lvlText w:val=""/>
      <w:lvlJc w:val="left"/>
      <w:pPr>
        <w:tabs>
          <w:tab w:val="num" w:pos="1080"/>
        </w:tabs>
        <w:ind w:left="1080" w:hanging="360"/>
      </w:pPr>
      <w:rPr>
        <w:rFonts w:ascii="Symbol" w:hAnsi="Symbol" w:hint="default"/>
        <w:sz w:val="20"/>
      </w:rPr>
    </w:lvl>
    <w:lvl w:ilvl="1" w:tplc="04090003">
      <w:start w:val="1"/>
      <w:numFmt w:val="decimal"/>
      <w:lvlText w:val="%2."/>
      <w:lvlJc w:val="left"/>
      <w:pPr>
        <w:tabs>
          <w:tab w:val="num" w:pos="1440"/>
        </w:tabs>
        <w:ind w:left="1440" w:hanging="360"/>
      </w:pPr>
      <w:rPr>
        <w:rFonts w:hint="default"/>
        <w:sz w:val="2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264A21"/>
    <w:multiLevelType w:val="hybridMultilevel"/>
    <w:tmpl w:val="340E63D8"/>
    <w:lvl w:ilvl="0" w:tplc="04090003">
      <w:start w:val="1"/>
      <w:numFmt w:val="decimal"/>
      <w:pStyle w:val="ListNumber3"/>
      <w:lvlText w:val="%1."/>
      <w:lvlJc w:val="left"/>
      <w:pPr>
        <w:tabs>
          <w:tab w:val="num" w:pos="2520"/>
        </w:tabs>
        <w:ind w:left="2520" w:hanging="360"/>
      </w:pPr>
    </w:lvl>
    <w:lvl w:ilvl="1" w:tplc="04090003" w:tentative="1">
      <w:start w:val="1"/>
      <w:numFmt w:val="lowerLetter"/>
      <w:lvlText w:val="%2."/>
      <w:lvlJc w:val="left"/>
      <w:pPr>
        <w:tabs>
          <w:tab w:val="num" w:pos="3240"/>
        </w:tabs>
        <w:ind w:left="3240" w:hanging="360"/>
      </w:pPr>
    </w:lvl>
    <w:lvl w:ilvl="2" w:tplc="04090005" w:tentative="1">
      <w:start w:val="1"/>
      <w:numFmt w:val="lowerRoman"/>
      <w:lvlText w:val="%3."/>
      <w:lvlJc w:val="right"/>
      <w:pPr>
        <w:tabs>
          <w:tab w:val="num" w:pos="3960"/>
        </w:tabs>
        <w:ind w:left="3960" w:hanging="180"/>
      </w:pPr>
    </w:lvl>
    <w:lvl w:ilvl="3" w:tplc="04090001" w:tentative="1">
      <w:start w:val="1"/>
      <w:numFmt w:val="decimal"/>
      <w:lvlText w:val="%4."/>
      <w:lvlJc w:val="left"/>
      <w:pPr>
        <w:tabs>
          <w:tab w:val="num" w:pos="4680"/>
        </w:tabs>
        <w:ind w:left="4680" w:hanging="360"/>
      </w:pPr>
    </w:lvl>
    <w:lvl w:ilvl="4" w:tplc="04090003" w:tentative="1">
      <w:start w:val="1"/>
      <w:numFmt w:val="lowerLetter"/>
      <w:lvlText w:val="%5."/>
      <w:lvlJc w:val="left"/>
      <w:pPr>
        <w:tabs>
          <w:tab w:val="num" w:pos="5400"/>
        </w:tabs>
        <w:ind w:left="5400" w:hanging="360"/>
      </w:pPr>
    </w:lvl>
    <w:lvl w:ilvl="5" w:tplc="04090005" w:tentative="1">
      <w:start w:val="1"/>
      <w:numFmt w:val="lowerRoman"/>
      <w:lvlText w:val="%6."/>
      <w:lvlJc w:val="right"/>
      <w:pPr>
        <w:tabs>
          <w:tab w:val="num" w:pos="6120"/>
        </w:tabs>
        <w:ind w:left="6120" w:hanging="180"/>
      </w:pPr>
    </w:lvl>
    <w:lvl w:ilvl="6" w:tplc="04090001" w:tentative="1">
      <w:start w:val="1"/>
      <w:numFmt w:val="decimal"/>
      <w:lvlText w:val="%7."/>
      <w:lvlJc w:val="left"/>
      <w:pPr>
        <w:tabs>
          <w:tab w:val="num" w:pos="6840"/>
        </w:tabs>
        <w:ind w:left="6840" w:hanging="360"/>
      </w:pPr>
    </w:lvl>
    <w:lvl w:ilvl="7" w:tplc="04090003" w:tentative="1">
      <w:start w:val="1"/>
      <w:numFmt w:val="lowerLetter"/>
      <w:lvlText w:val="%8."/>
      <w:lvlJc w:val="left"/>
      <w:pPr>
        <w:tabs>
          <w:tab w:val="num" w:pos="7560"/>
        </w:tabs>
        <w:ind w:left="7560" w:hanging="360"/>
      </w:pPr>
    </w:lvl>
    <w:lvl w:ilvl="8" w:tplc="04090005" w:tentative="1">
      <w:start w:val="1"/>
      <w:numFmt w:val="lowerRoman"/>
      <w:lvlText w:val="%9."/>
      <w:lvlJc w:val="right"/>
      <w:pPr>
        <w:tabs>
          <w:tab w:val="num" w:pos="8280"/>
        </w:tabs>
        <w:ind w:left="8280" w:hanging="180"/>
      </w:pPr>
    </w:lvl>
  </w:abstractNum>
  <w:abstractNum w:abstractNumId="9" w15:restartNumberingAfterBreak="0">
    <w:nsid w:val="43850DB9"/>
    <w:multiLevelType w:val="hybridMultilevel"/>
    <w:tmpl w:val="180870F4"/>
    <w:lvl w:ilvl="0" w:tplc="C978AB0C">
      <w:start w:val="1"/>
      <w:numFmt w:val="bullet"/>
      <w:pStyle w:val="ListBullet2"/>
      <w:lvlText w:val="▪"/>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0" w15:restartNumberingAfterBreak="0">
    <w:nsid w:val="46C52CD5"/>
    <w:multiLevelType w:val="hybridMultilevel"/>
    <w:tmpl w:val="529A416C"/>
    <w:lvl w:ilvl="0" w:tplc="35D228D6">
      <w:start w:val="1"/>
      <w:numFmt w:val="bullet"/>
      <w:pStyle w:val="ListBullet0"/>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6F563D5"/>
    <w:multiLevelType w:val="multilevel"/>
    <w:tmpl w:val="D4988CC2"/>
    <w:styleLink w:val="LXIOpenBullet"/>
    <w:lvl w:ilvl="0">
      <w:start w:val="1"/>
      <w:numFmt w:val="bullet"/>
      <w:lvlText w:val="o"/>
      <w:lvlJc w:val="left"/>
      <w:pPr>
        <w:tabs>
          <w:tab w:val="num" w:pos="1800"/>
        </w:tabs>
        <w:ind w:left="1800" w:hanging="360"/>
      </w:pPr>
      <w:rPr>
        <w:rFonts w:ascii="Courier New" w:hAnsi="Courier New"/>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4B164E88"/>
    <w:multiLevelType w:val="hybridMultilevel"/>
    <w:tmpl w:val="E480BE28"/>
    <w:lvl w:ilvl="0" w:tplc="04090003">
      <w:start w:val="1"/>
      <w:numFmt w:val="bullet"/>
      <w:lvlText w:val="o"/>
      <w:lvlJc w:val="left"/>
      <w:pPr>
        <w:ind w:left="1440" w:hanging="360"/>
      </w:pPr>
      <w:rPr>
        <w:rFonts w:ascii="Courier New" w:hAnsi="Courier New" w:cs="Courier New" w:hint="default"/>
        <w:b w:val="0"/>
        <w:color w:val="auto"/>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7F1EDE"/>
    <w:multiLevelType w:val="multilevel"/>
    <w:tmpl w:val="2C588674"/>
    <w:lvl w:ilvl="0">
      <w:start w:val="1"/>
      <w:numFmt w:val="upperLetter"/>
      <w:lvlText w:val="%1"/>
      <w:lvlJc w:val="left"/>
      <w:pPr>
        <w:tabs>
          <w:tab w:val="num" w:pos="1152"/>
        </w:tabs>
        <w:ind w:left="1152" w:hanging="432"/>
      </w:pPr>
      <w:rPr>
        <w:rFonts w:hint="default"/>
        <w:b/>
        <w:i w:val="0"/>
        <w:sz w:val="32"/>
      </w:rPr>
    </w:lvl>
    <w:lvl w:ilvl="1">
      <w:start w:val="1"/>
      <w:numFmt w:val="decimal"/>
      <w:lvlText w:val="%1.%2"/>
      <w:lvlJc w:val="left"/>
      <w:pPr>
        <w:tabs>
          <w:tab w:val="num" w:pos="1296"/>
        </w:tabs>
        <w:ind w:left="1296" w:hanging="576"/>
      </w:pPr>
      <w:rPr>
        <w:rFonts w:hint="default"/>
        <w:b/>
        <w:i w:val="0"/>
        <w:sz w:val="24"/>
      </w:rPr>
    </w:lvl>
    <w:lvl w:ilvl="2">
      <w:start w:val="1"/>
      <w:numFmt w:val="decimal"/>
      <w:lvlText w:val="%1.%2.%3"/>
      <w:lvlJc w:val="left"/>
      <w:pPr>
        <w:tabs>
          <w:tab w:val="num" w:pos="1440"/>
        </w:tabs>
        <w:ind w:left="1440" w:hanging="720"/>
      </w:pPr>
      <w:rPr>
        <w:rFonts w:hint="default"/>
        <w:b/>
        <w:i w:val="0"/>
        <w:color w:val="000000"/>
        <w:sz w:val="24"/>
      </w:rPr>
    </w:lvl>
    <w:lvl w:ilvl="3">
      <w:start w:val="1"/>
      <w:numFmt w:val="decimal"/>
      <w:pStyle w:val="Heading4Appendix"/>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4" w15:restartNumberingAfterBreak="0">
    <w:nsid w:val="583248D0"/>
    <w:multiLevelType w:val="multilevel"/>
    <w:tmpl w:val="544AEB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DDE5278"/>
    <w:multiLevelType w:val="multilevel"/>
    <w:tmpl w:val="7E9EEDCA"/>
    <w:lvl w:ilvl="0">
      <w:start w:val="1"/>
      <w:numFmt w:val="decimal"/>
      <w:lvlText w:val="%1"/>
      <w:lvlJc w:val="left"/>
      <w:pPr>
        <w:tabs>
          <w:tab w:val="num" w:pos="432"/>
        </w:tabs>
        <w:ind w:left="432" w:hanging="432"/>
      </w:pPr>
      <w:rPr>
        <w:rFonts w:hint="default"/>
        <w:sz w:val="28"/>
      </w:rPr>
    </w:lvl>
    <w:lvl w:ilvl="1">
      <w:start w:val="1"/>
      <w:numFmt w:val="decimal"/>
      <w:lvlText w:val="%1.%2"/>
      <w:lvlJc w:val="left"/>
      <w:pPr>
        <w:tabs>
          <w:tab w:val="num" w:pos="576"/>
        </w:tabs>
        <w:ind w:left="576" w:hanging="576"/>
      </w:pPr>
      <w:rPr>
        <w:rFonts w:hint="default"/>
        <w:b/>
        <w:i w:val="0"/>
      </w:rPr>
    </w:lvl>
    <w:lvl w:ilvl="2">
      <w:start w:val="1"/>
      <w:numFmt w:val="decimal"/>
      <w:pStyle w:val="StyleHeading312ptBoldNotItalicAuto"/>
      <w:lvlText w:val="%1.%2.%3"/>
      <w:lvlJc w:val="left"/>
      <w:pPr>
        <w:tabs>
          <w:tab w:val="num" w:pos="720"/>
        </w:tabs>
        <w:ind w:left="720" w:hanging="720"/>
      </w:pPr>
      <w:rPr>
        <w:rFonts w:hint="default"/>
        <w:b/>
        <w:i w:val="0"/>
        <w:color w:val="00000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733612E"/>
    <w:multiLevelType w:val="hybridMultilevel"/>
    <w:tmpl w:val="D5A23A42"/>
    <w:lvl w:ilvl="0" w:tplc="04090003">
      <w:start w:val="1"/>
      <w:numFmt w:val="bullet"/>
      <w:lvlText w:val="o"/>
      <w:lvlJc w:val="left"/>
      <w:pPr>
        <w:tabs>
          <w:tab w:val="num" w:pos="1800"/>
        </w:tabs>
        <w:ind w:left="1800" w:hanging="360"/>
      </w:pPr>
      <w:rPr>
        <w:rFonts w:ascii="Courier New" w:hAnsi="Courier New" w:cs="Courier New"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6A9119CA"/>
    <w:multiLevelType w:val="hybridMultilevel"/>
    <w:tmpl w:val="3E98C2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7B7110"/>
    <w:multiLevelType w:val="hybridMultilevel"/>
    <w:tmpl w:val="A02AD2BE"/>
    <w:lvl w:ilvl="0" w:tplc="AAC24704">
      <w:start w:val="1"/>
      <w:numFmt w:val="decimal"/>
      <w:pStyle w:val="ObservationNumbering"/>
      <w:lvlText w:val="%1."/>
      <w:lvlJc w:val="left"/>
      <w:pPr>
        <w:tabs>
          <w:tab w:val="num" w:pos="2419"/>
        </w:tabs>
        <w:ind w:left="2419" w:hanging="360"/>
      </w:pPr>
      <w:rPr>
        <w:rFonts w:hint="default"/>
      </w:rPr>
    </w:lvl>
    <w:lvl w:ilvl="1" w:tplc="BDA27B66" w:tentative="1">
      <w:start w:val="1"/>
      <w:numFmt w:val="lowerLetter"/>
      <w:lvlText w:val="%2."/>
      <w:lvlJc w:val="left"/>
      <w:pPr>
        <w:tabs>
          <w:tab w:val="num" w:pos="1440"/>
        </w:tabs>
        <w:ind w:left="1440" w:hanging="360"/>
      </w:pPr>
    </w:lvl>
    <w:lvl w:ilvl="2" w:tplc="6586248E" w:tentative="1">
      <w:start w:val="1"/>
      <w:numFmt w:val="lowerRoman"/>
      <w:lvlText w:val="%3."/>
      <w:lvlJc w:val="right"/>
      <w:pPr>
        <w:tabs>
          <w:tab w:val="num" w:pos="2160"/>
        </w:tabs>
        <w:ind w:left="2160" w:hanging="180"/>
      </w:pPr>
    </w:lvl>
    <w:lvl w:ilvl="3" w:tplc="E38608EC" w:tentative="1">
      <w:start w:val="1"/>
      <w:numFmt w:val="decimal"/>
      <w:lvlText w:val="%4."/>
      <w:lvlJc w:val="left"/>
      <w:pPr>
        <w:tabs>
          <w:tab w:val="num" w:pos="2880"/>
        </w:tabs>
        <w:ind w:left="2880" w:hanging="360"/>
      </w:pPr>
    </w:lvl>
    <w:lvl w:ilvl="4" w:tplc="9F3E7F4E" w:tentative="1">
      <w:start w:val="1"/>
      <w:numFmt w:val="lowerLetter"/>
      <w:lvlText w:val="%5."/>
      <w:lvlJc w:val="left"/>
      <w:pPr>
        <w:tabs>
          <w:tab w:val="num" w:pos="3600"/>
        </w:tabs>
        <w:ind w:left="3600" w:hanging="360"/>
      </w:pPr>
    </w:lvl>
    <w:lvl w:ilvl="5" w:tplc="5AB8A3B0" w:tentative="1">
      <w:start w:val="1"/>
      <w:numFmt w:val="lowerRoman"/>
      <w:lvlText w:val="%6."/>
      <w:lvlJc w:val="right"/>
      <w:pPr>
        <w:tabs>
          <w:tab w:val="num" w:pos="4320"/>
        </w:tabs>
        <w:ind w:left="4320" w:hanging="180"/>
      </w:pPr>
    </w:lvl>
    <w:lvl w:ilvl="6" w:tplc="28689662" w:tentative="1">
      <w:start w:val="1"/>
      <w:numFmt w:val="decimal"/>
      <w:lvlText w:val="%7."/>
      <w:lvlJc w:val="left"/>
      <w:pPr>
        <w:tabs>
          <w:tab w:val="num" w:pos="5040"/>
        </w:tabs>
        <w:ind w:left="5040" w:hanging="360"/>
      </w:pPr>
    </w:lvl>
    <w:lvl w:ilvl="7" w:tplc="B8367F10" w:tentative="1">
      <w:start w:val="1"/>
      <w:numFmt w:val="lowerLetter"/>
      <w:lvlText w:val="%8."/>
      <w:lvlJc w:val="left"/>
      <w:pPr>
        <w:tabs>
          <w:tab w:val="num" w:pos="5760"/>
        </w:tabs>
        <w:ind w:left="5760" w:hanging="360"/>
      </w:pPr>
    </w:lvl>
    <w:lvl w:ilvl="8" w:tplc="F9561014" w:tentative="1">
      <w:start w:val="1"/>
      <w:numFmt w:val="lowerRoman"/>
      <w:lvlText w:val="%9."/>
      <w:lvlJc w:val="right"/>
      <w:pPr>
        <w:tabs>
          <w:tab w:val="num" w:pos="6480"/>
        </w:tabs>
        <w:ind w:left="6480" w:hanging="180"/>
      </w:pPr>
    </w:lvl>
  </w:abstractNum>
  <w:num w:numId="1">
    <w:abstractNumId w:val="15"/>
  </w:num>
  <w:num w:numId="2">
    <w:abstractNumId w:val="0"/>
  </w:num>
  <w:num w:numId="3">
    <w:abstractNumId w:val="6"/>
  </w:num>
  <w:num w:numId="4">
    <w:abstractNumId w:val="7"/>
  </w:num>
  <w:num w:numId="5">
    <w:abstractNumId w:val="8"/>
  </w:num>
  <w:num w:numId="6">
    <w:abstractNumId w:val="13"/>
  </w:num>
  <w:num w:numId="7">
    <w:abstractNumId w:val="1"/>
  </w:num>
  <w:num w:numId="8">
    <w:abstractNumId w:val="18"/>
  </w:num>
  <w:num w:numId="9">
    <w:abstractNumId w:val="11"/>
  </w:num>
  <w:num w:numId="10">
    <w:abstractNumId w:val="9"/>
  </w:num>
  <w:num w:numId="11">
    <w:abstractNumId w:val="4"/>
  </w:num>
  <w:num w:numId="12">
    <w:abstractNumId w:val="10"/>
  </w:num>
  <w:num w:numId="13">
    <w:abstractNumId w:val="3"/>
    <w:lvlOverride w:ilvl="0">
      <w:startOverride w:val="5"/>
    </w:lvlOverride>
    <w:lvlOverride w:ilvl="1">
      <w:startOverride w:val="3"/>
    </w:lvlOverride>
    <w:lvlOverride w:ilvl="2">
      <w:startOverride w:val="1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
  </w:num>
  <w:num w:numId="16">
    <w:abstractNumId w:val="17"/>
  </w:num>
  <w:num w:numId="17">
    <w:abstractNumId w:val="12"/>
  </w:num>
  <w:num w:numId="18">
    <w:abstractNumId w:val="3"/>
  </w:num>
  <w:num w:numId="19">
    <w:abstractNumId w:val="5"/>
  </w:num>
  <w:num w:numId="20">
    <w:abstractNumId w:val="3"/>
    <w:lvlOverride w:ilvl="0">
      <w:startOverride w:val="1"/>
    </w:lvlOverride>
    <w:lvlOverride w:ilvl="1">
      <w:startOverride w:val="4"/>
    </w:lvlOverride>
    <w:lvlOverride w:ilvl="2">
      <w:startOverride w:val="4"/>
    </w:lvlOverride>
    <w:lvlOverride w:ilvl="3">
      <w:startOverride w:val="2"/>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5"/>
    </w:lvlOverride>
    <w:lvlOverride w:ilvl="1">
      <w:startOverride w:val="4"/>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5"/>
    </w:lvlOverride>
    <w:lvlOverride w:ilvl="1">
      <w:startOverride w:val="1"/>
    </w:lvlOverride>
    <w:lvlOverride w:ilvl="2">
      <w:startOverride w:val="4"/>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5"/>
    </w:lvlOverride>
    <w:lvlOverride w:ilvl="1">
      <w:startOverride w:val="4"/>
    </w:lvlOverride>
    <w:lvlOverride w:ilvl="2">
      <w:startOverride w:val="1"/>
    </w:lvlOverride>
    <w:lvlOverride w:ilvl="3">
      <w:startOverride w:val="2"/>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16"/>
  </w:num>
  <w:num w:numId="40">
    <w:abstractNumId w:val="3"/>
    <w:lvlOverride w:ilvl="0">
      <w:startOverride w:val="2"/>
    </w:lvlOverride>
    <w:lvlOverride w:ilvl="1">
      <w:startOverride w:val="4"/>
    </w:lvlOverride>
    <w:lvlOverride w:ilvl="2">
      <w:startOverride w:val="1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5"/>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5"/>
    </w:lvlOverride>
    <w:lvlOverride w:ilvl="1">
      <w:startOverride w:val="3"/>
    </w:lvlOverride>
    <w:lvlOverride w:ilvl="2">
      <w:startOverride w:val="19"/>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6" w:nlCheck="1" w:checkStyle="0"/>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769"/>
    <w:rsid w:val="00000D71"/>
    <w:rsid w:val="00000DA2"/>
    <w:rsid w:val="0000217C"/>
    <w:rsid w:val="00004556"/>
    <w:rsid w:val="00004B1F"/>
    <w:rsid w:val="00004EB0"/>
    <w:rsid w:val="0000557E"/>
    <w:rsid w:val="000072A6"/>
    <w:rsid w:val="00007362"/>
    <w:rsid w:val="000079FB"/>
    <w:rsid w:val="000101FD"/>
    <w:rsid w:val="00013EC7"/>
    <w:rsid w:val="0001550C"/>
    <w:rsid w:val="000158DD"/>
    <w:rsid w:val="00015941"/>
    <w:rsid w:val="00015CFC"/>
    <w:rsid w:val="000166F5"/>
    <w:rsid w:val="0001716B"/>
    <w:rsid w:val="0001729C"/>
    <w:rsid w:val="000177A9"/>
    <w:rsid w:val="000177C7"/>
    <w:rsid w:val="00017FDE"/>
    <w:rsid w:val="00020EEE"/>
    <w:rsid w:val="000211FE"/>
    <w:rsid w:val="00023F0A"/>
    <w:rsid w:val="00025FDC"/>
    <w:rsid w:val="00026E39"/>
    <w:rsid w:val="00030C99"/>
    <w:rsid w:val="000325D7"/>
    <w:rsid w:val="0003292C"/>
    <w:rsid w:val="00032C9B"/>
    <w:rsid w:val="00032FB4"/>
    <w:rsid w:val="00033C42"/>
    <w:rsid w:val="0003597A"/>
    <w:rsid w:val="00036419"/>
    <w:rsid w:val="0003662E"/>
    <w:rsid w:val="000403AF"/>
    <w:rsid w:val="00041439"/>
    <w:rsid w:val="00041BD3"/>
    <w:rsid w:val="00042241"/>
    <w:rsid w:val="00042ADC"/>
    <w:rsid w:val="00042C61"/>
    <w:rsid w:val="0004327C"/>
    <w:rsid w:val="000440F6"/>
    <w:rsid w:val="0004414A"/>
    <w:rsid w:val="00044156"/>
    <w:rsid w:val="0004426B"/>
    <w:rsid w:val="00044A5F"/>
    <w:rsid w:val="00045621"/>
    <w:rsid w:val="00045A8C"/>
    <w:rsid w:val="00045DBC"/>
    <w:rsid w:val="0005022D"/>
    <w:rsid w:val="00050307"/>
    <w:rsid w:val="000513AD"/>
    <w:rsid w:val="00051407"/>
    <w:rsid w:val="00051746"/>
    <w:rsid w:val="00053A0E"/>
    <w:rsid w:val="0005471B"/>
    <w:rsid w:val="00055091"/>
    <w:rsid w:val="00055266"/>
    <w:rsid w:val="00056078"/>
    <w:rsid w:val="00061EDB"/>
    <w:rsid w:val="000631BE"/>
    <w:rsid w:val="000632B0"/>
    <w:rsid w:val="00064877"/>
    <w:rsid w:val="00065C79"/>
    <w:rsid w:val="00065DF5"/>
    <w:rsid w:val="0006619B"/>
    <w:rsid w:val="00066A8D"/>
    <w:rsid w:val="00067201"/>
    <w:rsid w:val="00067D03"/>
    <w:rsid w:val="000716BB"/>
    <w:rsid w:val="00071B33"/>
    <w:rsid w:val="000729BF"/>
    <w:rsid w:val="00073694"/>
    <w:rsid w:val="00073D9D"/>
    <w:rsid w:val="00074C8C"/>
    <w:rsid w:val="00076226"/>
    <w:rsid w:val="00076A80"/>
    <w:rsid w:val="00076D2C"/>
    <w:rsid w:val="00080416"/>
    <w:rsid w:val="00081DAD"/>
    <w:rsid w:val="00082448"/>
    <w:rsid w:val="00082CD9"/>
    <w:rsid w:val="00082CDD"/>
    <w:rsid w:val="00082D93"/>
    <w:rsid w:val="00083B0F"/>
    <w:rsid w:val="000848F4"/>
    <w:rsid w:val="00091354"/>
    <w:rsid w:val="00093971"/>
    <w:rsid w:val="00094264"/>
    <w:rsid w:val="00095885"/>
    <w:rsid w:val="00096164"/>
    <w:rsid w:val="000975B4"/>
    <w:rsid w:val="00097CF7"/>
    <w:rsid w:val="000A1725"/>
    <w:rsid w:val="000A21AA"/>
    <w:rsid w:val="000A21FF"/>
    <w:rsid w:val="000A2422"/>
    <w:rsid w:val="000A2729"/>
    <w:rsid w:val="000A2D0D"/>
    <w:rsid w:val="000A2F83"/>
    <w:rsid w:val="000A32B8"/>
    <w:rsid w:val="000A3511"/>
    <w:rsid w:val="000A3D1C"/>
    <w:rsid w:val="000A4B86"/>
    <w:rsid w:val="000A6928"/>
    <w:rsid w:val="000A704F"/>
    <w:rsid w:val="000A7B24"/>
    <w:rsid w:val="000B01F9"/>
    <w:rsid w:val="000B1902"/>
    <w:rsid w:val="000B1D73"/>
    <w:rsid w:val="000B2825"/>
    <w:rsid w:val="000B5321"/>
    <w:rsid w:val="000B5B31"/>
    <w:rsid w:val="000B7242"/>
    <w:rsid w:val="000C03B5"/>
    <w:rsid w:val="000C0A23"/>
    <w:rsid w:val="000C2BCA"/>
    <w:rsid w:val="000C3F0D"/>
    <w:rsid w:val="000C5801"/>
    <w:rsid w:val="000C6084"/>
    <w:rsid w:val="000C625F"/>
    <w:rsid w:val="000C6482"/>
    <w:rsid w:val="000C66A8"/>
    <w:rsid w:val="000D0B18"/>
    <w:rsid w:val="000D1A95"/>
    <w:rsid w:val="000D1BA9"/>
    <w:rsid w:val="000D1C4E"/>
    <w:rsid w:val="000D2B99"/>
    <w:rsid w:val="000D2E56"/>
    <w:rsid w:val="000D3089"/>
    <w:rsid w:val="000D3327"/>
    <w:rsid w:val="000D478A"/>
    <w:rsid w:val="000D4FE3"/>
    <w:rsid w:val="000D6183"/>
    <w:rsid w:val="000D62AD"/>
    <w:rsid w:val="000D7D2E"/>
    <w:rsid w:val="000D7E2B"/>
    <w:rsid w:val="000D7E70"/>
    <w:rsid w:val="000E09A0"/>
    <w:rsid w:val="000E23F0"/>
    <w:rsid w:val="000E2B08"/>
    <w:rsid w:val="000E45F6"/>
    <w:rsid w:val="000E4AD6"/>
    <w:rsid w:val="000E4D85"/>
    <w:rsid w:val="000E5204"/>
    <w:rsid w:val="000E5386"/>
    <w:rsid w:val="000E79B1"/>
    <w:rsid w:val="000F079D"/>
    <w:rsid w:val="000F0A0E"/>
    <w:rsid w:val="000F0EC0"/>
    <w:rsid w:val="000F1C7F"/>
    <w:rsid w:val="000F2E74"/>
    <w:rsid w:val="000F36E4"/>
    <w:rsid w:val="000F3DCE"/>
    <w:rsid w:val="000F446B"/>
    <w:rsid w:val="000F6525"/>
    <w:rsid w:val="000F6DF0"/>
    <w:rsid w:val="000F7B6D"/>
    <w:rsid w:val="000F7C9B"/>
    <w:rsid w:val="0010068C"/>
    <w:rsid w:val="00100888"/>
    <w:rsid w:val="00101108"/>
    <w:rsid w:val="0010268B"/>
    <w:rsid w:val="00102F2C"/>
    <w:rsid w:val="0010357A"/>
    <w:rsid w:val="0010555F"/>
    <w:rsid w:val="00105814"/>
    <w:rsid w:val="00105FDF"/>
    <w:rsid w:val="00107CAC"/>
    <w:rsid w:val="00111EE2"/>
    <w:rsid w:val="00112012"/>
    <w:rsid w:val="00112B90"/>
    <w:rsid w:val="00112DDD"/>
    <w:rsid w:val="00112FD7"/>
    <w:rsid w:val="00113978"/>
    <w:rsid w:val="001140AC"/>
    <w:rsid w:val="00114321"/>
    <w:rsid w:val="001150FA"/>
    <w:rsid w:val="0011516D"/>
    <w:rsid w:val="001158D1"/>
    <w:rsid w:val="00115A4B"/>
    <w:rsid w:val="001162D0"/>
    <w:rsid w:val="00120E46"/>
    <w:rsid w:val="00121CCA"/>
    <w:rsid w:val="001221CB"/>
    <w:rsid w:val="001231E5"/>
    <w:rsid w:val="00123492"/>
    <w:rsid w:val="001242D4"/>
    <w:rsid w:val="00124FBD"/>
    <w:rsid w:val="0012689F"/>
    <w:rsid w:val="0012694F"/>
    <w:rsid w:val="00126C71"/>
    <w:rsid w:val="001278F2"/>
    <w:rsid w:val="0013021C"/>
    <w:rsid w:val="001316D2"/>
    <w:rsid w:val="0013288C"/>
    <w:rsid w:val="00132A61"/>
    <w:rsid w:val="00133B9D"/>
    <w:rsid w:val="00135584"/>
    <w:rsid w:val="00135D1C"/>
    <w:rsid w:val="00135D6F"/>
    <w:rsid w:val="00135FB3"/>
    <w:rsid w:val="0014061D"/>
    <w:rsid w:val="00141EA6"/>
    <w:rsid w:val="00142CA9"/>
    <w:rsid w:val="00144283"/>
    <w:rsid w:val="001477AF"/>
    <w:rsid w:val="00150508"/>
    <w:rsid w:val="00152296"/>
    <w:rsid w:val="00152356"/>
    <w:rsid w:val="001525F9"/>
    <w:rsid w:val="00152ED5"/>
    <w:rsid w:val="00153BB3"/>
    <w:rsid w:val="001553D3"/>
    <w:rsid w:val="001556B2"/>
    <w:rsid w:val="00155BA8"/>
    <w:rsid w:val="00156BC4"/>
    <w:rsid w:val="00156F65"/>
    <w:rsid w:val="001612A8"/>
    <w:rsid w:val="00163988"/>
    <w:rsid w:val="00164983"/>
    <w:rsid w:val="00164A70"/>
    <w:rsid w:val="00164A80"/>
    <w:rsid w:val="001658B1"/>
    <w:rsid w:val="00165A47"/>
    <w:rsid w:val="00165A5D"/>
    <w:rsid w:val="00167A54"/>
    <w:rsid w:val="00167DF9"/>
    <w:rsid w:val="00171B64"/>
    <w:rsid w:val="00172FBF"/>
    <w:rsid w:val="001730B0"/>
    <w:rsid w:val="001734BC"/>
    <w:rsid w:val="0017485D"/>
    <w:rsid w:val="001752D9"/>
    <w:rsid w:val="00175B63"/>
    <w:rsid w:val="00175F04"/>
    <w:rsid w:val="0017662F"/>
    <w:rsid w:val="00181711"/>
    <w:rsid w:val="00181C2B"/>
    <w:rsid w:val="00181EE7"/>
    <w:rsid w:val="0018272F"/>
    <w:rsid w:val="0018325D"/>
    <w:rsid w:val="0018394C"/>
    <w:rsid w:val="00184689"/>
    <w:rsid w:val="0018473D"/>
    <w:rsid w:val="00185911"/>
    <w:rsid w:val="00185B65"/>
    <w:rsid w:val="00187438"/>
    <w:rsid w:val="001924AD"/>
    <w:rsid w:val="0019319F"/>
    <w:rsid w:val="00193F7B"/>
    <w:rsid w:val="00194448"/>
    <w:rsid w:val="001946B4"/>
    <w:rsid w:val="00194B69"/>
    <w:rsid w:val="00194C4C"/>
    <w:rsid w:val="001958DF"/>
    <w:rsid w:val="0019595B"/>
    <w:rsid w:val="0019617B"/>
    <w:rsid w:val="001961B5"/>
    <w:rsid w:val="001979CB"/>
    <w:rsid w:val="00197A42"/>
    <w:rsid w:val="001A00E6"/>
    <w:rsid w:val="001A026A"/>
    <w:rsid w:val="001A0A84"/>
    <w:rsid w:val="001A2612"/>
    <w:rsid w:val="001A3A48"/>
    <w:rsid w:val="001A4AE0"/>
    <w:rsid w:val="001A5CB0"/>
    <w:rsid w:val="001A72E7"/>
    <w:rsid w:val="001B2DA7"/>
    <w:rsid w:val="001B4798"/>
    <w:rsid w:val="001B48ED"/>
    <w:rsid w:val="001B4C40"/>
    <w:rsid w:val="001B6D4C"/>
    <w:rsid w:val="001B79B9"/>
    <w:rsid w:val="001C0A8C"/>
    <w:rsid w:val="001C1BAB"/>
    <w:rsid w:val="001C61A0"/>
    <w:rsid w:val="001C6FEF"/>
    <w:rsid w:val="001C74A8"/>
    <w:rsid w:val="001D01C5"/>
    <w:rsid w:val="001D06BC"/>
    <w:rsid w:val="001D0D04"/>
    <w:rsid w:val="001D0E8A"/>
    <w:rsid w:val="001D1C58"/>
    <w:rsid w:val="001D28FD"/>
    <w:rsid w:val="001D2A35"/>
    <w:rsid w:val="001D3A0D"/>
    <w:rsid w:val="001D3A7B"/>
    <w:rsid w:val="001D5197"/>
    <w:rsid w:val="001D5EF9"/>
    <w:rsid w:val="001D6437"/>
    <w:rsid w:val="001D6611"/>
    <w:rsid w:val="001D6D26"/>
    <w:rsid w:val="001D7CD4"/>
    <w:rsid w:val="001D7F89"/>
    <w:rsid w:val="001E05BB"/>
    <w:rsid w:val="001E1142"/>
    <w:rsid w:val="001E1B16"/>
    <w:rsid w:val="001E4427"/>
    <w:rsid w:val="001E508E"/>
    <w:rsid w:val="001E5516"/>
    <w:rsid w:val="001E59A5"/>
    <w:rsid w:val="001E5A3D"/>
    <w:rsid w:val="001E6806"/>
    <w:rsid w:val="001E714E"/>
    <w:rsid w:val="001F047D"/>
    <w:rsid w:val="001F27AE"/>
    <w:rsid w:val="001F2A1B"/>
    <w:rsid w:val="001F3BFB"/>
    <w:rsid w:val="001F4EC0"/>
    <w:rsid w:val="001F5388"/>
    <w:rsid w:val="001F5B26"/>
    <w:rsid w:val="001F64EA"/>
    <w:rsid w:val="001F7428"/>
    <w:rsid w:val="001F7430"/>
    <w:rsid w:val="001F793F"/>
    <w:rsid w:val="00203BE8"/>
    <w:rsid w:val="00203FAC"/>
    <w:rsid w:val="00204566"/>
    <w:rsid w:val="002051EA"/>
    <w:rsid w:val="0020569E"/>
    <w:rsid w:val="0020713E"/>
    <w:rsid w:val="002101BF"/>
    <w:rsid w:val="00211037"/>
    <w:rsid w:val="00211FE8"/>
    <w:rsid w:val="0021444F"/>
    <w:rsid w:val="00214555"/>
    <w:rsid w:val="002159DF"/>
    <w:rsid w:val="00215B1A"/>
    <w:rsid w:val="002164F1"/>
    <w:rsid w:val="00221F3C"/>
    <w:rsid w:val="00222183"/>
    <w:rsid w:val="0022697E"/>
    <w:rsid w:val="0023286C"/>
    <w:rsid w:val="002339B8"/>
    <w:rsid w:val="00233BBB"/>
    <w:rsid w:val="0023429C"/>
    <w:rsid w:val="0023429E"/>
    <w:rsid w:val="00235BA0"/>
    <w:rsid w:val="002365C4"/>
    <w:rsid w:val="00240739"/>
    <w:rsid w:val="0024075F"/>
    <w:rsid w:val="0024190D"/>
    <w:rsid w:val="00241F38"/>
    <w:rsid w:val="00242067"/>
    <w:rsid w:val="00243F48"/>
    <w:rsid w:val="00245087"/>
    <w:rsid w:val="00245992"/>
    <w:rsid w:val="002462DA"/>
    <w:rsid w:val="002463C2"/>
    <w:rsid w:val="002465E0"/>
    <w:rsid w:val="00246A2E"/>
    <w:rsid w:val="0025183B"/>
    <w:rsid w:val="00252129"/>
    <w:rsid w:val="002537D0"/>
    <w:rsid w:val="002537EE"/>
    <w:rsid w:val="00253C36"/>
    <w:rsid w:val="00254174"/>
    <w:rsid w:val="00254F72"/>
    <w:rsid w:val="00255FA5"/>
    <w:rsid w:val="0025759B"/>
    <w:rsid w:val="00257843"/>
    <w:rsid w:val="00260D56"/>
    <w:rsid w:val="00260ED5"/>
    <w:rsid w:val="00261638"/>
    <w:rsid w:val="002620B1"/>
    <w:rsid w:val="002629E3"/>
    <w:rsid w:val="0026342E"/>
    <w:rsid w:val="002639FB"/>
    <w:rsid w:val="00263C81"/>
    <w:rsid w:val="00264412"/>
    <w:rsid w:val="00265AC6"/>
    <w:rsid w:val="00266359"/>
    <w:rsid w:val="002700F8"/>
    <w:rsid w:val="00271243"/>
    <w:rsid w:val="00272715"/>
    <w:rsid w:val="00272A80"/>
    <w:rsid w:val="00275BAD"/>
    <w:rsid w:val="0028073D"/>
    <w:rsid w:val="0028170F"/>
    <w:rsid w:val="00281A9E"/>
    <w:rsid w:val="00282980"/>
    <w:rsid w:val="00283EE2"/>
    <w:rsid w:val="002865E4"/>
    <w:rsid w:val="00290104"/>
    <w:rsid w:val="0029052E"/>
    <w:rsid w:val="00290A1D"/>
    <w:rsid w:val="00290CAA"/>
    <w:rsid w:val="00291B25"/>
    <w:rsid w:val="002920FE"/>
    <w:rsid w:val="0029314C"/>
    <w:rsid w:val="002939A8"/>
    <w:rsid w:val="002957BE"/>
    <w:rsid w:val="00296751"/>
    <w:rsid w:val="00296A8C"/>
    <w:rsid w:val="00296DEE"/>
    <w:rsid w:val="00297F43"/>
    <w:rsid w:val="002A0FE1"/>
    <w:rsid w:val="002A179A"/>
    <w:rsid w:val="002A23BB"/>
    <w:rsid w:val="002A3107"/>
    <w:rsid w:val="002A43AB"/>
    <w:rsid w:val="002A51F9"/>
    <w:rsid w:val="002A62DD"/>
    <w:rsid w:val="002A7063"/>
    <w:rsid w:val="002A70FA"/>
    <w:rsid w:val="002A7D35"/>
    <w:rsid w:val="002B07D9"/>
    <w:rsid w:val="002B0D84"/>
    <w:rsid w:val="002B13CB"/>
    <w:rsid w:val="002B1463"/>
    <w:rsid w:val="002B2FDC"/>
    <w:rsid w:val="002B31FC"/>
    <w:rsid w:val="002B37C2"/>
    <w:rsid w:val="002B475F"/>
    <w:rsid w:val="002B72F8"/>
    <w:rsid w:val="002B7544"/>
    <w:rsid w:val="002C1591"/>
    <w:rsid w:val="002C1E4B"/>
    <w:rsid w:val="002C3798"/>
    <w:rsid w:val="002C3F0C"/>
    <w:rsid w:val="002C4EF0"/>
    <w:rsid w:val="002C5AF1"/>
    <w:rsid w:val="002C6E85"/>
    <w:rsid w:val="002C7650"/>
    <w:rsid w:val="002C7924"/>
    <w:rsid w:val="002C7B6C"/>
    <w:rsid w:val="002D0B30"/>
    <w:rsid w:val="002D2E70"/>
    <w:rsid w:val="002D3C6C"/>
    <w:rsid w:val="002D3C92"/>
    <w:rsid w:val="002D4383"/>
    <w:rsid w:val="002D481C"/>
    <w:rsid w:val="002D4D51"/>
    <w:rsid w:val="002D545F"/>
    <w:rsid w:val="002D5A9C"/>
    <w:rsid w:val="002D66EF"/>
    <w:rsid w:val="002D69A1"/>
    <w:rsid w:val="002D7CA3"/>
    <w:rsid w:val="002D7E95"/>
    <w:rsid w:val="002E0247"/>
    <w:rsid w:val="002E1BF6"/>
    <w:rsid w:val="002E3C60"/>
    <w:rsid w:val="002E3E80"/>
    <w:rsid w:val="002E69BB"/>
    <w:rsid w:val="002E6D97"/>
    <w:rsid w:val="002E70B9"/>
    <w:rsid w:val="002E7167"/>
    <w:rsid w:val="002E76B4"/>
    <w:rsid w:val="002F13BC"/>
    <w:rsid w:val="002F4A69"/>
    <w:rsid w:val="002F4C63"/>
    <w:rsid w:val="002F5CDF"/>
    <w:rsid w:val="002F613C"/>
    <w:rsid w:val="002F6E90"/>
    <w:rsid w:val="002F71A9"/>
    <w:rsid w:val="002F7A68"/>
    <w:rsid w:val="003001F2"/>
    <w:rsid w:val="00300649"/>
    <w:rsid w:val="00301A3F"/>
    <w:rsid w:val="00301C76"/>
    <w:rsid w:val="00303D99"/>
    <w:rsid w:val="00304465"/>
    <w:rsid w:val="00304982"/>
    <w:rsid w:val="00305838"/>
    <w:rsid w:val="0030772D"/>
    <w:rsid w:val="00307816"/>
    <w:rsid w:val="00307F60"/>
    <w:rsid w:val="0031087C"/>
    <w:rsid w:val="003108AC"/>
    <w:rsid w:val="00310D56"/>
    <w:rsid w:val="00310FF0"/>
    <w:rsid w:val="0031358A"/>
    <w:rsid w:val="003136D9"/>
    <w:rsid w:val="00313B93"/>
    <w:rsid w:val="00314567"/>
    <w:rsid w:val="003146CB"/>
    <w:rsid w:val="00314A6C"/>
    <w:rsid w:val="00314CF4"/>
    <w:rsid w:val="00314E9B"/>
    <w:rsid w:val="00317029"/>
    <w:rsid w:val="00320C87"/>
    <w:rsid w:val="00325CB9"/>
    <w:rsid w:val="00326108"/>
    <w:rsid w:val="003274F3"/>
    <w:rsid w:val="003277E8"/>
    <w:rsid w:val="00327829"/>
    <w:rsid w:val="00327FF9"/>
    <w:rsid w:val="00330942"/>
    <w:rsid w:val="003316F9"/>
    <w:rsid w:val="0033176B"/>
    <w:rsid w:val="00331BF3"/>
    <w:rsid w:val="003326AD"/>
    <w:rsid w:val="00332C95"/>
    <w:rsid w:val="00334069"/>
    <w:rsid w:val="00334C4E"/>
    <w:rsid w:val="00336C17"/>
    <w:rsid w:val="00336E1F"/>
    <w:rsid w:val="003378C0"/>
    <w:rsid w:val="00340C65"/>
    <w:rsid w:val="0034102E"/>
    <w:rsid w:val="00341AD4"/>
    <w:rsid w:val="00341BF8"/>
    <w:rsid w:val="00342AB0"/>
    <w:rsid w:val="0034392B"/>
    <w:rsid w:val="003448BA"/>
    <w:rsid w:val="00344F67"/>
    <w:rsid w:val="00345A60"/>
    <w:rsid w:val="00346191"/>
    <w:rsid w:val="00346B55"/>
    <w:rsid w:val="0034786B"/>
    <w:rsid w:val="00347FB0"/>
    <w:rsid w:val="003512E8"/>
    <w:rsid w:val="00351CFC"/>
    <w:rsid w:val="0035208E"/>
    <w:rsid w:val="00352BD6"/>
    <w:rsid w:val="00353AC1"/>
    <w:rsid w:val="00354F4B"/>
    <w:rsid w:val="00357B4C"/>
    <w:rsid w:val="00357F28"/>
    <w:rsid w:val="003601AD"/>
    <w:rsid w:val="003606CB"/>
    <w:rsid w:val="00361661"/>
    <w:rsid w:val="0036486D"/>
    <w:rsid w:val="00370178"/>
    <w:rsid w:val="003706FB"/>
    <w:rsid w:val="0037166E"/>
    <w:rsid w:val="00372061"/>
    <w:rsid w:val="00372CCC"/>
    <w:rsid w:val="00373487"/>
    <w:rsid w:val="003739D5"/>
    <w:rsid w:val="00373B3B"/>
    <w:rsid w:val="00374214"/>
    <w:rsid w:val="00375B01"/>
    <w:rsid w:val="003764B2"/>
    <w:rsid w:val="00376FA6"/>
    <w:rsid w:val="00377DC2"/>
    <w:rsid w:val="003806FF"/>
    <w:rsid w:val="003809CA"/>
    <w:rsid w:val="00380BDA"/>
    <w:rsid w:val="003826A3"/>
    <w:rsid w:val="003832B5"/>
    <w:rsid w:val="00383762"/>
    <w:rsid w:val="00383808"/>
    <w:rsid w:val="00383DB4"/>
    <w:rsid w:val="00384BA7"/>
    <w:rsid w:val="00384DD1"/>
    <w:rsid w:val="00390972"/>
    <w:rsid w:val="00391429"/>
    <w:rsid w:val="00393485"/>
    <w:rsid w:val="003939FC"/>
    <w:rsid w:val="00393B38"/>
    <w:rsid w:val="00393E18"/>
    <w:rsid w:val="0039706F"/>
    <w:rsid w:val="003974D0"/>
    <w:rsid w:val="003975E5"/>
    <w:rsid w:val="00397EAF"/>
    <w:rsid w:val="003A0494"/>
    <w:rsid w:val="003A075A"/>
    <w:rsid w:val="003A1A59"/>
    <w:rsid w:val="003A2C46"/>
    <w:rsid w:val="003A32A6"/>
    <w:rsid w:val="003A3931"/>
    <w:rsid w:val="003A4057"/>
    <w:rsid w:val="003A4587"/>
    <w:rsid w:val="003A49D0"/>
    <w:rsid w:val="003A51F9"/>
    <w:rsid w:val="003A6AEC"/>
    <w:rsid w:val="003A7148"/>
    <w:rsid w:val="003B1508"/>
    <w:rsid w:val="003B2184"/>
    <w:rsid w:val="003B44D9"/>
    <w:rsid w:val="003B6310"/>
    <w:rsid w:val="003B6774"/>
    <w:rsid w:val="003B699D"/>
    <w:rsid w:val="003B7ACC"/>
    <w:rsid w:val="003B7EF5"/>
    <w:rsid w:val="003C0EDB"/>
    <w:rsid w:val="003C11A5"/>
    <w:rsid w:val="003C35B1"/>
    <w:rsid w:val="003C3684"/>
    <w:rsid w:val="003C48AA"/>
    <w:rsid w:val="003C591F"/>
    <w:rsid w:val="003C6C3C"/>
    <w:rsid w:val="003C6FB0"/>
    <w:rsid w:val="003C6FCD"/>
    <w:rsid w:val="003C790F"/>
    <w:rsid w:val="003D07F8"/>
    <w:rsid w:val="003D135A"/>
    <w:rsid w:val="003D15E0"/>
    <w:rsid w:val="003D26A4"/>
    <w:rsid w:val="003D27F0"/>
    <w:rsid w:val="003D5378"/>
    <w:rsid w:val="003D66ED"/>
    <w:rsid w:val="003D721A"/>
    <w:rsid w:val="003E06A9"/>
    <w:rsid w:val="003E06E3"/>
    <w:rsid w:val="003E27B9"/>
    <w:rsid w:val="003E310D"/>
    <w:rsid w:val="003E318F"/>
    <w:rsid w:val="003E4BFB"/>
    <w:rsid w:val="003E4D6F"/>
    <w:rsid w:val="003E6A41"/>
    <w:rsid w:val="003E79BC"/>
    <w:rsid w:val="003F099C"/>
    <w:rsid w:val="003F0F50"/>
    <w:rsid w:val="003F19A8"/>
    <w:rsid w:val="003F459E"/>
    <w:rsid w:val="003F5444"/>
    <w:rsid w:val="003F6366"/>
    <w:rsid w:val="003F6C5F"/>
    <w:rsid w:val="003F722C"/>
    <w:rsid w:val="003F7548"/>
    <w:rsid w:val="003F7D52"/>
    <w:rsid w:val="00400475"/>
    <w:rsid w:val="00400C4B"/>
    <w:rsid w:val="00401B2E"/>
    <w:rsid w:val="00401BDB"/>
    <w:rsid w:val="00401E05"/>
    <w:rsid w:val="00401E56"/>
    <w:rsid w:val="00403641"/>
    <w:rsid w:val="00403927"/>
    <w:rsid w:val="00403E58"/>
    <w:rsid w:val="00406368"/>
    <w:rsid w:val="00406F02"/>
    <w:rsid w:val="00407A9D"/>
    <w:rsid w:val="00407CB0"/>
    <w:rsid w:val="00412A3A"/>
    <w:rsid w:val="0041320B"/>
    <w:rsid w:val="00413E3B"/>
    <w:rsid w:val="00414D54"/>
    <w:rsid w:val="0041504B"/>
    <w:rsid w:val="0041587D"/>
    <w:rsid w:val="00415BAC"/>
    <w:rsid w:val="00415C7B"/>
    <w:rsid w:val="00415FC4"/>
    <w:rsid w:val="00416497"/>
    <w:rsid w:val="004165C8"/>
    <w:rsid w:val="00416E42"/>
    <w:rsid w:val="00416F0E"/>
    <w:rsid w:val="00417E11"/>
    <w:rsid w:val="0042048D"/>
    <w:rsid w:val="00420E1C"/>
    <w:rsid w:val="00420ED8"/>
    <w:rsid w:val="00421093"/>
    <w:rsid w:val="00423A6E"/>
    <w:rsid w:val="00424364"/>
    <w:rsid w:val="0042623E"/>
    <w:rsid w:val="004270E6"/>
    <w:rsid w:val="004277BF"/>
    <w:rsid w:val="00431507"/>
    <w:rsid w:val="00431FE7"/>
    <w:rsid w:val="004320D2"/>
    <w:rsid w:val="00432933"/>
    <w:rsid w:val="00432EC7"/>
    <w:rsid w:val="004338D6"/>
    <w:rsid w:val="00434356"/>
    <w:rsid w:val="00434FE6"/>
    <w:rsid w:val="00435D33"/>
    <w:rsid w:val="00436AEC"/>
    <w:rsid w:val="00437415"/>
    <w:rsid w:val="00437E3C"/>
    <w:rsid w:val="004408AD"/>
    <w:rsid w:val="00440A06"/>
    <w:rsid w:val="00441ED1"/>
    <w:rsid w:val="00442E1E"/>
    <w:rsid w:val="004431B3"/>
    <w:rsid w:val="00443FCA"/>
    <w:rsid w:val="0044409C"/>
    <w:rsid w:val="00444887"/>
    <w:rsid w:val="00444E01"/>
    <w:rsid w:val="004457B9"/>
    <w:rsid w:val="0044587E"/>
    <w:rsid w:val="00445AA9"/>
    <w:rsid w:val="0044606D"/>
    <w:rsid w:val="00450319"/>
    <w:rsid w:val="00450BCE"/>
    <w:rsid w:val="00450D2F"/>
    <w:rsid w:val="00450E45"/>
    <w:rsid w:val="00451197"/>
    <w:rsid w:val="00451329"/>
    <w:rsid w:val="00452E37"/>
    <w:rsid w:val="00452EDC"/>
    <w:rsid w:val="004530CD"/>
    <w:rsid w:val="00453C81"/>
    <w:rsid w:val="00454962"/>
    <w:rsid w:val="004552F6"/>
    <w:rsid w:val="00455528"/>
    <w:rsid w:val="00456B66"/>
    <w:rsid w:val="00456BC9"/>
    <w:rsid w:val="00456CF3"/>
    <w:rsid w:val="00457E36"/>
    <w:rsid w:val="00461C83"/>
    <w:rsid w:val="00463C47"/>
    <w:rsid w:val="00465331"/>
    <w:rsid w:val="00465574"/>
    <w:rsid w:val="0046599E"/>
    <w:rsid w:val="00465D11"/>
    <w:rsid w:val="00471C35"/>
    <w:rsid w:val="00472D10"/>
    <w:rsid w:val="00473269"/>
    <w:rsid w:val="00473679"/>
    <w:rsid w:val="00474067"/>
    <w:rsid w:val="00474F32"/>
    <w:rsid w:val="004756D0"/>
    <w:rsid w:val="004766AE"/>
    <w:rsid w:val="0047781B"/>
    <w:rsid w:val="0048073C"/>
    <w:rsid w:val="004830BB"/>
    <w:rsid w:val="0048532D"/>
    <w:rsid w:val="004859A9"/>
    <w:rsid w:val="00486ADF"/>
    <w:rsid w:val="00487826"/>
    <w:rsid w:val="004879D1"/>
    <w:rsid w:val="00487AEE"/>
    <w:rsid w:val="0049042D"/>
    <w:rsid w:val="004911D6"/>
    <w:rsid w:val="00491E5E"/>
    <w:rsid w:val="00492110"/>
    <w:rsid w:val="00492163"/>
    <w:rsid w:val="00495A2F"/>
    <w:rsid w:val="00496B42"/>
    <w:rsid w:val="00497BE7"/>
    <w:rsid w:val="004A04F0"/>
    <w:rsid w:val="004A1F27"/>
    <w:rsid w:val="004A241E"/>
    <w:rsid w:val="004A372A"/>
    <w:rsid w:val="004A3EF1"/>
    <w:rsid w:val="004A4C9B"/>
    <w:rsid w:val="004B0052"/>
    <w:rsid w:val="004B014A"/>
    <w:rsid w:val="004B0258"/>
    <w:rsid w:val="004B0989"/>
    <w:rsid w:val="004B1C25"/>
    <w:rsid w:val="004B2B2C"/>
    <w:rsid w:val="004B3D5E"/>
    <w:rsid w:val="004B4215"/>
    <w:rsid w:val="004B4629"/>
    <w:rsid w:val="004B46AD"/>
    <w:rsid w:val="004B50C0"/>
    <w:rsid w:val="004C084B"/>
    <w:rsid w:val="004C0AD1"/>
    <w:rsid w:val="004C2994"/>
    <w:rsid w:val="004C4119"/>
    <w:rsid w:val="004C4864"/>
    <w:rsid w:val="004C74E3"/>
    <w:rsid w:val="004D1112"/>
    <w:rsid w:val="004D130F"/>
    <w:rsid w:val="004D1BA3"/>
    <w:rsid w:val="004D276D"/>
    <w:rsid w:val="004D27F6"/>
    <w:rsid w:val="004D31FE"/>
    <w:rsid w:val="004D4AA7"/>
    <w:rsid w:val="004D62A5"/>
    <w:rsid w:val="004D62CC"/>
    <w:rsid w:val="004D6329"/>
    <w:rsid w:val="004D6477"/>
    <w:rsid w:val="004D72E8"/>
    <w:rsid w:val="004E1C33"/>
    <w:rsid w:val="004E1EB2"/>
    <w:rsid w:val="004E2755"/>
    <w:rsid w:val="004E380B"/>
    <w:rsid w:val="004E3DDF"/>
    <w:rsid w:val="004E42ED"/>
    <w:rsid w:val="004E5FEB"/>
    <w:rsid w:val="004E7569"/>
    <w:rsid w:val="004E7872"/>
    <w:rsid w:val="004E7CB9"/>
    <w:rsid w:val="004F05FB"/>
    <w:rsid w:val="004F0E8C"/>
    <w:rsid w:val="004F123D"/>
    <w:rsid w:val="004F1788"/>
    <w:rsid w:val="004F28D0"/>
    <w:rsid w:val="004F37DB"/>
    <w:rsid w:val="004F3D28"/>
    <w:rsid w:val="004F3ED1"/>
    <w:rsid w:val="004F4C67"/>
    <w:rsid w:val="004F4E3D"/>
    <w:rsid w:val="004F501C"/>
    <w:rsid w:val="004F503C"/>
    <w:rsid w:val="004F5180"/>
    <w:rsid w:val="004F587A"/>
    <w:rsid w:val="004F6375"/>
    <w:rsid w:val="004F693A"/>
    <w:rsid w:val="004F6954"/>
    <w:rsid w:val="00500FD1"/>
    <w:rsid w:val="00501446"/>
    <w:rsid w:val="00501AE7"/>
    <w:rsid w:val="00502DCB"/>
    <w:rsid w:val="00503159"/>
    <w:rsid w:val="00504AB1"/>
    <w:rsid w:val="00505C0D"/>
    <w:rsid w:val="00506152"/>
    <w:rsid w:val="00507214"/>
    <w:rsid w:val="005075A2"/>
    <w:rsid w:val="0051014F"/>
    <w:rsid w:val="00510C76"/>
    <w:rsid w:val="005111B7"/>
    <w:rsid w:val="005118F2"/>
    <w:rsid w:val="00512B6A"/>
    <w:rsid w:val="00513004"/>
    <w:rsid w:val="005144F9"/>
    <w:rsid w:val="00515461"/>
    <w:rsid w:val="00515EAF"/>
    <w:rsid w:val="00515ED3"/>
    <w:rsid w:val="0052121F"/>
    <w:rsid w:val="005217B4"/>
    <w:rsid w:val="005219FC"/>
    <w:rsid w:val="00522391"/>
    <w:rsid w:val="00522F7E"/>
    <w:rsid w:val="005230D5"/>
    <w:rsid w:val="00523C37"/>
    <w:rsid w:val="0052411E"/>
    <w:rsid w:val="005243AA"/>
    <w:rsid w:val="00525623"/>
    <w:rsid w:val="00525F23"/>
    <w:rsid w:val="00526E06"/>
    <w:rsid w:val="00526F06"/>
    <w:rsid w:val="00526FC0"/>
    <w:rsid w:val="0052799C"/>
    <w:rsid w:val="00530143"/>
    <w:rsid w:val="005329F5"/>
    <w:rsid w:val="00532D4E"/>
    <w:rsid w:val="005337BB"/>
    <w:rsid w:val="00534820"/>
    <w:rsid w:val="00534D28"/>
    <w:rsid w:val="0053753D"/>
    <w:rsid w:val="00540603"/>
    <w:rsid w:val="00540791"/>
    <w:rsid w:val="00540A83"/>
    <w:rsid w:val="005417C2"/>
    <w:rsid w:val="005420BE"/>
    <w:rsid w:val="005429E4"/>
    <w:rsid w:val="00544990"/>
    <w:rsid w:val="0054554E"/>
    <w:rsid w:val="00545753"/>
    <w:rsid w:val="005464F3"/>
    <w:rsid w:val="00547802"/>
    <w:rsid w:val="00550293"/>
    <w:rsid w:val="005521AD"/>
    <w:rsid w:val="00552357"/>
    <w:rsid w:val="00554EAB"/>
    <w:rsid w:val="00554EB5"/>
    <w:rsid w:val="00556947"/>
    <w:rsid w:val="00557105"/>
    <w:rsid w:val="00557862"/>
    <w:rsid w:val="00561808"/>
    <w:rsid w:val="00564A08"/>
    <w:rsid w:val="0056528D"/>
    <w:rsid w:val="00565668"/>
    <w:rsid w:val="0057165D"/>
    <w:rsid w:val="005718E8"/>
    <w:rsid w:val="00571D31"/>
    <w:rsid w:val="0057299E"/>
    <w:rsid w:val="00573292"/>
    <w:rsid w:val="005756C4"/>
    <w:rsid w:val="00576952"/>
    <w:rsid w:val="00576CC6"/>
    <w:rsid w:val="00581034"/>
    <w:rsid w:val="005829A0"/>
    <w:rsid w:val="00586522"/>
    <w:rsid w:val="00586683"/>
    <w:rsid w:val="005900E2"/>
    <w:rsid w:val="00592692"/>
    <w:rsid w:val="00592867"/>
    <w:rsid w:val="00593D06"/>
    <w:rsid w:val="00594727"/>
    <w:rsid w:val="00594795"/>
    <w:rsid w:val="00594D9E"/>
    <w:rsid w:val="00595661"/>
    <w:rsid w:val="00596F9A"/>
    <w:rsid w:val="005A18EA"/>
    <w:rsid w:val="005A273D"/>
    <w:rsid w:val="005A2E48"/>
    <w:rsid w:val="005A3378"/>
    <w:rsid w:val="005A34D2"/>
    <w:rsid w:val="005A3EBD"/>
    <w:rsid w:val="005A44ED"/>
    <w:rsid w:val="005A46CC"/>
    <w:rsid w:val="005A4BFB"/>
    <w:rsid w:val="005A5CCF"/>
    <w:rsid w:val="005A6969"/>
    <w:rsid w:val="005A6F34"/>
    <w:rsid w:val="005A7F07"/>
    <w:rsid w:val="005B0568"/>
    <w:rsid w:val="005B0DDB"/>
    <w:rsid w:val="005B11DF"/>
    <w:rsid w:val="005B127E"/>
    <w:rsid w:val="005B2585"/>
    <w:rsid w:val="005B2F89"/>
    <w:rsid w:val="005B3391"/>
    <w:rsid w:val="005B34B8"/>
    <w:rsid w:val="005B38CB"/>
    <w:rsid w:val="005B3DC8"/>
    <w:rsid w:val="005B4EEE"/>
    <w:rsid w:val="005B620C"/>
    <w:rsid w:val="005B67E5"/>
    <w:rsid w:val="005B6ED2"/>
    <w:rsid w:val="005B7B8C"/>
    <w:rsid w:val="005B7FDA"/>
    <w:rsid w:val="005C07FB"/>
    <w:rsid w:val="005C10E0"/>
    <w:rsid w:val="005C2C11"/>
    <w:rsid w:val="005C300E"/>
    <w:rsid w:val="005C3C02"/>
    <w:rsid w:val="005C43CD"/>
    <w:rsid w:val="005C6173"/>
    <w:rsid w:val="005C6611"/>
    <w:rsid w:val="005C6653"/>
    <w:rsid w:val="005C6A60"/>
    <w:rsid w:val="005C6DE1"/>
    <w:rsid w:val="005C7953"/>
    <w:rsid w:val="005C7AA9"/>
    <w:rsid w:val="005C7AB7"/>
    <w:rsid w:val="005D0A33"/>
    <w:rsid w:val="005D0D16"/>
    <w:rsid w:val="005D1134"/>
    <w:rsid w:val="005D38DE"/>
    <w:rsid w:val="005D4B11"/>
    <w:rsid w:val="005D4CD0"/>
    <w:rsid w:val="005D5776"/>
    <w:rsid w:val="005D5BEC"/>
    <w:rsid w:val="005D6AFF"/>
    <w:rsid w:val="005D7C46"/>
    <w:rsid w:val="005E0C77"/>
    <w:rsid w:val="005E1783"/>
    <w:rsid w:val="005E1D6C"/>
    <w:rsid w:val="005E2641"/>
    <w:rsid w:val="005E3479"/>
    <w:rsid w:val="005E452E"/>
    <w:rsid w:val="005E5238"/>
    <w:rsid w:val="005E702B"/>
    <w:rsid w:val="005E7C56"/>
    <w:rsid w:val="005F085E"/>
    <w:rsid w:val="005F13D1"/>
    <w:rsid w:val="005F1CD4"/>
    <w:rsid w:val="005F2575"/>
    <w:rsid w:val="005F259D"/>
    <w:rsid w:val="005F28F9"/>
    <w:rsid w:val="005F2EC4"/>
    <w:rsid w:val="005F3FBA"/>
    <w:rsid w:val="005F3FD7"/>
    <w:rsid w:val="005F4201"/>
    <w:rsid w:val="005F49DF"/>
    <w:rsid w:val="005F4CE3"/>
    <w:rsid w:val="005F4F35"/>
    <w:rsid w:val="005F5BEE"/>
    <w:rsid w:val="005F633D"/>
    <w:rsid w:val="005F7E4F"/>
    <w:rsid w:val="00600E31"/>
    <w:rsid w:val="00601058"/>
    <w:rsid w:val="0060125C"/>
    <w:rsid w:val="00601A2B"/>
    <w:rsid w:val="006028E7"/>
    <w:rsid w:val="00605476"/>
    <w:rsid w:val="00606541"/>
    <w:rsid w:val="00606CEF"/>
    <w:rsid w:val="00607EDC"/>
    <w:rsid w:val="006104CF"/>
    <w:rsid w:val="00610769"/>
    <w:rsid w:val="0061112B"/>
    <w:rsid w:val="0061145B"/>
    <w:rsid w:val="00616AA8"/>
    <w:rsid w:val="00616BC2"/>
    <w:rsid w:val="00616E55"/>
    <w:rsid w:val="00617021"/>
    <w:rsid w:val="00617349"/>
    <w:rsid w:val="00620236"/>
    <w:rsid w:val="0062364A"/>
    <w:rsid w:val="00625754"/>
    <w:rsid w:val="00625D69"/>
    <w:rsid w:val="00625F0F"/>
    <w:rsid w:val="0062673F"/>
    <w:rsid w:val="006270F7"/>
    <w:rsid w:val="0062738C"/>
    <w:rsid w:val="00627475"/>
    <w:rsid w:val="006278C1"/>
    <w:rsid w:val="006278D2"/>
    <w:rsid w:val="00627A25"/>
    <w:rsid w:val="00630BEB"/>
    <w:rsid w:val="006323B5"/>
    <w:rsid w:val="00635C5F"/>
    <w:rsid w:val="00635E33"/>
    <w:rsid w:val="006368A5"/>
    <w:rsid w:val="00637410"/>
    <w:rsid w:val="00637426"/>
    <w:rsid w:val="0063792D"/>
    <w:rsid w:val="00641178"/>
    <w:rsid w:val="00642384"/>
    <w:rsid w:val="00642712"/>
    <w:rsid w:val="00643953"/>
    <w:rsid w:val="00643AF4"/>
    <w:rsid w:val="006456F0"/>
    <w:rsid w:val="00645717"/>
    <w:rsid w:val="00646F11"/>
    <w:rsid w:val="0064776C"/>
    <w:rsid w:val="00647BF0"/>
    <w:rsid w:val="00647F1E"/>
    <w:rsid w:val="0065016E"/>
    <w:rsid w:val="006504CB"/>
    <w:rsid w:val="00653484"/>
    <w:rsid w:val="00655692"/>
    <w:rsid w:val="00655C93"/>
    <w:rsid w:val="006569AD"/>
    <w:rsid w:val="00656C29"/>
    <w:rsid w:val="0065742D"/>
    <w:rsid w:val="00662304"/>
    <w:rsid w:val="00663995"/>
    <w:rsid w:val="00665717"/>
    <w:rsid w:val="00666149"/>
    <w:rsid w:val="006665E4"/>
    <w:rsid w:val="00666EAF"/>
    <w:rsid w:val="00667FA9"/>
    <w:rsid w:val="006719BF"/>
    <w:rsid w:val="00671C65"/>
    <w:rsid w:val="006746FB"/>
    <w:rsid w:val="00674F45"/>
    <w:rsid w:val="006772E1"/>
    <w:rsid w:val="00680E8B"/>
    <w:rsid w:val="00680E91"/>
    <w:rsid w:val="0068289E"/>
    <w:rsid w:val="00682F17"/>
    <w:rsid w:val="00682F49"/>
    <w:rsid w:val="00683912"/>
    <w:rsid w:val="00684B81"/>
    <w:rsid w:val="00684F65"/>
    <w:rsid w:val="006857DF"/>
    <w:rsid w:val="00685B4A"/>
    <w:rsid w:val="006861E5"/>
    <w:rsid w:val="0068793B"/>
    <w:rsid w:val="00687AAB"/>
    <w:rsid w:val="006907BA"/>
    <w:rsid w:val="006908CF"/>
    <w:rsid w:val="00690FF7"/>
    <w:rsid w:val="00691296"/>
    <w:rsid w:val="006919FE"/>
    <w:rsid w:val="00692146"/>
    <w:rsid w:val="00692732"/>
    <w:rsid w:val="00692C21"/>
    <w:rsid w:val="006933D2"/>
    <w:rsid w:val="006933DE"/>
    <w:rsid w:val="006953AF"/>
    <w:rsid w:val="006957B0"/>
    <w:rsid w:val="00695937"/>
    <w:rsid w:val="00695E86"/>
    <w:rsid w:val="006977DE"/>
    <w:rsid w:val="006978BA"/>
    <w:rsid w:val="00697A03"/>
    <w:rsid w:val="006A1397"/>
    <w:rsid w:val="006A53E3"/>
    <w:rsid w:val="006A542A"/>
    <w:rsid w:val="006A6859"/>
    <w:rsid w:val="006A6952"/>
    <w:rsid w:val="006A6BFA"/>
    <w:rsid w:val="006A6E62"/>
    <w:rsid w:val="006A72CA"/>
    <w:rsid w:val="006A72E3"/>
    <w:rsid w:val="006B0CDC"/>
    <w:rsid w:val="006B180A"/>
    <w:rsid w:val="006B1925"/>
    <w:rsid w:val="006B242B"/>
    <w:rsid w:val="006B26A9"/>
    <w:rsid w:val="006B2A4D"/>
    <w:rsid w:val="006B4F99"/>
    <w:rsid w:val="006B50E6"/>
    <w:rsid w:val="006B61BA"/>
    <w:rsid w:val="006B646F"/>
    <w:rsid w:val="006B681E"/>
    <w:rsid w:val="006B6956"/>
    <w:rsid w:val="006C0264"/>
    <w:rsid w:val="006C0433"/>
    <w:rsid w:val="006C070E"/>
    <w:rsid w:val="006C0C48"/>
    <w:rsid w:val="006C12D9"/>
    <w:rsid w:val="006C1332"/>
    <w:rsid w:val="006C2940"/>
    <w:rsid w:val="006C29EE"/>
    <w:rsid w:val="006C3663"/>
    <w:rsid w:val="006C3868"/>
    <w:rsid w:val="006C5248"/>
    <w:rsid w:val="006C59A7"/>
    <w:rsid w:val="006C5F12"/>
    <w:rsid w:val="006C5F6D"/>
    <w:rsid w:val="006C6407"/>
    <w:rsid w:val="006C7040"/>
    <w:rsid w:val="006C70F6"/>
    <w:rsid w:val="006C7C78"/>
    <w:rsid w:val="006D0E37"/>
    <w:rsid w:val="006D1281"/>
    <w:rsid w:val="006D149A"/>
    <w:rsid w:val="006D2092"/>
    <w:rsid w:val="006D2C0A"/>
    <w:rsid w:val="006D3FD2"/>
    <w:rsid w:val="006D4AC1"/>
    <w:rsid w:val="006D4FF9"/>
    <w:rsid w:val="006D5056"/>
    <w:rsid w:val="006D5B56"/>
    <w:rsid w:val="006D5D8E"/>
    <w:rsid w:val="006D5E8E"/>
    <w:rsid w:val="006D65D5"/>
    <w:rsid w:val="006D6700"/>
    <w:rsid w:val="006E0A7C"/>
    <w:rsid w:val="006E0CED"/>
    <w:rsid w:val="006E1C5E"/>
    <w:rsid w:val="006E28A2"/>
    <w:rsid w:val="006E4ABF"/>
    <w:rsid w:val="006F0F7A"/>
    <w:rsid w:val="006F18A9"/>
    <w:rsid w:val="006F18D0"/>
    <w:rsid w:val="006F1EF8"/>
    <w:rsid w:val="006F23EB"/>
    <w:rsid w:val="006F3A1C"/>
    <w:rsid w:val="006F4BA6"/>
    <w:rsid w:val="006F5DD0"/>
    <w:rsid w:val="006F646C"/>
    <w:rsid w:val="006F7A6F"/>
    <w:rsid w:val="006F7E5B"/>
    <w:rsid w:val="007001EB"/>
    <w:rsid w:val="00700F43"/>
    <w:rsid w:val="007022AD"/>
    <w:rsid w:val="00703437"/>
    <w:rsid w:val="0070586E"/>
    <w:rsid w:val="00705D93"/>
    <w:rsid w:val="007069F2"/>
    <w:rsid w:val="00707167"/>
    <w:rsid w:val="00707375"/>
    <w:rsid w:val="00710BCB"/>
    <w:rsid w:val="00711E5A"/>
    <w:rsid w:val="0071215A"/>
    <w:rsid w:val="007128BD"/>
    <w:rsid w:val="0071303D"/>
    <w:rsid w:val="00713C0C"/>
    <w:rsid w:val="0071546C"/>
    <w:rsid w:val="00715CCD"/>
    <w:rsid w:val="00716310"/>
    <w:rsid w:val="00717212"/>
    <w:rsid w:val="0071790E"/>
    <w:rsid w:val="00720487"/>
    <w:rsid w:val="0072199D"/>
    <w:rsid w:val="007219FC"/>
    <w:rsid w:val="00722290"/>
    <w:rsid w:val="00724FDA"/>
    <w:rsid w:val="00725ABE"/>
    <w:rsid w:val="00725D1D"/>
    <w:rsid w:val="00725F62"/>
    <w:rsid w:val="007260EB"/>
    <w:rsid w:val="007263EC"/>
    <w:rsid w:val="00730208"/>
    <w:rsid w:val="00730A79"/>
    <w:rsid w:val="007324FD"/>
    <w:rsid w:val="00732B7B"/>
    <w:rsid w:val="00733265"/>
    <w:rsid w:val="00733D1E"/>
    <w:rsid w:val="007364D5"/>
    <w:rsid w:val="00736905"/>
    <w:rsid w:val="00737874"/>
    <w:rsid w:val="00740584"/>
    <w:rsid w:val="0074092C"/>
    <w:rsid w:val="00741803"/>
    <w:rsid w:val="0074208F"/>
    <w:rsid w:val="00743FCE"/>
    <w:rsid w:val="00744BCA"/>
    <w:rsid w:val="0075050A"/>
    <w:rsid w:val="00752512"/>
    <w:rsid w:val="007544DA"/>
    <w:rsid w:val="007544FC"/>
    <w:rsid w:val="007545E5"/>
    <w:rsid w:val="007558FC"/>
    <w:rsid w:val="007563F0"/>
    <w:rsid w:val="00756932"/>
    <w:rsid w:val="00756AF9"/>
    <w:rsid w:val="00756ED4"/>
    <w:rsid w:val="007571BE"/>
    <w:rsid w:val="00757603"/>
    <w:rsid w:val="007576E5"/>
    <w:rsid w:val="00757C23"/>
    <w:rsid w:val="00761407"/>
    <w:rsid w:val="00761A7B"/>
    <w:rsid w:val="00761DC8"/>
    <w:rsid w:val="007641B1"/>
    <w:rsid w:val="00764457"/>
    <w:rsid w:val="00764CED"/>
    <w:rsid w:val="00766179"/>
    <w:rsid w:val="007667D1"/>
    <w:rsid w:val="00766EF2"/>
    <w:rsid w:val="00770729"/>
    <w:rsid w:val="00770AEA"/>
    <w:rsid w:val="00770DB8"/>
    <w:rsid w:val="0077352C"/>
    <w:rsid w:val="007742D1"/>
    <w:rsid w:val="0077469B"/>
    <w:rsid w:val="00774A90"/>
    <w:rsid w:val="00775397"/>
    <w:rsid w:val="007757BB"/>
    <w:rsid w:val="007759B8"/>
    <w:rsid w:val="00775D07"/>
    <w:rsid w:val="00776458"/>
    <w:rsid w:val="00777929"/>
    <w:rsid w:val="00777B32"/>
    <w:rsid w:val="007801B9"/>
    <w:rsid w:val="00780B90"/>
    <w:rsid w:val="00780F39"/>
    <w:rsid w:val="00781074"/>
    <w:rsid w:val="007815C2"/>
    <w:rsid w:val="00781867"/>
    <w:rsid w:val="00781F1B"/>
    <w:rsid w:val="00782BE6"/>
    <w:rsid w:val="00782EB8"/>
    <w:rsid w:val="00783171"/>
    <w:rsid w:val="00783B45"/>
    <w:rsid w:val="00783CC7"/>
    <w:rsid w:val="00784556"/>
    <w:rsid w:val="00785215"/>
    <w:rsid w:val="00786EAF"/>
    <w:rsid w:val="00790390"/>
    <w:rsid w:val="00790BC3"/>
    <w:rsid w:val="00791EF7"/>
    <w:rsid w:val="00794085"/>
    <w:rsid w:val="00794EBF"/>
    <w:rsid w:val="00795615"/>
    <w:rsid w:val="00795687"/>
    <w:rsid w:val="00795A23"/>
    <w:rsid w:val="00795D21"/>
    <w:rsid w:val="00796185"/>
    <w:rsid w:val="00796397"/>
    <w:rsid w:val="00796492"/>
    <w:rsid w:val="00796CDD"/>
    <w:rsid w:val="007A46FC"/>
    <w:rsid w:val="007A5ECC"/>
    <w:rsid w:val="007A6C11"/>
    <w:rsid w:val="007A754D"/>
    <w:rsid w:val="007B0FE1"/>
    <w:rsid w:val="007B13FB"/>
    <w:rsid w:val="007B3766"/>
    <w:rsid w:val="007B3A4F"/>
    <w:rsid w:val="007B3B48"/>
    <w:rsid w:val="007B4040"/>
    <w:rsid w:val="007B46F9"/>
    <w:rsid w:val="007B4DDB"/>
    <w:rsid w:val="007B5DAB"/>
    <w:rsid w:val="007B5DD9"/>
    <w:rsid w:val="007B6711"/>
    <w:rsid w:val="007B6EB1"/>
    <w:rsid w:val="007B79DA"/>
    <w:rsid w:val="007B7A48"/>
    <w:rsid w:val="007C060F"/>
    <w:rsid w:val="007C0EA0"/>
    <w:rsid w:val="007C15EA"/>
    <w:rsid w:val="007C3008"/>
    <w:rsid w:val="007C32DD"/>
    <w:rsid w:val="007C3E56"/>
    <w:rsid w:val="007C42C6"/>
    <w:rsid w:val="007C61A0"/>
    <w:rsid w:val="007C6842"/>
    <w:rsid w:val="007C6F1D"/>
    <w:rsid w:val="007C754C"/>
    <w:rsid w:val="007C7DA0"/>
    <w:rsid w:val="007D18DE"/>
    <w:rsid w:val="007D2210"/>
    <w:rsid w:val="007D2298"/>
    <w:rsid w:val="007D25F3"/>
    <w:rsid w:val="007D3631"/>
    <w:rsid w:val="007D381E"/>
    <w:rsid w:val="007D3E67"/>
    <w:rsid w:val="007D4A0B"/>
    <w:rsid w:val="007D5C0B"/>
    <w:rsid w:val="007D5D05"/>
    <w:rsid w:val="007D6836"/>
    <w:rsid w:val="007D72D5"/>
    <w:rsid w:val="007D7995"/>
    <w:rsid w:val="007E174D"/>
    <w:rsid w:val="007E1E56"/>
    <w:rsid w:val="007E3CC1"/>
    <w:rsid w:val="007E4085"/>
    <w:rsid w:val="007E4627"/>
    <w:rsid w:val="007E7B0A"/>
    <w:rsid w:val="007F0402"/>
    <w:rsid w:val="007F0B4E"/>
    <w:rsid w:val="007F2245"/>
    <w:rsid w:val="007F2D63"/>
    <w:rsid w:val="007F36EC"/>
    <w:rsid w:val="007F3AAF"/>
    <w:rsid w:val="007F3E38"/>
    <w:rsid w:val="007F4D31"/>
    <w:rsid w:val="007F51BC"/>
    <w:rsid w:val="007F58F0"/>
    <w:rsid w:val="007F5B30"/>
    <w:rsid w:val="007F65D0"/>
    <w:rsid w:val="007F7580"/>
    <w:rsid w:val="007F7CFD"/>
    <w:rsid w:val="00802ACE"/>
    <w:rsid w:val="008059BA"/>
    <w:rsid w:val="00806915"/>
    <w:rsid w:val="00806DFD"/>
    <w:rsid w:val="00807513"/>
    <w:rsid w:val="00807C0D"/>
    <w:rsid w:val="008122DC"/>
    <w:rsid w:val="008137F8"/>
    <w:rsid w:val="00813A45"/>
    <w:rsid w:val="008140BD"/>
    <w:rsid w:val="00815466"/>
    <w:rsid w:val="00816270"/>
    <w:rsid w:val="008168B4"/>
    <w:rsid w:val="00816A74"/>
    <w:rsid w:val="008170E4"/>
    <w:rsid w:val="00817F7C"/>
    <w:rsid w:val="008203D8"/>
    <w:rsid w:val="008211DD"/>
    <w:rsid w:val="00821854"/>
    <w:rsid w:val="00822FC5"/>
    <w:rsid w:val="00825058"/>
    <w:rsid w:val="00826611"/>
    <w:rsid w:val="00827417"/>
    <w:rsid w:val="00827DB8"/>
    <w:rsid w:val="008309FE"/>
    <w:rsid w:val="00831DA2"/>
    <w:rsid w:val="008322C4"/>
    <w:rsid w:val="00833E75"/>
    <w:rsid w:val="00834028"/>
    <w:rsid w:val="008346D9"/>
    <w:rsid w:val="008348E8"/>
    <w:rsid w:val="00835614"/>
    <w:rsid w:val="00837499"/>
    <w:rsid w:val="00837FB6"/>
    <w:rsid w:val="008419DE"/>
    <w:rsid w:val="00842083"/>
    <w:rsid w:val="00842217"/>
    <w:rsid w:val="00842DF9"/>
    <w:rsid w:val="00842E04"/>
    <w:rsid w:val="00843510"/>
    <w:rsid w:val="00843A35"/>
    <w:rsid w:val="00843EA6"/>
    <w:rsid w:val="00844661"/>
    <w:rsid w:val="008447CA"/>
    <w:rsid w:val="008474DF"/>
    <w:rsid w:val="00847923"/>
    <w:rsid w:val="00847F00"/>
    <w:rsid w:val="0085050C"/>
    <w:rsid w:val="00851026"/>
    <w:rsid w:val="00851875"/>
    <w:rsid w:val="00851BB5"/>
    <w:rsid w:val="0085221D"/>
    <w:rsid w:val="00853046"/>
    <w:rsid w:val="008535E9"/>
    <w:rsid w:val="00853F4D"/>
    <w:rsid w:val="00854D79"/>
    <w:rsid w:val="00856E0D"/>
    <w:rsid w:val="008577D0"/>
    <w:rsid w:val="00857AC4"/>
    <w:rsid w:val="0086139B"/>
    <w:rsid w:val="0086193C"/>
    <w:rsid w:val="00862B6E"/>
    <w:rsid w:val="00863257"/>
    <w:rsid w:val="008638D7"/>
    <w:rsid w:val="008641DD"/>
    <w:rsid w:val="00865A95"/>
    <w:rsid w:val="0086654F"/>
    <w:rsid w:val="008669EA"/>
    <w:rsid w:val="008670EA"/>
    <w:rsid w:val="00871B99"/>
    <w:rsid w:val="00873E0A"/>
    <w:rsid w:val="00873F34"/>
    <w:rsid w:val="0087449F"/>
    <w:rsid w:val="00874852"/>
    <w:rsid w:val="00874DDA"/>
    <w:rsid w:val="00875CC4"/>
    <w:rsid w:val="00875D4F"/>
    <w:rsid w:val="00876286"/>
    <w:rsid w:val="00876726"/>
    <w:rsid w:val="00877ED6"/>
    <w:rsid w:val="00880B36"/>
    <w:rsid w:val="0088165E"/>
    <w:rsid w:val="00884650"/>
    <w:rsid w:val="0088468F"/>
    <w:rsid w:val="00884A83"/>
    <w:rsid w:val="00885951"/>
    <w:rsid w:val="00885B31"/>
    <w:rsid w:val="00886064"/>
    <w:rsid w:val="00887A07"/>
    <w:rsid w:val="0089006B"/>
    <w:rsid w:val="0089088A"/>
    <w:rsid w:val="00890D3A"/>
    <w:rsid w:val="0089121F"/>
    <w:rsid w:val="008923E0"/>
    <w:rsid w:val="008925B4"/>
    <w:rsid w:val="008946AB"/>
    <w:rsid w:val="00896688"/>
    <w:rsid w:val="00896D84"/>
    <w:rsid w:val="0089796E"/>
    <w:rsid w:val="008A021D"/>
    <w:rsid w:val="008A247D"/>
    <w:rsid w:val="008A5591"/>
    <w:rsid w:val="008A568C"/>
    <w:rsid w:val="008A5EB5"/>
    <w:rsid w:val="008A7B5D"/>
    <w:rsid w:val="008B1279"/>
    <w:rsid w:val="008B1282"/>
    <w:rsid w:val="008B2485"/>
    <w:rsid w:val="008B3546"/>
    <w:rsid w:val="008B3FE3"/>
    <w:rsid w:val="008B4674"/>
    <w:rsid w:val="008B5E0A"/>
    <w:rsid w:val="008B6025"/>
    <w:rsid w:val="008B6A84"/>
    <w:rsid w:val="008C0843"/>
    <w:rsid w:val="008C1059"/>
    <w:rsid w:val="008C286C"/>
    <w:rsid w:val="008C3CF1"/>
    <w:rsid w:val="008C42AD"/>
    <w:rsid w:val="008C56D0"/>
    <w:rsid w:val="008C5B37"/>
    <w:rsid w:val="008C5F25"/>
    <w:rsid w:val="008C6A78"/>
    <w:rsid w:val="008C6D11"/>
    <w:rsid w:val="008C7EBD"/>
    <w:rsid w:val="008D2D4C"/>
    <w:rsid w:val="008D331C"/>
    <w:rsid w:val="008D4961"/>
    <w:rsid w:val="008D5400"/>
    <w:rsid w:val="008D5AAD"/>
    <w:rsid w:val="008D5FA4"/>
    <w:rsid w:val="008D6B93"/>
    <w:rsid w:val="008E10FA"/>
    <w:rsid w:val="008E1D78"/>
    <w:rsid w:val="008E2A40"/>
    <w:rsid w:val="008E325F"/>
    <w:rsid w:val="008E609D"/>
    <w:rsid w:val="008E60F5"/>
    <w:rsid w:val="008E7A9B"/>
    <w:rsid w:val="008E7C4B"/>
    <w:rsid w:val="008F0554"/>
    <w:rsid w:val="008F4457"/>
    <w:rsid w:val="008F4961"/>
    <w:rsid w:val="008F4F4E"/>
    <w:rsid w:val="008F557A"/>
    <w:rsid w:val="008F5DFD"/>
    <w:rsid w:val="008F7857"/>
    <w:rsid w:val="008F78D3"/>
    <w:rsid w:val="0090202B"/>
    <w:rsid w:val="00902502"/>
    <w:rsid w:val="00903999"/>
    <w:rsid w:val="00903A4F"/>
    <w:rsid w:val="00903AAC"/>
    <w:rsid w:val="00903E29"/>
    <w:rsid w:val="00905035"/>
    <w:rsid w:val="00905096"/>
    <w:rsid w:val="00905376"/>
    <w:rsid w:val="0090564B"/>
    <w:rsid w:val="00905CC2"/>
    <w:rsid w:val="009066CD"/>
    <w:rsid w:val="009067EB"/>
    <w:rsid w:val="009103E8"/>
    <w:rsid w:val="00911F86"/>
    <w:rsid w:val="00913040"/>
    <w:rsid w:val="00913AF9"/>
    <w:rsid w:val="0091427C"/>
    <w:rsid w:val="00914A44"/>
    <w:rsid w:val="00914FC2"/>
    <w:rsid w:val="0091518E"/>
    <w:rsid w:val="009165B2"/>
    <w:rsid w:val="00916EB5"/>
    <w:rsid w:val="00917068"/>
    <w:rsid w:val="00920062"/>
    <w:rsid w:val="009205C0"/>
    <w:rsid w:val="00921307"/>
    <w:rsid w:val="0092177F"/>
    <w:rsid w:val="00921CB5"/>
    <w:rsid w:val="00922E0F"/>
    <w:rsid w:val="00922F11"/>
    <w:rsid w:val="0092314A"/>
    <w:rsid w:val="00925D74"/>
    <w:rsid w:val="00927089"/>
    <w:rsid w:val="0093207E"/>
    <w:rsid w:val="009325E3"/>
    <w:rsid w:val="009326C5"/>
    <w:rsid w:val="00934F07"/>
    <w:rsid w:val="00936681"/>
    <w:rsid w:val="00937D46"/>
    <w:rsid w:val="00940EA1"/>
    <w:rsid w:val="0094126C"/>
    <w:rsid w:val="009413CD"/>
    <w:rsid w:val="00943429"/>
    <w:rsid w:val="009454D3"/>
    <w:rsid w:val="009454E8"/>
    <w:rsid w:val="009464DE"/>
    <w:rsid w:val="00947406"/>
    <w:rsid w:val="00947B75"/>
    <w:rsid w:val="00950143"/>
    <w:rsid w:val="00951369"/>
    <w:rsid w:val="00951856"/>
    <w:rsid w:val="00951B0A"/>
    <w:rsid w:val="00952A4D"/>
    <w:rsid w:val="00952E3A"/>
    <w:rsid w:val="00953E40"/>
    <w:rsid w:val="009541E7"/>
    <w:rsid w:val="00955738"/>
    <w:rsid w:val="00957122"/>
    <w:rsid w:val="0095725F"/>
    <w:rsid w:val="00957658"/>
    <w:rsid w:val="009600EE"/>
    <w:rsid w:val="00961ACD"/>
    <w:rsid w:val="009632E9"/>
    <w:rsid w:val="00963D60"/>
    <w:rsid w:val="0096601B"/>
    <w:rsid w:val="00966306"/>
    <w:rsid w:val="00966E84"/>
    <w:rsid w:val="00972980"/>
    <w:rsid w:val="009739BA"/>
    <w:rsid w:val="00973CD7"/>
    <w:rsid w:val="00975531"/>
    <w:rsid w:val="00976AA7"/>
    <w:rsid w:val="00980E6B"/>
    <w:rsid w:val="009818EC"/>
    <w:rsid w:val="009823F6"/>
    <w:rsid w:val="00982EBC"/>
    <w:rsid w:val="0098379E"/>
    <w:rsid w:val="0098381F"/>
    <w:rsid w:val="0098512D"/>
    <w:rsid w:val="009860F7"/>
    <w:rsid w:val="009903AC"/>
    <w:rsid w:val="00990CBB"/>
    <w:rsid w:val="00992F06"/>
    <w:rsid w:val="00993085"/>
    <w:rsid w:val="0099316D"/>
    <w:rsid w:val="00994879"/>
    <w:rsid w:val="00994951"/>
    <w:rsid w:val="00994A05"/>
    <w:rsid w:val="0099505D"/>
    <w:rsid w:val="009961FA"/>
    <w:rsid w:val="009966B9"/>
    <w:rsid w:val="00996737"/>
    <w:rsid w:val="00996CAD"/>
    <w:rsid w:val="009970C8"/>
    <w:rsid w:val="009A03EA"/>
    <w:rsid w:val="009A09D7"/>
    <w:rsid w:val="009A1507"/>
    <w:rsid w:val="009A2FD2"/>
    <w:rsid w:val="009A36B6"/>
    <w:rsid w:val="009A5280"/>
    <w:rsid w:val="009A65A4"/>
    <w:rsid w:val="009A67F7"/>
    <w:rsid w:val="009A7F8F"/>
    <w:rsid w:val="009B242E"/>
    <w:rsid w:val="009B2EE6"/>
    <w:rsid w:val="009B3CFC"/>
    <w:rsid w:val="009B4263"/>
    <w:rsid w:val="009B442F"/>
    <w:rsid w:val="009B4ECD"/>
    <w:rsid w:val="009B53B0"/>
    <w:rsid w:val="009B6E33"/>
    <w:rsid w:val="009B7066"/>
    <w:rsid w:val="009B72A2"/>
    <w:rsid w:val="009C019F"/>
    <w:rsid w:val="009C0453"/>
    <w:rsid w:val="009C191B"/>
    <w:rsid w:val="009C1A5C"/>
    <w:rsid w:val="009C1F96"/>
    <w:rsid w:val="009C202B"/>
    <w:rsid w:val="009C26A3"/>
    <w:rsid w:val="009C2739"/>
    <w:rsid w:val="009C28BA"/>
    <w:rsid w:val="009C36E3"/>
    <w:rsid w:val="009C3EF7"/>
    <w:rsid w:val="009C4FC1"/>
    <w:rsid w:val="009C58F4"/>
    <w:rsid w:val="009C61F7"/>
    <w:rsid w:val="009C704F"/>
    <w:rsid w:val="009C7630"/>
    <w:rsid w:val="009D182D"/>
    <w:rsid w:val="009D25A6"/>
    <w:rsid w:val="009D2B82"/>
    <w:rsid w:val="009D35E8"/>
    <w:rsid w:val="009D4702"/>
    <w:rsid w:val="009D49A6"/>
    <w:rsid w:val="009D4BD5"/>
    <w:rsid w:val="009D4DFB"/>
    <w:rsid w:val="009D591B"/>
    <w:rsid w:val="009D6BCD"/>
    <w:rsid w:val="009D71EB"/>
    <w:rsid w:val="009D7697"/>
    <w:rsid w:val="009D790C"/>
    <w:rsid w:val="009E01ED"/>
    <w:rsid w:val="009E1422"/>
    <w:rsid w:val="009E156C"/>
    <w:rsid w:val="009E1C73"/>
    <w:rsid w:val="009E3EF4"/>
    <w:rsid w:val="009E4C1F"/>
    <w:rsid w:val="009E6088"/>
    <w:rsid w:val="009E6537"/>
    <w:rsid w:val="009E68DC"/>
    <w:rsid w:val="009E7BB0"/>
    <w:rsid w:val="009F0AB0"/>
    <w:rsid w:val="009F18B3"/>
    <w:rsid w:val="009F1E7B"/>
    <w:rsid w:val="009F27B4"/>
    <w:rsid w:val="009F35B2"/>
    <w:rsid w:val="009F406A"/>
    <w:rsid w:val="009F4622"/>
    <w:rsid w:val="009F6247"/>
    <w:rsid w:val="009F714D"/>
    <w:rsid w:val="009F7936"/>
    <w:rsid w:val="00A013A6"/>
    <w:rsid w:val="00A01402"/>
    <w:rsid w:val="00A02CDE"/>
    <w:rsid w:val="00A0325B"/>
    <w:rsid w:val="00A03618"/>
    <w:rsid w:val="00A03B57"/>
    <w:rsid w:val="00A0462B"/>
    <w:rsid w:val="00A04950"/>
    <w:rsid w:val="00A04CDC"/>
    <w:rsid w:val="00A04E51"/>
    <w:rsid w:val="00A05BFE"/>
    <w:rsid w:val="00A0695F"/>
    <w:rsid w:val="00A06D0A"/>
    <w:rsid w:val="00A0751F"/>
    <w:rsid w:val="00A0764C"/>
    <w:rsid w:val="00A11015"/>
    <w:rsid w:val="00A122A9"/>
    <w:rsid w:val="00A122D2"/>
    <w:rsid w:val="00A15D1F"/>
    <w:rsid w:val="00A169F2"/>
    <w:rsid w:val="00A207E1"/>
    <w:rsid w:val="00A20BCF"/>
    <w:rsid w:val="00A21DDF"/>
    <w:rsid w:val="00A22329"/>
    <w:rsid w:val="00A22A8E"/>
    <w:rsid w:val="00A2349B"/>
    <w:rsid w:val="00A274F6"/>
    <w:rsid w:val="00A27886"/>
    <w:rsid w:val="00A27A8D"/>
    <w:rsid w:val="00A27D85"/>
    <w:rsid w:val="00A318DB"/>
    <w:rsid w:val="00A3209F"/>
    <w:rsid w:val="00A32825"/>
    <w:rsid w:val="00A33193"/>
    <w:rsid w:val="00A33C37"/>
    <w:rsid w:val="00A33E2C"/>
    <w:rsid w:val="00A34682"/>
    <w:rsid w:val="00A34DCF"/>
    <w:rsid w:val="00A34F9C"/>
    <w:rsid w:val="00A35159"/>
    <w:rsid w:val="00A364FD"/>
    <w:rsid w:val="00A36DF4"/>
    <w:rsid w:val="00A3781D"/>
    <w:rsid w:val="00A40BA5"/>
    <w:rsid w:val="00A40DF9"/>
    <w:rsid w:val="00A413EE"/>
    <w:rsid w:val="00A41A80"/>
    <w:rsid w:val="00A429FC"/>
    <w:rsid w:val="00A42B1D"/>
    <w:rsid w:val="00A432D3"/>
    <w:rsid w:val="00A43484"/>
    <w:rsid w:val="00A4568C"/>
    <w:rsid w:val="00A45713"/>
    <w:rsid w:val="00A47796"/>
    <w:rsid w:val="00A50921"/>
    <w:rsid w:val="00A50B3E"/>
    <w:rsid w:val="00A51895"/>
    <w:rsid w:val="00A52D00"/>
    <w:rsid w:val="00A5369B"/>
    <w:rsid w:val="00A53ADC"/>
    <w:rsid w:val="00A55833"/>
    <w:rsid w:val="00A55CA9"/>
    <w:rsid w:val="00A56497"/>
    <w:rsid w:val="00A56A3C"/>
    <w:rsid w:val="00A57852"/>
    <w:rsid w:val="00A605E5"/>
    <w:rsid w:val="00A60B9A"/>
    <w:rsid w:val="00A60FE4"/>
    <w:rsid w:val="00A61650"/>
    <w:rsid w:val="00A619A5"/>
    <w:rsid w:val="00A61B01"/>
    <w:rsid w:val="00A61FF5"/>
    <w:rsid w:val="00A61FFA"/>
    <w:rsid w:val="00A62397"/>
    <w:rsid w:val="00A62710"/>
    <w:rsid w:val="00A64ACC"/>
    <w:rsid w:val="00A711CD"/>
    <w:rsid w:val="00A71642"/>
    <w:rsid w:val="00A718A8"/>
    <w:rsid w:val="00A72234"/>
    <w:rsid w:val="00A7242E"/>
    <w:rsid w:val="00A73227"/>
    <w:rsid w:val="00A73920"/>
    <w:rsid w:val="00A74885"/>
    <w:rsid w:val="00A76F43"/>
    <w:rsid w:val="00A779DC"/>
    <w:rsid w:val="00A77ADB"/>
    <w:rsid w:val="00A77C9B"/>
    <w:rsid w:val="00A77EAF"/>
    <w:rsid w:val="00A81B5D"/>
    <w:rsid w:val="00A81EAA"/>
    <w:rsid w:val="00A825E1"/>
    <w:rsid w:val="00A827D9"/>
    <w:rsid w:val="00A82DD1"/>
    <w:rsid w:val="00A87FD5"/>
    <w:rsid w:val="00A9109C"/>
    <w:rsid w:val="00A91C72"/>
    <w:rsid w:val="00A938B1"/>
    <w:rsid w:val="00A93D95"/>
    <w:rsid w:val="00A9407A"/>
    <w:rsid w:val="00A95786"/>
    <w:rsid w:val="00A96463"/>
    <w:rsid w:val="00A969A6"/>
    <w:rsid w:val="00A97009"/>
    <w:rsid w:val="00A9715D"/>
    <w:rsid w:val="00A9747F"/>
    <w:rsid w:val="00A975C1"/>
    <w:rsid w:val="00A97974"/>
    <w:rsid w:val="00AA26BF"/>
    <w:rsid w:val="00AA3F14"/>
    <w:rsid w:val="00AA3F46"/>
    <w:rsid w:val="00AA4194"/>
    <w:rsid w:val="00AA5869"/>
    <w:rsid w:val="00AA5B0A"/>
    <w:rsid w:val="00AA64E8"/>
    <w:rsid w:val="00AA7338"/>
    <w:rsid w:val="00AB0AB8"/>
    <w:rsid w:val="00AB1064"/>
    <w:rsid w:val="00AB1076"/>
    <w:rsid w:val="00AB1499"/>
    <w:rsid w:val="00AB1931"/>
    <w:rsid w:val="00AB1A77"/>
    <w:rsid w:val="00AB1CDF"/>
    <w:rsid w:val="00AB3785"/>
    <w:rsid w:val="00AB4193"/>
    <w:rsid w:val="00AB47FD"/>
    <w:rsid w:val="00AB75C8"/>
    <w:rsid w:val="00AC138C"/>
    <w:rsid w:val="00AC142B"/>
    <w:rsid w:val="00AC163F"/>
    <w:rsid w:val="00AC1939"/>
    <w:rsid w:val="00AC2938"/>
    <w:rsid w:val="00AC3191"/>
    <w:rsid w:val="00AC4AB2"/>
    <w:rsid w:val="00AC4C3B"/>
    <w:rsid w:val="00AC4DEE"/>
    <w:rsid w:val="00AC5651"/>
    <w:rsid w:val="00AC5F0C"/>
    <w:rsid w:val="00AC63AF"/>
    <w:rsid w:val="00AD0688"/>
    <w:rsid w:val="00AD1891"/>
    <w:rsid w:val="00AD2BF3"/>
    <w:rsid w:val="00AD2D4A"/>
    <w:rsid w:val="00AD2F6E"/>
    <w:rsid w:val="00AD47A4"/>
    <w:rsid w:val="00AD5965"/>
    <w:rsid w:val="00AE067A"/>
    <w:rsid w:val="00AE0EC6"/>
    <w:rsid w:val="00AE2887"/>
    <w:rsid w:val="00AE314A"/>
    <w:rsid w:val="00AE38F9"/>
    <w:rsid w:val="00AE3D86"/>
    <w:rsid w:val="00AE53F7"/>
    <w:rsid w:val="00AE6E25"/>
    <w:rsid w:val="00AF05A2"/>
    <w:rsid w:val="00AF0603"/>
    <w:rsid w:val="00AF0621"/>
    <w:rsid w:val="00AF0BD4"/>
    <w:rsid w:val="00AF21D8"/>
    <w:rsid w:val="00AF2287"/>
    <w:rsid w:val="00AF2A48"/>
    <w:rsid w:val="00AF39D9"/>
    <w:rsid w:val="00AF56BC"/>
    <w:rsid w:val="00AF5A64"/>
    <w:rsid w:val="00AF5BE5"/>
    <w:rsid w:val="00AF654A"/>
    <w:rsid w:val="00B010DC"/>
    <w:rsid w:val="00B014B7"/>
    <w:rsid w:val="00B03195"/>
    <w:rsid w:val="00B07F2B"/>
    <w:rsid w:val="00B102B3"/>
    <w:rsid w:val="00B12185"/>
    <w:rsid w:val="00B127C1"/>
    <w:rsid w:val="00B12B02"/>
    <w:rsid w:val="00B1600A"/>
    <w:rsid w:val="00B16555"/>
    <w:rsid w:val="00B17EBA"/>
    <w:rsid w:val="00B211C1"/>
    <w:rsid w:val="00B2120B"/>
    <w:rsid w:val="00B21DB2"/>
    <w:rsid w:val="00B227C1"/>
    <w:rsid w:val="00B232A6"/>
    <w:rsid w:val="00B246CD"/>
    <w:rsid w:val="00B2570F"/>
    <w:rsid w:val="00B272CB"/>
    <w:rsid w:val="00B3097D"/>
    <w:rsid w:val="00B30C00"/>
    <w:rsid w:val="00B33CF3"/>
    <w:rsid w:val="00B34328"/>
    <w:rsid w:val="00B36507"/>
    <w:rsid w:val="00B37144"/>
    <w:rsid w:val="00B372D2"/>
    <w:rsid w:val="00B37827"/>
    <w:rsid w:val="00B37923"/>
    <w:rsid w:val="00B37AD8"/>
    <w:rsid w:val="00B40330"/>
    <w:rsid w:val="00B40419"/>
    <w:rsid w:val="00B41818"/>
    <w:rsid w:val="00B41F02"/>
    <w:rsid w:val="00B4207D"/>
    <w:rsid w:val="00B42171"/>
    <w:rsid w:val="00B42974"/>
    <w:rsid w:val="00B43F56"/>
    <w:rsid w:val="00B4450D"/>
    <w:rsid w:val="00B446DA"/>
    <w:rsid w:val="00B454CE"/>
    <w:rsid w:val="00B45573"/>
    <w:rsid w:val="00B46A69"/>
    <w:rsid w:val="00B46CA7"/>
    <w:rsid w:val="00B5022B"/>
    <w:rsid w:val="00B50D6D"/>
    <w:rsid w:val="00B52A2D"/>
    <w:rsid w:val="00B52D95"/>
    <w:rsid w:val="00B5393C"/>
    <w:rsid w:val="00B54697"/>
    <w:rsid w:val="00B54967"/>
    <w:rsid w:val="00B54FD1"/>
    <w:rsid w:val="00B558C1"/>
    <w:rsid w:val="00B572A2"/>
    <w:rsid w:val="00B575B0"/>
    <w:rsid w:val="00B57BD4"/>
    <w:rsid w:val="00B60189"/>
    <w:rsid w:val="00B602F0"/>
    <w:rsid w:val="00B60E37"/>
    <w:rsid w:val="00B61CC3"/>
    <w:rsid w:val="00B61FC1"/>
    <w:rsid w:val="00B62921"/>
    <w:rsid w:val="00B645DF"/>
    <w:rsid w:val="00B649F2"/>
    <w:rsid w:val="00B64CB5"/>
    <w:rsid w:val="00B65C92"/>
    <w:rsid w:val="00B66619"/>
    <w:rsid w:val="00B66A2A"/>
    <w:rsid w:val="00B67DB9"/>
    <w:rsid w:val="00B67EC7"/>
    <w:rsid w:val="00B7095F"/>
    <w:rsid w:val="00B7130D"/>
    <w:rsid w:val="00B732B5"/>
    <w:rsid w:val="00B743A0"/>
    <w:rsid w:val="00B74762"/>
    <w:rsid w:val="00B74AAA"/>
    <w:rsid w:val="00B74ECE"/>
    <w:rsid w:val="00B74ECF"/>
    <w:rsid w:val="00B75681"/>
    <w:rsid w:val="00B75CAD"/>
    <w:rsid w:val="00B77D4A"/>
    <w:rsid w:val="00B77FAA"/>
    <w:rsid w:val="00B801A3"/>
    <w:rsid w:val="00B86FAD"/>
    <w:rsid w:val="00B91AC2"/>
    <w:rsid w:val="00B91B5B"/>
    <w:rsid w:val="00B92111"/>
    <w:rsid w:val="00B925AD"/>
    <w:rsid w:val="00B93064"/>
    <w:rsid w:val="00B94495"/>
    <w:rsid w:val="00B9460F"/>
    <w:rsid w:val="00B94DE0"/>
    <w:rsid w:val="00B96C3C"/>
    <w:rsid w:val="00B97632"/>
    <w:rsid w:val="00B976DA"/>
    <w:rsid w:val="00B979B4"/>
    <w:rsid w:val="00BA12AC"/>
    <w:rsid w:val="00BA3613"/>
    <w:rsid w:val="00BA3AB0"/>
    <w:rsid w:val="00BA3E1C"/>
    <w:rsid w:val="00BA40B6"/>
    <w:rsid w:val="00BA4B40"/>
    <w:rsid w:val="00BA615B"/>
    <w:rsid w:val="00BA67EA"/>
    <w:rsid w:val="00BA68F1"/>
    <w:rsid w:val="00BA7A19"/>
    <w:rsid w:val="00BB1297"/>
    <w:rsid w:val="00BB182B"/>
    <w:rsid w:val="00BB255A"/>
    <w:rsid w:val="00BB28DB"/>
    <w:rsid w:val="00BB3BD7"/>
    <w:rsid w:val="00BB479C"/>
    <w:rsid w:val="00BB4B2F"/>
    <w:rsid w:val="00BB596B"/>
    <w:rsid w:val="00BB5CDC"/>
    <w:rsid w:val="00BB60F5"/>
    <w:rsid w:val="00BB6DC9"/>
    <w:rsid w:val="00BB7865"/>
    <w:rsid w:val="00BC0001"/>
    <w:rsid w:val="00BC172A"/>
    <w:rsid w:val="00BC1831"/>
    <w:rsid w:val="00BC31AA"/>
    <w:rsid w:val="00BC5DAF"/>
    <w:rsid w:val="00BC6061"/>
    <w:rsid w:val="00BC65A5"/>
    <w:rsid w:val="00BC7065"/>
    <w:rsid w:val="00BC7FC4"/>
    <w:rsid w:val="00BD27C7"/>
    <w:rsid w:val="00BD2C1F"/>
    <w:rsid w:val="00BD2FB5"/>
    <w:rsid w:val="00BD3A0B"/>
    <w:rsid w:val="00BD50FC"/>
    <w:rsid w:val="00BD78CD"/>
    <w:rsid w:val="00BE05EB"/>
    <w:rsid w:val="00BE16C1"/>
    <w:rsid w:val="00BE5CCB"/>
    <w:rsid w:val="00BE7037"/>
    <w:rsid w:val="00BE7184"/>
    <w:rsid w:val="00BF0124"/>
    <w:rsid w:val="00BF0DE1"/>
    <w:rsid w:val="00BF1392"/>
    <w:rsid w:val="00BF1965"/>
    <w:rsid w:val="00BF1D64"/>
    <w:rsid w:val="00BF346F"/>
    <w:rsid w:val="00BF3EE9"/>
    <w:rsid w:val="00BF5444"/>
    <w:rsid w:val="00BF59D1"/>
    <w:rsid w:val="00BF5F77"/>
    <w:rsid w:val="00BF6142"/>
    <w:rsid w:val="00BF6D8A"/>
    <w:rsid w:val="00BF78CE"/>
    <w:rsid w:val="00C0145B"/>
    <w:rsid w:val="00C01959"/>
    <w:rsid w:val="00C01B62"/>
    <w:rsid w:val="00C02A37"/>
    <w:rsid w:val="00C02FB2"/>
    <w:rsid w:val="00C03BB9"/>
    <w:rsid w:val="00C04288"/>
    <w:rsid w:val="00C0453C"/>
    <w:rsid w:val="00C06856"/>
    <w:rsid w:val="00C10C86"/>
    <w:rsid w:val="00C111D4"/>
    <w:rsid w:val="00C11AD5"/>
    <w:rsid w:val="00C11F3D"/>
    <w:rsid w:val="00C11F49"/>
    <w:rsid w:val="00C1258C"/>
    <w:rsid w:val="00C12A78"/>
    <w:rsid w:val="00C14AA7"/>
    <w:rsid w:val="00C158D5"/>
    <w:rsid w:val="00C15C2E"/>
    <w:rsid w:val="00C15D13"/>
    <w:rsid w:val="00C17288"/>
    <w:rsid w:val="00C174AE"/>
    <w:rsid w:val="00C1755B"/>
    <w:rsid w:val="00C177C6"/>
    <w:rsid w:val="00C179D9"/>
    <w:rsid w:val="00C22D51"/>
    <w:rsid w:val="00C22F9C"/>
    <w:rsid w:val="00C24221"/>
    <w:rsid w:val="00C2557F"/>
    <w:rsid w:val="00C25614"/>
    <w:rsid w:val="00C257F8"/>
    <w:rsid w:val="00C2642E"/>
    <w:rsid w:val="00C2758B"/>
    <w:rsid w:val="00C32066"/>
    <w:rsid w:val="00C33D79"/>
    <w:rsid w:val="00C33E2F"/>
    <w:rsid w:val="00C34A3E"/>
    <w:rsid w:val="00C35290"/>
    <w:rsid w:val="00C35390"/>
    <w:rsid w:val="00C40B53"/>
    <w:rsid w:val="00C410BD"/>
    <w:rsid w:val="00C41EFB"/>
    <w:rsid w:val="00C4308A"/>
    <w:rsid w:val="00C43B53"/>
    <w:rsid w:val="00C45001"/>
    <w:rsid w:val="00C45038"/>
    <w:rsid w:val="00C45430"/>
    <w:rsid w:val="00C458E7"/>
    <w:rsid w:val="00C47C03"/>
    <w:rsid w:val="00C505AD"/>
    <w:rsid w:val="00C50A28"/>
    <w:rsid w:val="00C50F11"/>
    <w:rsid w:val="00C510C3"/>
    <w:rsid w:val="00C51534"/>
    <w:rsid w:val="00C51DB5"/>
    <w:rsid w:val="00C52456"/>
    <w:rsid w:val="00C543B7"/>
    <w:rsid w:val="00C54827"/>
    <w:rsid w:val="00C55608"/>
    <w:rsid w:val="00C558C1"/>
    <w:rsid w:val="00C57756"/>
    <w:rsid w:val="00C57C26"/>
    <w:rsid w:val="00C60E9F"/>
    <w:rsid w:val="00C6108F"/>
    <w:rsid w:val="00C6352A"/>
    <w:rsid w:val="00C63DC5"/>
    <w:rsid w:val="00C64822"/>
    <w:rsid w:val="00C653B8"/>
    <w:rsid w:val="00C66394"/>
    <w:rsid w:val="00C66591"/>
    <w:rsid w:val="00C6693D"/>
    <w:rsid w:val="00C67620"/>
    <w:rsid w:val="00C67719"/>
    <w:rsid w:val="00C7110C"/>
    <w:rsid w:val="00C7210A"/>
    <w:rsid w:val="00C732D5"/>
    <w:rsid w:val="00C7353F"/>
    <w:rsid w:val="00C73FAD"/>
    <w:rsid w:val="00C74CD2"/>
    <w:rsid w:val="00C75222"/>
    <w:rsid w:val="00C761FF"/>
    <w:rsid w:val="00C76CC9"/>
    <w:rsid w:val="00C77480"/>
    <w:rsid w:val="00C80C97"/>
    <w:rsid w:val="00C814E5"/>
    <w:rsid w:val="00C816A7"/>
    <w:rsid w:val="00C8195B"/>
    <w:rsid w:val="00C8268A"/>
    <w:rsid w:val="00C84343"/>
    <w:rsid w:val="00C86779"/>
    <w:rsid w:val="00C87930"/>
    <w:rsid w:val="00C90347"/>
    <w:rsid w:val="00C904DD"/>
    <w:rsid w:val="00C904EF"/>
    <w:rsid w:val="00C94329"/>
    <w:rsid w:val="00C9549A"/>
    <w:rsid w:val="00C96690"/>
    <w:rsid w:val="00C975F5"/>
    <w:rsid w:val="00CA0410"/>
    <w:rsid w:val="00CA066A"/>
    <w:rsid w:val="00CA1060"/>
    <w:rsid w:val="00CA292B"/>
    <w:rsid w:val="00CA5F12"/>
    <w:rsid w:val="00CA5FC8"/>
    <w:rsid w:val="00CA6A94"/>
    <w:rsid w:val="00CB195C"/>
    <w:rsid w:val="00CB1A42"/>
    <w:rsid w:val="00CB228D"/>
    <w:rsid w:val="00CB2724"/>
    <w:rsid w:val="00CB2CC9"/>
    <w:rsid w:val="00CB3BC9"/>
    <w:rsid w:val="00CB3D83"/>
    <w:rsid w:val="00CB4336"/>
    <w:rsid w:val="00CB4A02"/>
    <w:rsid w:val="00CB4BD5"/>
    <w:rsid w:val="00CB70BA"/>
    <w:rsid w:val="00CB7B17"/>
    <w:rsid w:val="00CB7E25"/>
    <w:rsid w:val="00CC0FC7"/>
    <w:rsid w:val="00CC172E"/>
    <w:rsid w:val="00CC21FF"/>
    <w:rsid w:val="00CC29D3"/>
    <w:rsid w:val="00CC35EC"/>
    <w:rsid w:val="00CC4801"/>
    <w:rsid w:val="00CC5E40"/>
    <w:rsid w:val="00CC5E87"/>
    <w:rsid w:val="00CC5FC1"/>
    <w:rsid w:val="00CC6030"/>
    <w:rsid w:val="00CC61DC"/>
    <w:rsid w:val="00CC6C8A"/>
    <w:rsid w:val="00CC75E6"/>
    <w:rsid w:val="00CC75F9"/>
    <w:rsid w:val="00CD0577"/>
    <w:rsid w:val="00CD1A82"/>
    <w:rsid w:val="00CD2657"/>
    <w:rsid w:val="00CD29F1"/>
    <w:rsid w:val="00CD2A83"/>
    <w:rsid w:val="00CD34AC"/>
    <w:rsid w:val="00CD4EB9"/>
    <w:rsid w:val="00CD53C0"/>
    <w:rsid w:val="00CD6326"/>
    <w:rsid w:val="00CE04E0"/>
    <w:rsid w:val="00CE0A37"/>
    <w:rsid w:val="00CE1371"/>
    <w:rsid w:val="00CE15C8"/>
    <w:rsid w:val="00CE1D11"/>
    <w:rsid w:val="00CE1EE7"/>
    <w:rsid w:val="00CE375E"/>
    <w:rsid w:val="00CE51B0"/>
    <w:rsid w:val="00CE651F"/>
    <w:rsid w:val="00CE68B3"/>
    <w:rsid w:val="00CE7502"/>
    <w:rsid w:val="00CE7610"/>
    <w:rsid w:val="00CE76C2"/>
    <w:rsid w:val="00CF10BF"/>
    <w:rsid w:val="00CF1AB8"/>
    <w:rsid w:val="00CF389E"/>
    <w:rsid w:val="00CF3ED4"/>
    <w:rsid w:val="00CF7B83"/>
    <w:rsid w:val="00CF7E64"/>
    <w:rsid w:val="00D0243B"/>
    <w:rsid w:val="00D02870"/>
    <w:rsid w:val="00D02C7F"/>
    <w:rsid w:val="00D02DCC"/>
    <w:rsid w:val="00D0388B"/>
    <w:rsid w:val="00D038FD"/>
    <w:rsid w:val="00D077DA"/>
    <w:rsid w:val="00D119C9"/>
    <w:rsid w:val="00D119F3"/>
    <w:rsid w:val="00D11AF9"/>
    <w:rsid w:val="00D11D78"/>
    <w:rsid w:val="00D12678"/>
    <w:rsid w:val="00D12A89"/>
    <w:rsid w:val="00D1475D"/>
    <w:rsid w:val="00D147A0"/>
    <w:rsid w:val="00D14C4C"/>
    <w:rsid w:val="00D1593D"/>
    <w:rsid w:val="00D15F9F"/>
    <w:rsid w:val="00D16234"/>
    <w:rsid w:val="00D163CB"/>
    <w:rsid w:val="00D16565"/>
    <w:rsid w:val="00D1700C"/>
    <w:rsid w:val="00D172FC"/>
    <w:rsid w:val="00D17BDA"/>
    <w:rsid w:val="00D2109C"/>
    <w:rsid w:val="00D210DC"/>
    <w:rsid w:val="00D22B9E"/>
    <w:rsid w:val="00D2351F"/>
    <w:rsid w:val="00D23BC2"/>
    <w:rsid w:val="00D23D06"/>
    <w:rsid w:val="00D24F9D"/>
    <w:rsid w:val="00D25DFB"/>
    <w:rsid w:val="00D26649"/>
    <w:rsid w:val="00D27B52"/>
    <w:rsid w:val="00D317F2"/>
    <w:rsid w:val="00D31A20"/>
    <w:rsid w:val="00D34CBA"/>
    <w:rsid w:val="00D35234"/>
    <w:rsid w:val="00D37765"/>
    <w:rsid w:val="00D40870"/>
    <w:rsid w:val="00D41C1A"/>
    <w:rsid w:val="00D42D9A"/>
    <w:rsid w:val="00D43706"/>
    <w:rsid w:val="00D43D75"/>
    <w:rsid w:val="00D44079"/>
    <w:rsid w:val="00D4518B"/>
    <w:rsid w:val="00D4571F"/>
    <w:rsid w:val="00D46D92"/>
    <w:rsid w:val="00D47282"/>
    <w:rsid w:val="00D47CF5"/>
    <w:rsid w:val="00D50C47"/>
    <w:rsid w:val="00D50D9C"/>
    <w:rsid w:val="00D51861"/>
    <w:rsid w:val="00D51A38"/>
    <w:rsid w:val="00D51A7F"/>
    <w:rsid w:val="00D526FE"/>
    <w:rsid w:val="00D53605"/>
    <w:rsid w:val="00D5432E"/>
    <w:rsid w:val="00D5557A"/>
    <w:rsid w:val="00D56B80"/>
    <w:rsid w:val="00D572EE"/>
    <w:rsid w:val="00D577A8"/>
    <w:rsid w:val="00D57AC7"/>
    <w:rsid w:val="00D60080"/>
    <w:rsid w:val="00D609BC"/>
    <w:rsid w:val="00D60C7E"/>
    <w:rsid w:val="00D60DB6"/>
    <w:rsid w:val="00D628B5"/>
    <w:rsid w:val="00D6315E"/>
    <w:rsid w:val="00D64BBE"/>
    <w:rsid w:val="00D64C1F"/>
    <w:rsid w:val="00D6702A"/>
    <w:rsid w:val="00D673BD"/>
    <w:rsid w:val="00D67600"/>
    <w:rsid w:val="00D70889"/>
    <w:rsid w:val="00D7097B"/>
    <w:rsid w:val="00D70C51"/>
    <w:rsid w:val="00D70C78"/>
    <w:rsid w:val="00D71536"/>
    <w:rsid w:val="00D717B7"/>
    <w:rsid w:val="00D724E7"/>
    <w:rsid w:val="00D72585"/>
    <w:rsid w:val="00D72DF7"/>
    <w:rsid w:val="00D72ED3"/>
    <w:rsid w:val="00D72EE3"/>
    <w:rsid w:val="00D73720"/>
    <w:rsid w:val="00D742EB"/>
    <w:rsid w:val="00D7573C"/>
    <w:rsid w:val="00D75C20"/>
    <w:rsid w:val="00D75D03"/>
    <w:rsid w:val="00D7686E"/>
    <w:rsid w:val="00D77DB2"/>
    <w:rsid w:val="00D77F5B"/>
    <w:rsid w:val="00D8000A"/>
    <w:rsid w:val="00D80086"/>
    <w:rsid w:val="00D81EC8"/>
    <w:rsid w:val="00D824CC"/>
    <w:rsid w:val="00D82630"/>
    <w:rsid w:val="00D83FDE"/>
    <w:rsid w:val="00D84EF4"/>
    <w:rsid w:val="00D850A5"/>
    <w:rsid w:val="00D9093C"/>
    <w:rsid w:val="00D90A6A"/>
    <w:rsid w:val="00D917E6"/>
    <w:rsid w:val="00D9318C"/>
    <w:rsid w:val="00D93BC7"/>
    <w:rsid w:val="00D950C9"/>
    <w:rsid w:val="00D9547B"/>
    <w:rsid w:val="00D9674C"/>
    <w:rsid w:val="00DA1291"/>
    <w:rsid w:val="00DA5E73"/>
    <w:rsid w:val="00DA6C4E"/>
    <w:rsid w:val="00DA6C8D"/>
    <w:rsid w:val="00DA7113"/>
    <w:rsid w:val="00DA71BA"/>
    <w:rsid w:val="00DA788C"/>
    <w:rsid w:val="00DB0263"/>
    <w:rsid w:val="00DB02B6"/>
    <w:rsid w:val="00DB0A25"/>
    <w:rsid w:val="00DB1B31"/>
    <w:rsid w:val="00DB2ADE"/>
    <w:rsid w:val="00DB2ECF"/>
    <w:rsid w:val="00DB3945"/>
    <w:rsid w:val="00DB3C76"/>
    <w:rsid w:val="00DB48E0"/>
    <w:rsid w:val="00DB5374"/>
    <w:rsid w:val="00DB54C1"/>
    <w:rsid w:val="00DB6954"/>
    <w:rsid w:val="00DB69B3"/>
    <w:rsid w:val="00DC1E57"/>
    <w:rsid w:val="00DC2D42"/>
    <w:rsid w:val="00DC332E"/>
    <w:rsid w:val="00DC401F"/>
    <w:rsid w:val="00DC56E4"/>
    <w:rsid w:val="00DC5B4C"/>
    <w:rsid w:val="00DC67B2"/>
    <w:rsid w:val="00DC7013"/>
    <w:rsid w:val="00DC7036"/>
    <w:rsid w:val="00DD056A"/>
    <w:rsid w:val="00DD0B42"/>
    <w:rsid w:val="00DD11B7"/>
    <w:rsid w:val="00DD1710"/>
    <w:rsid w:val="00DD1954"/>
    <w:rsid w:val="00DD1B0E"/>
    <w:rsid w:val="00DD1DA2"/>
    <w:rsid w:val="00DD1FDE"/>
    <w:rsid w:val="00DD2D2F"/>
    <w:rsid w:val="00DD2F50"/>
    <w:rsid w:val="00DD36CC"/>
    <w:rsid w:val="00DD3A99"/>
    <w:rsid w:val="00DD43A9"/>
    <w:rsid w:val="00DD4A05"/>
    <w:rsid w:val="00DD67E9"/>
    <w:rsid w:val="00DD7081"/>
    <w:rsid w:val="00DD7516"/>
    <w:rsid w:val="00DD7637"/>
    <w:rsid w:val="00DD7DBD"/>
    <w:rsid w:val="00DE0B0F"/>
    <w:rsid w:val="00DE1053"/>
    <w:rsid w:val="00DE1966"/>
    <w:rsid w:val="00DE2560"/>
    <w:rsid w:val="00DE3428"/>
    <w:rsid w:val="00DE5E02"/>
    <w:rsid w:val="00DF08EB"/>
    <w:rsid w:val="00DF0D1E"/>
    <w:rsid w:val="00DF1739"/>
    <w:rsid w:val="00DF47F0"/>
    <w:rsid w:val="00DF4E01"/>
    <w:rsid w:val="00DF5834"/>
    <w:rsid w:val="00DF59E6"/>
    <w:rsid w:val="00DF6879"/>
    <w:rsid w:val="00DF6C10"/>
    <w:rsid w:val="00DF7025"/>
    <w:rsid w:val="00E00C3C"/>
    <w:rsid w:val="00E0236F"/>
    <w:rsid w:val="00E02CD0"/>
    <w:rsid w:val="00E03A2E"/>
    <w:rsid w:val="00E03B28"/>
    <w:rsid w:val="00E03F97"/>
    <w:rsid w:val="00E044D4"/>
    <w:rsid w:val="00E057AD"/>
    <w:rsid w:val="00E063CE"/>
    <w:rsid w:val="00E12232"/>
    <w:rsid w:val="00E127F5"/>
    <w:rsid w:val="00E14198"/>
    <w:rsid w:val="00E143D5"/>
    <w:rsid w:val="00E160A6"/>
    <w:rsid w:val="00E16414"/>
    <w:rsid w:val="00E16C19"/>
    <w:rsid w:val="00E16FBF"/>
    <w:rsid w:val="00E20395"/>
    <w:rsid w:val="00E203A7"/>
    <w:rsid w:val="00E21B6A"/>
    <w:rsid w:val="00E21D6E"/>
    <w:rsid w:val="00E21EAD"/>
    <w:rsid w:val="00E2224F"/>
    <w:rsid w:val="00E2306A"/>
    <w:rsid w:val="00E23634"/>
    <w:rsid w:val="00E24040"/>
    <w:rsid w:val="00E25B75"/>
    <w:rsid w:val="00E26CA3"/>
    <w:rsid w:val="00E26F79"/>
    <w:rsid w:val="00E27EBA"/>
    <w:rsid w:val="00E3070C"/>
    <w:rsid w:val="00E31CE6"/>
    <w:rsid w:val="00E32AB7"/>
    <w:rsid w:val="00E33F3C"/>
    <w:rsid w:val="00E34A6A"/>
    <w:rsid w:val="00E34C3C"/>
    <w:rsid w:val="00E3563C"/>
    <w:rsid w:val="00E35E5D"/>
    <w:rsid w:val="00E417A5"/>
    <w:rsid w:val="00E41FD5"/>
    <w:rsid w:val="00E43E34"/>
    <w:rsid w:val="00E45C95"/>
    <w:rsid w:val="00E46902"/>
    <w:rsid w:val="00E523F6"/>
    <w:rsid w:val="00E5248D"/>
    <w:rsid w:val="00E526B7"/>
    <w:rsid w:val="00E53F79"/>
    <w:rsid w:val="00E5487F"/>
    <w:rsid w:val="00E54F59"/>
    <w:rsid w:val="00E54F7E"/>
    <w:rsid w:val="00E557CD"/>
    <w:rsid w:val="00E55A13"/>
    <w:rsid w:val="00E55D9B"/>
    <w:rsid w:val="00E56897"/>
    <w:rsid w:val="00E56EFD"/>
    <w:rsid w:val="00E5754D"/>
    <w:rsid w:val="00E6108C"/>
    <w:rsid w:val="00E63001"/>
    <w:rsid w:val="00E638DE"/>
    <w:rsid w:val="00E66EEB"/>
    <w:rsid w:val="00E674A3"/>
    <w:rsid w:val="00E70D1F"/>
    <w:rsid w:val="00E732B0"/>
    <w:rsid w:val="00E73B6A"/>
    <w:rsid w:val="00E73BFD"/>
    <w:rsid w:val="00E7477B"/>
    <w:rsid w:val="00E747D9"/>
    <w:rsid w:val="00E7513A"/>
    <w:rsid w:val="00E75B66"/>
    <w:rsid w:val="00E77326"/>
    <w:rsid w:val="00E77A03"/>
    <w:rsid w:val="00E803FC"/>
    <w:rsid w:val="00E81A24"/>
    <w:rsid w:val="00E81D0A"/>
    <w:rsid w:val="00E8210C"/>
    <w:rsid w:val="00E825EB"/>
    <w:rsid w:val="00E82FC2"/>
    <w:rsid w:val="00E83A71"/>
    <w:rsid w:val="00E840F0"/>
    <w:rsid w:val="00E847BA"/>
    <w:rsid w:val="00E84EFE"/>
    <w:rsid w:val="00E85004"/>
    <w:rsid w:val="00E856B5"/>
    <w:rsid w:val="00E8638C"/>
    <w:rsid w:val="00E868DC"/>
    <w:rsid w:val="00E86FC6"/>
    <w:rsid w:val="00E870E7"/>
    <w:rsid w:val="00E8717D"/>
    <w:rsid w:val="00E87690"/>
    <w:rsid w:val="00E912C7"/>
    <w:rsid w:val="00E915CA"/>
    <w:rsid w:val="00E91818"/>
    <w:rsid w:val="00E9183D"/>
    <w:rsid w:val="00E92EC5"/>
    <w:rsid w:val="00E9314E"/>
    <w:rsid w:val="00E933B0"/>
    <w:rsid w:val="00E951A3"/>
    <w:rsid w:val="00E95BC2"/>
    <w:rsid w:val="00E965E3"/>
    <w:rsid w:val="00E966DB"/>
    <w:rsid w:val="00E96780"/>
    <w:rsid w:val="00E97109"/>
    <w:rsid w:val="00E973C6"/>
    <w:rsid w:val="00E97D1C"/>
    <w:rsid w:val="00EA1DBE"/>
    <w:rsid w:val="00EA493D"/>
    <w:rsid w:val="00EA5424"/>
    <w:rsid w:val="00EA5896"/>
    <w:rsid w:val="00EA5D81"/>
    <w:rsid w:val="00EA5DB1"/>
    <w:rsid w:val="00EA629F"/>
    <w:rsid w:val="00EA7B3A"/>
    <w:rsid w:val="00EB0A79"/>
    <w:rsid w:val="00EB1FF7"/>
    <w:rsid w:val="00EB2784"/>
    <w:rsid w:val="00EB2A72"/>
    <w:rsid w:val="00EB3228"/>
    <w:rsid w:val="00EB3D12"/>
    <w:rsid w:val="00EB4DAA"/>
    <w:rsid w:val="00EB6421"/>
    <w:rsid w:val="00EB6C1A"/>
    <w:rsid w:val="00EC0453"/>
    <w:rsid w:val="00EC05BF"/>
    <w:rsid w:val="00EC08DD"/>
    <w:rsid w:val="00EC18CE"/>
    <w:rsid w:val="00EC2222"/>
    <w:rsid w:val="00EC2679"/>
    <w:rsid w:val="00EC2F69"/>
    <w:rsid w:val="00EC3A68"/>
    <w:rsid w:val="00EC3BDC"/>
    <w:rsid w:val="00EC4F27"/>
    <w:rsid w:val="00EC53CF"/>
    <w:rsid w:val="00EC5E96"/>
    <w:rsid w:val="00EC7704"/>
    <w:rsid w:val="00EC779F"/>
    <w:rsid w:val="00EC7B17"/>
    <w:rsid w:val="00ED4C11"/>
    <w:rsid w:val="00ED526F"/>
    <w:rsid w:val="00ED6AF0"/>
    <w:rsid w:val="00EE3617"/>
    <w:rsid w:val="00EE47AF"/>
    <w:rsid w:val="00EE594A"/>
    <w:rsid w:val="00EE6D29"/>
    <w:rsid w:val="00EE7B20"/>
    <w:rsid w:val="00EF09FD"/>
    <w:rsid w:val="00EF1368"/>
    <w:rsid w:val="00EF52B5"/>
    <w:rsid w:val="00EF5549"/>
    <w:rsid w:val="00EF558A"/>
    <w:rsid w:val="00EF6CFA"/>
    <w:rsid w:val="00EF76DA"/>
    <w:rsid w:val="00F022B4"/>
    <w:rsid w:val="00F038AF"/>
    <w:rsid w:val="00F0590A"/>
    <w:rsid w:val="00F05E1F"/>
    <w:rsid w:val="00F05EFF"/>
    <w:rsid w:val="00F067A9"/>
    <w:rsid w:val="00F07017"/>
    <w:rsid w:val="00F07557"/>
    <w:rsid w:val="00F075DD"/>
    <w:rsid w:val="00F07D78"/>
    <w:rsid w:val="00F10030"/>
    <w:rsid w:val="00F10314"/>
    <w:rsid w:val="00F1071E"/>
    <w:rsid w:val="00F10D82"/>
    <w:rsid w:val="00F119BC"/>
    <w:rsid w:val="00F12FCF"/>
    <w:rsid w:val="00F13A36"/>
    <w:rsid w:val="00F13D0F"/>
    <w:rsid w:val="00F151FA"/>
    <w:rsid w:val="00F157CE"/>
    <w:rsid w:val="00F1597C"/>
    <w:rsid w:val="00F1649F"/>
    <w:rsid w:val="00F20533"/>
    <w:rsid w:val="00F2079D"/>
    <w:rsid w:val="00F20A98"/>
    <w:rsid w:val="00F20FC5"/>
    <w:rsid w:val="00F21528"/>
    <w:rsid w:val="00F2158E"/>
    <w:rsid w:val="00F22210"/>
    <w:rsid w:val="00F25B3F"/>
    <w:rsid w:val="00F26141"/>
    <w:rsid w:val="00F26C89"/>
    <w:rsid w:val="00F27FFE"/>
    <w:rsid w:val="00F31ACD"/>
    <w:rsid w:val="00F31B87"/>
    <w:rsid w:val="00F32334"/>
    <w:rsid w:val="00F335D0"/>
    <w:rsid w:val="00F35448"/>
    <w:rsid w:val="00F37062"/>
    <w:rsid w:val="00F37CF2"/>
    <w:rsid w:val="00F400FA"/>
    <w:rsid w:val="00F40A45"/>
    <w:rsid w:val="00F40D51"/>
    <w:rsid w:val="00F40E7A"/>
    <w:rsid w:val="00F40E8E"/>
    <w:rsid w:val="00F418B5"/>
    <w:rsid w:val="00F41AC0"/>
    <w:rsid w:val="00F426AC"/>
    <w:rsid w:val="00F42DB1"/>
    <w:rsid w:val="00F44010"/>
    <w:rsid w:val="00F44AE6"/>
    <w:rsid w:val="00F45253"/>
    <w:rsid w:val="00F455EE"/>
    <w:rsid w:val="00F45A5A"/>
    <w:rsid w:val="00F45CC2"/>
    <w:rsid w:val="00F46739"/>
    <w:rsid w:val="00F46772"/>
    <w:rsid w:val="00F46F5A"/>
    <w:rsid w:val="00F46FFA"/>
    <w:rsid w:val="00F504ED"/>
    <w:rsid w:val="00F5164D"/>
    <w:rsid w:val="00F51821"/>
    <w:rsid w:val="00F518BD"/>
    <w:rsid w:val="00F51E32"/>
    <w:rsid w:val="00F526E3"/>
    <w:rsid w:val="00F5332A"/>
    <w:rsid w:val="00F53734"/>
    <w:rsid w:val="00F5420F"/>
    <w:rsid w:val="00F5516B"/>
    <w:rsid w:val="00F55558"/>
    <w:rsid w:val="00F5631A"/>
    <w:rsid w:val="00F56E11"/>
    <w:rsid w:val="00F570FA"/>
    <w:rsid w:val="00F60053"/>
    <w:rsid w:val="00F60668"/>
    <w:rsid w:val="00F607DA"/>
    <w:rsid w:val="00F60C17"/>
    <w:rsid w:val="00F650ED"/>
    <w:rsid w:val="00F652F1"/>
    <w:rsid w:val="00F65478"/>
    <w:rsid w:val="00F65675"/>
    <w:rsid w:val="00F67618"/>
    <w:rsid w:val="00F706AD"/>
    <w:rsid w:val="00F707AA"/>
    <w:rsid w:val="00F715E9"/>
    <w:rsid w:val="00F71B6B"/>
    <w:rsid w:val="00F729FB"/>
    <w:rsid w:val="00F72B9F"/>
    <w:rsid w:val="00F73CA3"/>
    <w:rsid w:val="00F740A9"/>
    <w:rsid w:val="00F74607"/>
    <w:rsid w:val="00F748F4"/>
    <w:rsid w:val="00F75940"/>
    <w:rsid w:val="00F75BF8"/>
    <w:rsid w:val="00F7628B"/>
    <w:rsid w:val="00F766FC"/>
    <w:rsid w:val="00F770FD"/>
    <w:rsid w:val="00F809E9"/>
    <w:rsid w:val="00F80DEA"/>
    <w:rsid w:val="00F80DFD"/>
    <w:rsid w:val="00F835AF"/>
    <w:rsid w:val="00F8565C"/>
    <w:rsid w:val="00F85DD6"/>
    <w:rsid w:val="00F862C7"/>
    <w:rsid w:val="00F87350"/>
    <w:rsid w:val="00F901BF"/>
    <w:rsid w:val="00F91788"/>
    <w:rsid w:val="00F91C7D"/>
    <w:rsid w:val="00F92059"/>
    <w:rsid w:val="00F92ABA"/>
    <w:rsid w:val="00F93A71"/>
    <w:rsid w:val="00F93AC2"/>
    <w:rsid w:val="00F93BDE"/>
    <w:rsid w:val="00F93F21"/>
    <w:rsid w:val="00F940BF"/>
    <w:rsid w:val="00F94FF0"/>
    <w:rsid w:val="00F95924"/>
    <w:rsid w:val="00F9598D"/>
    <w:rsid w:val="00F95BC1"/>
    <w:rsid w:val="00F97381"/>
    <w:rsid w:val="00F975E4"/>
    <w:rsid w:val="00FA000E"/>
    <w:rsid w:val="00FA2E5C"/>
    <w:rsid w:val="00FA33DE"/>
    <w:rsid w:val="00FA3B44"/>
    <w:rsid w:val="00FA58F7"/>
    <w:rsid w:val="00FA5F0B"/>
    <w:rsid w:val="00FA6269"/>
    <w:rsid w:val="00FA6571"/>
    <w:rsid w:val="00FB0CDD"/>
    <w:rsid w:val="00FB0EDC"/>
    <w:rsid w:val="00FB10F7"/>
    <w:rsid w:val="00FB23B0"/>
    <w:rsid w:val="00FB4F29"/>
    <w:rsid w:val="00FB4F9F"/>
    <w:rsid w:val="00FB69B4"/>
    <w:rsid w:val="00FB7C62"/>
    <w:rsid w:val="00FB7CC6"/>
    <w:rsid w:val="00FC0474"/>
    <w:rsid w:val="00FC27A8"/>
    <w:rsid w:val="00FC4149"/>
    <w:rsid w:val="00FC41DA"/>
    <w:rsid w:val="00FC49BC"/>
    <w:rsid w:val="00FC49BD"/>
    <w:rsid w:val="00FC4B0E"/>
    <w:rsid w:val="00FC5EDC"/>
    <w:rsid w:val="00FC6460"/>
    <w:rsid w:val="00FC64A5"/>
    <w:rsid w:val="00FC6603"/>
    <w:rsid w:val="00FC7706"/>
    <w:rsid w:val="00FD0270"/>
    <w:rsid w:val="00FD0473"/>
    <w:rsid w:val="00FD0FF9"/>
    <w:rsid w:val="00FD16BF"/>
    <w:rsid w:val="00FD1839"/>
    <w:rsid w:val="00FD1861"/>
    <w:rsid w:val="00FD1F38"/>
    <w:rsid w:val="00FD2CCB"/>
    <w:rsid w:val="00FD376E"/>
    <w:rsid w:val="00FD4277"/>
    <w:rsid w:val="00FD5201"/>
    <w:rsid w:val="00FD52D6"/>
    <w:rsid w:val="00FD640D"/>
    <w:rsid w:val="00FD651B"/>
    <w:rsid w:val="00FD6A11"/>
    <w:rsid w:val="00FD7AD8"/>
    <w:rsid w:val="00FD7E02"/>
    <w:rsid w:val="00FE16E5"/>
    <w:rsid w:val="00FE190C"/>
    <w:rsid w:val="00FE27CB"/>
    <w:rsid w:val="00FE3493"/>
    <w:rsid w:val="00FE3AFA"/>
    <w:rsid w:val="00FE3E48"/>
    <w:rsid w:val="00FE5081"/>
    <w:rsid w:val="00FE5AAF"/>
    <w:rsid w:val="00FE5CCA"/>
    <w:rsid w:val="00FE6CC6"/>
    <w:rsid w:val="00FF0161"/>
    <w:rsid w:val="00FF0200"/>
    <w:rsid w:val="00FF3408"/>
    <w:rsid w:val="00FF4165"/>
    <w:rsid w:val="00FF42C3"/>
    <w:rsid w:val="00FF483D"/>
    <w:rsid w:val="00FF4848"/>
    <w:rsid w:val="00FF514B"/>
    <w:rsid w:val="00FF5318"/>
    <w:rsid w:val="00FF5BA1"/>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76957120"/>
  <w15:docId w15:val="{52A303C4-2C48-4F51-B48A-DEB831DF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Cs w:val="24"/>
    </w:rPr>
  </w:style>
  <w:style w:type="paragraph" w:styleId="Heading1">
    <w:name w:val="heading 1"/>
    <w:basedOn w:val="Normal"/>
    <w:next w:val="Body1"/>
    <w:qFormat/>
    <w:pPr>
      <w:keepNext/>
      <w:pageBreakBefore/>
      <w:numPr>
        <w:numId w:val="14"/>
      </w:numPr>
      <w:spacing w:before="240" w:after="60"/>
      <w:outlineLvl w:val="0"/>
    </w:pPr>
    <w:rPr>
      <w:rFonts w:ascii="Arial" w:hAnsi="Arial"/>
      <w:b/>
      <w:kern w:val="28"/>
      <w:sz w:val="32"/>
      <w:szCs w:val="32"/>
    </w:rPr>
  </w:style>
  <w:style w:type="paragraph" w:styleId="Heading2">
    <w:name w:val="heading 2"/>
    <w:basedOn w:val="Normal"/>
    <w:next w:val="Body1"/>
    <w:link w:val="Heading2Char2"/>
    <w:qFormat/>
    <w:pPr>
      <w:keepNext/>
      <w:numPr>
        <w:ilvl w:val="1"/>
        <w:numId w:val="14"/>
      </w:numPr>
      <w:spacing w:before="240" w:after="60"/>
      <w:outlineLvl w:val="1"/>
    </w:pPr>
    <w:rPr>
      <w:rFonts w:ascii="Arial" w:hAnsi="Arial"/>
      <w:b/>
      <w:sz w:val="28"/>
      <w:szCs w:val="28"/>
    </w:rPr>
  </w:style>
  <w:style w:type="paragraph" w:styleId="Heading3">
    <w:name w:val="heading 3"/>
    <w:basedOn w:val="Normal"/>
    <w:next w:val="Body1"/>
    <w:link w:val="Heading3Char2"/>
    <w:qFormat/>
    <w:pPr>
      <w:keepNext/>
      <w:numPr>
        <w:ilvl w:val="2"/>
        <w:numId w:val="14"/>
      </w:numPr>
      <w:spacing w:before="240" w:after="60"/>
      <w:outlineLvl w:val="2"/>
    </w:pPr>
    <w:rPr>
      <w:rFonts w:ascii="Arial" w:hAnsi="Arial"/>
      <w:b/>
      <w:sz w:val="24"/>
    </w:rPr>
  </w:style>
  <w:style w:type="paragraph" w:styleId="Heading4">
    <w:name w:val="heading 4"/>
    <w:basedOn w:val="Normal"/>
    <w:next w:val="Body1"/>
    <w:qFormat/>
    <w:pPr>
      <w:keepNext/>
      <w:numPr>
        <w:ilvl w:val="3"/>
        <w:numId w:val="14"/>
      </w:numPr>
      <w:spacing w:before="240" w:after="60"/>
      <w:outlineLvl w:val="3"/>
    </w:pPr>
    <w:rPr>
      <w:rFonts w:ascii="Arial" w:hAnsi="Arial"/>
      <w:b/>
      <w:sz w:val="22"/>
    </w:rPr>
  </w:style>
  <w:style w:type="paragraph" w:styleId="Heading5">
    <w:name w:val="heading 5"/>
    <w:basedOn w:val="Normal"/>
    <w:next w:val="Body1"/>
    <w:qFormat/>
    <w:pPr>
      <w:numPr>
        <w:ilvl w:val="4"/>
        <w:numId w:val="14"/>
      </w:numPr>
      <w:spacing w:before="240" w:after="60"/>
      <w:outlineLvl w:val="4"/>
    </w:pPr>
    <w:rPr>
      <w:rFonts w:ascii="Arial" w:hAnsi="Arial"/>
      <w:b/>
      <w:szCs w:val="20"/>
    </w:rPr>
  </w:style>
  <w:style w:type="paragraph" w:styleId="Heading6">
    <w:name w:val="heading 6"/>
    <w:basedOn w:val="Normal"/>
    <w:next w:val="Body1"/>
    <w:qFormat/>
    <w:pPr>
      <w:numPr>
        <w:ilvl w:val="5"/>
        <w:numId w:val="14"/>
      </w:numPr>
      <w:spacing w:before="240" w:after="60"/>
      <w:outlineLvl w:val="5"/>
    </w:pPr>
    <w:rPr>
      <w:i/>
    </w:rPr>
  </w:style>
  <w:style w:type="paragraph" w:styleId="Heading7">
    <w:name w:val="heading 7"/>
    <w:basedOn w:val="Normal"/>
    <w:next w:val="Body1"/>
    <w:qFormat/>
    <w:pPr>
      <w:numPr>
        <w:ilvl w:val="6"/>
        <w:numId w:val="14"/>
      </w:numPr>
      <w:spacing w:before="240" w:after="60"/>
      <w:outlineLvl w:val="6"/>
    </w:pPr>
    <w:rPr>
      <w:rFonts w:ascii="Arial" w:hAnsi="Arial"/>
      <w:b/>
      <w:sz w:val="16"/>
    </w:rPr>
  </w:style>
  <w:style w:type="paragraph" w:styleId="Heading8">
    <w:name w:val="heading 8"/>
    <w:basedOn w:val="Normal"/>
    <w:next w:val="Body1"/>
    <w:qFormat/>
    <w:pPr>
      <w:numPr>
        <w:ilvl w:val="7"/>
        <w:numId w:val="14"/>
      </w:numPr>
      <w:spacing w:before="240" w:after="60"/>
      <w:outlineLvl w:val="7"/>
    </w:pPr>
    <w:rPr>
      <w:rFonts w:ascii="Arial" w:hAnsi="Arial"/>
      <w:i/>
      <w:sz w:val="16"/>
    </w:rPr>
  </w:style>
  <w:style w:type="paragraph" w:styleId="Heading9">
    <w:name w:val="heading 9"/>
    <w:basedOn w:val="Normal"/>
    <w:next w:val="Body1"/>
    <w:qFormat/>
    <w:pPr>
      <w:numPr>
        <w:ilvl w:val="8"/>
        <w:numId w:val="14"/>
      </w:numPr>
      <w:spacing w:before="240" w:after="60"/>
      <w:outlineLvl w:val="8"/>
    </w:pPr>
    <w:rPr>
      <w:rFonts w:ascii="Arial" w:hAnsi="Arial"/>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03B57"/>
    <w:pPr>
      <w:tabs>
        <w:tab w:val="center" w:pos="4320"/>
        <w:tab w:val="right" w:pos="8640"/>
      </w:tabs>
    </w:pPr>
    <w:rPr>
      <w:rFonts w:ascii="Tms Rmn" w:hAnsi="Tms Rmn"/>
    </w:r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3">
    <w:name w:val="Body Text 3"/>
    <w:basedOn w:val="Normal"/>
    <w:pPr>
      <w:autoSpaceDE w:val="0"/>
      <w:autoSpaceDN w:val="0"/>
      <w:adjustRightInd w:val="0"/>
    </w:pPr>
    <w:rPr>
      <w:rFonts w:ascii="Courier New" w:hAnsi="Courier New" w:cs="Courier New"/>
      <w:szCs w:val="20"/>
    </w:rPr>
  </w:style>
  <w:style w:type="character" w:styleId="Hyperlink">
    <w:name w:val="Hyperlink"/>
    <w:basedOn w:val="DefaultParagraphFont"/>
    <w:uiPriority w:val="99"/>
    <w:rPr>
      <w:color w:val="0000FF"/>
      <w:u w:val="single"/>
    </w:rPr>
  </w:style>
  <w:style w:type="paragraph" w:styleId="BodyTextIndent">
    <w:name w:val="Body Text Indent"/>
    <w:basedOn w:val="Normal"/>
    <w:pPr>
      <w:ind w:left="360"/>
    </w:pPr>
  </w:style>
  <w:style w:type="paragraph" w:styleId="FootnoteText">
    <w:name w:val="footnote text"/>
    <w:basedOn w:val="Normal"/>
  </w:style>
  <w:style w:type="character" w:styleId="FootnoteReference">
    <w:name w:val="footnote reference"/>
    <w:basedOn w:val="DefaultParagraphFont"/>
    <w:rPr>
      <w:vertAlign w:val="superscript"/>
    </w:rPr>
  </w:style>
  <w:style w:type="paragraph" w:styleId="BodyTextIndent2">
    <w:name w:val="Body Text Indent 2"/>
    <w:basedOn w:val="Normal"/>
    <w:pPr>
      <w:ind w:left="360"/>
    </w:pPr>
    <w:rPr>
      <w:sz w:val="24"/>
    </w:rPr>
  </w:style>
  <w:style w:type="paragraph" w:styleId="BodyTextIndent3">
    <w:name w:val="Body Text Indent 3"/>
    <w:basedOn w:val="Normal"/>
    <w:pPr>
      <w:tabs>
        <w:tab w:val="left" w:pos="720"/>
      </w:tabs>
      <w:ind w:left="540"/>
    </w:pPr>
  </w:style>
  <w:style w:type="paragraph" w:customStyle="1" w:styleId="BodyAgilent">
    <w:name w:val="Body Agilent"/>
    <w:basedOn w:val="Normal"/>
    <w:pPr>
      <w:spacing w:line="260" w:lineRule="exact"/>
    </w:pPr>
    <w:rPr>
      <w:rFonts w:ascii="AgltCentITC TT" w:hAnsi="AgltCentITC TT"/>
      <w:szCs w:val="20"/>
    </w:rPr>
  </w:style>
  <w:style w:type="paragraph" w:styleId="BodyText">
    <w:name w:val="Body Text"/>
    <w:basedOn w:val="Normal"/>
    <w:link w:val="BodyTextChar"/>
    <w:pPr>
      <w:autoSpaceDE w:val="0"/>
      <w:autoSpaceDN w:val="0"/>
      <w:adjustRightInd w:val="0"/>
    </w:pPr>
  </w:style>
  <w:style w:type="paragraph" w:styleId="DocumentMap">
    <w:name w:val="Document Map"/>
    <w:basedOn w:val="Normal"/>
    <w:semiHidden/>
    <w:pPr>
      <w:shd w:val="clear" w:color="auto" w:fill="000080"/>
    </w:pPr>
    <w:rPr>
      <w:rFonts w:ascii="Tahoma" w:hAnsi="Tahoma" w:cs="Tms Rmn"/>
    </w:rPr>
  </w:style>
  <w:style w:type="paragraph" w:styleId="BalloonText">
    <w:name w:val="Balloon Text"/>
    <w:basedOn w:val="Normal"/>
    <w:semiHidden/>
    <w:rPr>
      <w:rFonts w:ascii="Tahoma" w:hAnsi="Tahoma" w:cs="Tms Rmn"/>
      <w:sz w:val="16"/>
      <w:szCs w:val="16"/>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eading4Char">
    <w:name w:val="Heading 4 Char"/>
    <w:basedOn w:val="DefaultParagraphFont"/>
    <w:rPr>
      <w:b/>
      <w:bCs/>
      <w:noProof w:val="0"/>
      <w:sz w:val="24"/>
      <w:szCs w:val="24"/>
      <w:lang w:val="en-US" w:eastAsia="en-US" w:bidi="ar-SA"/>
    </w:rPr>
  </w:style>
  <w:style w:type="paragraph" w:styleId="BodyText2">
    <w:name w:val="Body Text 2"/>
    <w:basedOn w:val="Normal"/>
    <w:pPr>
      <w:spacing w:before="100" w:beforeAutospacing="1" w:after="100" w:afterAutospacing="1"/>
      <w:ind w:left="360" w:firstLine="360"/>
    </w:pPr>
    <w:rPr>
      <w:sz w:val="21"/>
    </w:rPr>
  </w:style>
  <w:style w:type="paragraph" w:customStyle="1" w:styleId="StyleHeading3NotItalic">
    <w:name w:val="Style Heading 3 + Not Italic"/>
    <w:basedOn w:val="Heading3"/>
    <w:pPr>
      <w:numPr>
        <w:ilvl w:val="0"/>
        <w:numId w:val="0"/>
      </w:numPr>
      <w:tabs>
        <w:tab w:val="num" w:pos="720"/>
      </w:tabs>
      <w:spacing w:before="120"/>
      <w:ind w:left="720" w:hanging="720"/>
    </w:pPr>
    <w:rPr>
      <w:color w:val="000000"/>
      <w:sz w:val="20"/>
      <w:szCs w:val="20"/>
    </w:rPr>
  </w:style>
  <w:style w:type="paragraph" w:styleId="Caption">
    <w:name w:val="caption"/>
    <w:aliases w:val="LXI"/>
    <w:basedOn w:val="Normal"/>
    <w:next w:val="Normal"/>
    <w:qFormat/>
    <w:rsid w:val="003C3684"/>
    <w:pPr>
      <w:spacing w:before="120" w:after="120"/>
    </w:pPr>
    <w:rPr>
      <w:b/>
      <w:sz w:val="18"/>
      <w:szCs w:val="18"/>
    </w:rPr>
  </w:style>
  <w:style w:type="paragraph" w:styleId="TOC4">
    <w:name w:val="toc 4"/>
    <w:autoRedefine/>
    <w:uiPriority w:val="39"/>
    <w:pPr>
      <w:ind w:left="600"/>
    </w:pPr>
    <w:rPr>
      <w:sz w:val="18"/>
      <w:szCs w:val="18"/>
    </w:rPr>
  </w:style>
  <w:style w:type="paragraph" w:styleId="TOC1">
    <w:name w:val="toc 1"/>
    <w:next w:val="TOC2"/>
    <w:autoRedefine/>
    <w:uiPriority w:val="39"/>
    <w:pPr>
      <w:spacing w:before="120" w:after="120"/>
    </w:pPr>
    <w:rPr>
      <w:b/>
      <w:bCs/>
      <w:caps/>
    </w:rPr>
  </w:style>
  <w:style w:type="character" w:styleId="Emphasis">
    <w:name w:val="Emphasis"/>
    <w:basedOn w:val="DefaultParagraphFont"/>
    <w:qFormat/>
    <w:rPr>
      <w:i/>
      <w:iCs/>
    </w:rPr>
  </w:style>
  <w:style w:type="paragraph" w:customStyle="1" w:styleId="LXIColumnHeader">
    <w:name w:val="LXI Column Header"/>
    <w:basedOn w:val="Normal"/>
    <w:link w:val="LXIColumnHeaderChar"/>
    <w:rsid w:val="00B014B7"/>
    <w:pPr>
      <w:jc w:val="center"/>
    </w:pPr>
    <w:rPr>
      <w:b/>
      <w:bCs/>
      <w:szCs w:val="20"/>
    </w:rPr>
  </w:style>
  <w:style w:type="paragraph" w:customStyle="1" w:styleId="BodyText2Rule">
    <w:name w:val="Body Text 2 Rule"/>
    <w:basedOn w:val="BodyText2"/>
    <w:pPr>
      <w:ind w:left="1080" w:hanging="360"/>
    </w:pPr>
    <w:rPr>
      <w:b/>
    </w:rPr>
  </w:style>
  <w:style w:type="paragraph" w:customStyle="1" w:styleId="StyleHeading312ptBoldNotItalicAuto">
    <w:name w:val="Style Heading 3 + 12 pt Bold Not Italic Auto"/>
    <w:basedOn w:val="Heading3"/>
    <w:pPr>
      <w:numPr>
        <w:numId w:val="1"/>
      </w:numPr>
      <w:spacing w:before="120"/>
    </w:pPr>
    <w:rPr>
      <w:bCs/>
      <w:szCs w:val="20"/>
    </w:rPr>
  </w:style>
  <w:style w:type="character" w:customStyle="1" w:styleId="Heading3Char">
    <w:name w:val="Heading 3 Char"/>
    <w:basedOn w:val="DefaultParagraphFont"/>
    <w:rPr>
      <w:b/>
      <w:bCs/>
      <w:i/>
      <w:iCs/>
      <w:noProof w:val="0"/>
      <w:color w:val="000000"/>
      <w:lang w:val="en-US" w:eastAsia="en-US" w:bidi="ar-SA"/>
    </w:rPr>
  </w:style>
  <w:style w:type="character" w:customStyle="1" w:styleId="StyleHeading3NotItalicChar">
    <w:name w:val="Style Heading 3 + Not Italic Char"/>
    <w:basedOn w:val="Heading3Char"/>
    <w:rPr>
      <w:b/>
      <w:bCs/>
      <w:i/>
      <w:iCs/>
      <w:noProof w:val="0"/>
      <w:color w:val="000000"/>
      <w:lang w:val="en-US" w:eastAsia="en-US" w:bidi="ar-SA"/>
    </w:rPr>
  </w:style>
  <w:style w:type="paragraph" w:customStyle="1" w:styleId="StyleHeading3">
    <w:name w:val="Style Heading 3"/>
    <w:basedOn w:val="StyleHeading3NotItalic"/>
    <w:next w:val="BodyText3"/>
    <w:pPr>
      <w:tabs>
        <w:tab w:val="clear" w:pos="720"/>
        <w:tab w:val="num" w:pos="1170"/>
      </w:tabs>
      <w:ind w:left="1170" w:hanging="810"/>
    </w:pPr>
    <w:rPr>
      <w:bCs/>
      <w:sz w:val="24"/>
      <w:szCs w:val="24"/>
    </w:rPr>
  </w:style>
  <w:style w:type="character" w:customStyle="1" w:styleId="StyleHeading3Char">
    <w:name w:val="Style Heading 3 Char"/>
    <w:basedOn w:val="StyleHeading3NotItalicChar"/>
    <w:rPr>
      <w:b/>
      <w:bCs/>
      <w:i/>
      <w:iCs/>
      <w:noProof w:val="0"/>
      <w:color w:val="000000"/>
      <w:sz w:val="24"/>
      <w:szCs w:val="24"/>
      <w:lang w:val="en-US" w:eastAsia="en-US" w:bidi="ar-SA"/>
    </w:rPr>
  </w:style>
  <w:style w:type="paragraph" w:customStyle="1" w:styleId="BodyText4">
    <w:name w:val="Body Text 4"/>
    <w:basedOn w:val="BodyText3"/>
    <w:pPr>
      <w:keepNext/>
      <w:autoSpaceDE/>
      <w:autoSpaceDN/>
      <w:adjustRightInd/>
      <w:ind w:left="1440" w:firstLine="360"/>
      <w:outlineLvl w:val="3"/>
    </w:pPr>
    <w:rPr>
      <w:rFonts w:ascii="Times New Roman" w:hAnsi="Times New Roman" w:cs="Times New Roman"/>
      <w:bCs/>
      <w:sz w:val="21"/>
      <w:szCs w:val="21"/>
    </w:rPr>
  </w:style>
  <w:style w:type="paragraph" w:customStyle="1" w:styleId="BodyText4Rule">
    <w:name w:val="Body Text 4 Rule"/>
    <w:basedOn w:val="BodyText4"/>
    <w:pPr>
      <w:ind w:left="1800" w:hanging="360"/>
    </w:pPr>
  </w:style>
  <w:style w:type="paragraph" w:styleId="CommentText">
    <w:name w:val="annotation text"/>
    <w:basedOn w:val="Normal"/>
    <w:link w:val="CommentTextChar"/>
    <w:semiHidden/>
    <w:rPr>
      <w:szCs w:val="20"/>
    </w:rPr>
  </w:style>
  <w:style w:type="paragraph" w:styleId="CommentSubject">
    <w:name w:val="annotation subject"/>
    <w:basedOn w:val="CommentText"/>
    <w:next w:val="CommentText"/>
    <w:semiHidden/>
    <w:rPr>
      <w:b/>
      <w:bCs/>
    </w:rPr>
  </w:style>
  <w:style w:type="paragraph" w:styleId="TOC2">
    <w:name w:val="toc 2"/>
    <w:basedOn w:val="Normal"/>
    <w:next w:val="Normal"/>
    <w:autoRedefine/>
    <w:uiPriority w:val="39"/>
    <w:pPr>
      <w:ind w:left="200"/>
    </w:pPr>
    <w:rPr>
      <w:smallCaps/>
      <w:szCs w:val="20"/>
    </w:rPr>
  </w:style>
  <w:style w:type="paragraph" w:styleId="TOC3">
    <w:name w:val="toc 3"/>
    <w:autoRedefine/>
    <w:uiPriority w:val="39"/>
    <w:pPr>
      <w:ind w:left="400"/>
    </w:pPr>
    <w:rPr>
      <w:iCs/>
    </w:r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C5">
    <w:name w:val="toc 5"/>
    <w:autoRedefine/>
    <w:uiPriority w:val="39"/>
    <w:pPr>
      <w:ind w:left="800"/>
    </w:pPr>
    <w:rPr>
      <w:sz w:val="18"/>
      <w:szCs w:val="18"/>
    </w:rPr>
  </w:style>
  <w:style w:type="paragraph" w:styleId="TOC6">
    <w:name w:val="toc 6"/>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autoRedefine/>
    <w:uiPriority w:val="39"/>
    <w:pPr>
      <w:ind w:left="1600"/>
    </w:pPr>
    <w:rPr>
      <w:sz w:val="18"/>
      <w:szCs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rPr>
      <w:i/>
      <w:iCs/>
    </w:rPr>
  </w:style>
  <w:style w:type="paragraph" w:styleId="BodyTextFirstIndent2">
    <w:name w:val="Body Text First Indent 2"/>
    <w:basedOn w:val="BodyTextIndent"/>
    <w:pPr>
      <w:spacing w:after="120"/>
      <w:ind w:firstLine="210"/>
    </w:pPr>
    <w:rPr>
      <w:sz w:val="24"/>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Cs w:val="20"/>
    </w:rPr>
  </w:style>
  <w:style w:type="paragraph" w:styleId="HTMLAddress">
    <w:name w:val="HTML Address"/>
    <w:basedOn w:val="Normal"/>
    <w:rPr>
      <w:i/>
      <w:iCs/>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0">
    <w:name w:val="List Bullet"/>
    <w:basedOn w:val="Normal"/>
    <w:autoRedefine/>
    <w:rsid w:val="00CF389E"/>
    <w:pPr>
      <w:numPr>
        <w:numId w:val="12"/>
      </w:numPr>
    </w:pPr>
    <w:rPr>
      <w:szCs w:val="20"/>
    </w:rPr>
  </w:style>
  <w:style w:type="paragraph" w:styleId="ListBullet20">
    <w:name w:val="List Bullet 2"/>
    <w:basedOn w:val="Normal"/>
    <w:pPr>
      <w:tabs>
        <w:tab w:val="left" w:pos="720"/>
      </w:tabs>
      <w:ind w:left="720" w:hanging="360"/>
    </w:pPr>
  </w:style>
  <w:style w:type="paragraph" w:styleId="ListBullet30">
    <w:name w:val="List Bullet 3"/>
    <w:basedOn w:val="Normal"/>
    <w:autoRedefine/>
    <w:pPr>
      <w:tabs>
        <w:tab w:val="num" w:pos="360"/>
      </w:tabs>
      <w:ind w:left="360" w:hanging="360"/>
    </w:pPr>
  </w:style>
  <w:style w:type="paragraph" w:styleId="ListBullet4">
    <w:name w:val="List Bullet 4"/>
    <w:basedOn w:val="Normal"/>
    <w:autoRedefine/>
    <w:pPr>
      <w:ind w:left="1080"/>
    </w:pPr>
  </w:style>
  <w:style w:type="paragraph" w:styleId="ListBullet5">
    <w:name w:val="List Bullet 5"/>
    <w:basedOn w:val="Normal"/>
    <w:autoRedefine/>
    <w:pPr>
      <w:tabs>
        <w:tab w:val="num" w:pos="1800"/>
      </w:tabs>
      <w:ind w:left="180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tabs>
        <w:tab w:val="num" w:pos="360"/>
      </w:tabs>
      <w:ind w:left="360" w:hanging="360"/>
    </w:pPr>
  </w:style>
  <w:style w:type="paragraph" w:styleId="ListNumber2">
    <w:name w:val="List Number 2"/>
    <w:basedOn w:val="Normal"/>
    <w:pPr>
      <w:numPr>
        <w:numId w:val="2"/>
      </w:numPr>
    </w:pPr>
  </w:style>
  <w:style w:type="paragraph" w:styleId="ListNumber30">
    <w:name w:val="List Number 3"/>
    <w:basedOn w:val="Normal"/>
  </w:style>
  <w:style w:type="paragraph" w:styleId="ListNumber4">
    <w:name w:val="List Number 4"/>
    <w:basedOn w:val="Normal"/>
    <w:rsid w:val="008059BA"/>
    <w:pPr>
      <w:ind w:left="2160"/>
    </w:pPr>
  </w:style>
  <w:style w:type="paragraph" w:styleId="ListNumber5">
    <w:name w:val="List Number 5"/>
    <w:basedOn w:val="Normal"/>
    <w:pPr>
      <w:tabs>
        <w:tab w:val="num" w:pos="1800"/>
      </w:tabs>
      <w:ind w:left="180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link w:val="NoteHeadingChar1"/>
    <w:autoRedefine/>
    <w:rsid w:val="00643AF4"/>
    <w:pPr>
      <w:ind w:left="1800"/>
    </w:pPr>
    <w:rPr>
      <w:i/>
    </w:rPr>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character" w:styleId="FollowedHyperlink">
    <w:name w:val="FollowedHyperlink"/>
    <w:basedOn w:val="DefaultParagraphFont"/>
    <w:rPr>
      <w:color w:val="800080"/>
      <w:u w:val="single"/>
    </w:rPr>
  </w:style>
  <w:style w:type="character" w:customStyle="1" w:styleId="headertwoblue1">
    <w:name w:val="headertwoblue1"/>
    <w:basedOn w:val="DefaultParagraphFont"/>
    <w:rPr>
      <w:rFonts w:ascii="Arial" w:hAnsi="Arial" w:cs="Arial" w:hint="default"/>
      <w:b/>
      <w:bCs/>
      <w:strike w:val="0"/>
      <w:dstrike w:val="0"/>
      <w:color w:val="00256C"/>
      <w:spacing w:val="336"/>
      <w:sz w:val="24"/>
      <w:szCs w:val="24"/>
      <w:u w:val="none"/>
      <w:effect w:val="none"/>
    </w:rPr>
  </w:style>
  <w:style w:type="character" w:styleId="HTMLAcronym">
    <w:name w:val="HTML Acronym"/>
    <w:basedOn w:val="DefaultParagraphFont"/>
  </w:style>
  <w:style w:type="paragraph" w:customStyle="1" w:styleId="StyleCaptionLXICentered">
    <w:name w:val="Style CaptionLXI + Centered"/>
    <w:basedOn w:val="Caption"/>
    <w:rsid w:val="009B72A2"/>
    <w:pPr>
      <w:jc w:val="center"/>
    </w:pPr>
    <w:rPr>
      <w:bCs/>
    </w:rPr>
  </w:style>
  <w:style w:type="paragraph" w:customStyle="1" w:styleId="tabletext">
    <w:name w:val="tabletext"/>
    <w:basedOn w:val="Normal"/>
    <w:pPr>
      <w:spacing w:before="100" w:beforeAutospacing="1" w:after="100" w:afterAutospacing="1"/>
    </w:pPr>
    <w:rPr>
      <w:rFonts w:eastAsia="SimSun"/>
      <w:lang w:eastAsia="zh-CN"/>
    </w:rPr>
  </w:style>
  <w:style w:type="paragraph" w:customStyle="1" w:styleId="Body1">
    <w:name w:val="Body1"/>
    <w:basedOn w:val="LXIBody"/>
    <w:next w:val="LXIBody"/>
    <w:pPr>
      <w:spacing w:before="0"/>
    </w:pPr>
  </w:style>
  <w:style w:type="paragraph" w:customStyle="1" w:styleId="LXIBody">
    <w:name w:val="LXI Body"/>
    <w:link w:val="LXIBodyCharChar"/>
    <w:rsid w:val="008059BA"/>
    <w:pPr>
      <w:spacing w:before="200"/>
      <w:ind w:left="576"/>
    </w:pPr>
  </w:style>
  <w:style w:type="paragraph" w:customStyle="1" w:styleId="2-columnlist">
    <w:name w:val="2-column list"/>
    <w:pPr>
      <w:widowControl w:val="0"/>
      <w:spacing w:before="240"/>
      <w:ind w:left="3600" w:hanging="2880"/>
    </w:pPr>
    <w:rPr>
      <w:color w:val="000000"/>
    </w:rPr>
  </w:style>
  <w:style w:type="character" w:customStyle="1" w:styleId="monospaceitalic">
    <w:name w:val="monospace italic"/>
    <w:basedOn w:val="monospace"/>
    <w:rPr>
      <w:rFonts w:ascii="Courier New" w:hAnsi="Courier New"/>
      <w:i/>
      <w:sz w:val="18"/>
    </w:rPr>
  </w:style>
  <w:style w:type="paragraph" w:customStyle="1" w:styleId="LXITOCHeader">
    <w:name w:val="LXI TOC Header"/>
    <w:next w:val="Body1"/>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pPr>
      <w:widowControl w:val="0"/>
      <w:spacing w:before="80"/>
    </w:pPr>
    <w:rPr>
      <w:rFonts w:ascii="Courier New" w:hAnsi="Courier New"/>
      <w:color w:val="000000"/>
      <w:sz w:val="18"/>
    </w:rPr>
  </w:style>
  <w:style w:type="paragraph" w:customStyle="1" w:styleId="Graphic">
    <w:name w:val="Graphic"/>
    <w:next w:val="Normal"/>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pPr>
      <w:widowControl w:val="0"/>
      <w:spacing w:before="100"/>
      <w:ind w:left="1080"/>
    </w:pPr>
    <w:rPr>
      <w:color w:val="000000"/>
    </w:rPr>
  </w:style>
  <w:style w:type="paragraph" w:customStyle="1" w:styleId="Indent2">
    <w:name w:val="Indent2"/>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pPr>
      <w:widowControl w:val="0"/>
      <w:spacing w:before="100"/>
      <w:ind w:left="1800"/>
    </w:pPr>
    <w:rPr>
      <w:color w:val="000000"/>
    </w:rPr>
  </w:style>
  <w:style w:type="paragraph" w:customStyle="1" w:styleId="FunctionHead">
    <w:name w:val="Function Head"/>
    <w:next w:val="Body1"/>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customStyle="1" w:styleId="TPTitle">
    <w:name w:val="TPTitle"/>
    <w:pPr>
      <w:spacing w:before="936"/>
      <w:jc w:val="center"/>
    </w:pPr>
    <w:rPr>
      <w:rFonts w:ascii="Arial" w:hAnsi="Arial"/>
      <w:b/>
      <w:sz w:val="48"/>
    </w:rPr>
  </w:style>
  <w:style w:type="paragraph" w:customStyle="1" w:styleId="MLfooter">
    <w:name w:val="M:L footer"/>
    <w:pPr>
      <w:widowControl w:val="0"/>
      <w:tabs>
        <w:tab w:val="center" w:pos="4680"/>
        <w:tab w:val="right" w:pos="9359"/>
      </w:tabs>
    </w:pPr>
    <w:rPr>
      <w:rFonts w:ascii="Arial" w:hAnsi="Arial"/>
      <w:i/>
      <w:color w:val="000000"/>
      <w:sz w:val="16"/>
    </w:rPr>
  </w:style>
  <w:style w:type="paragraph" w:customStyle="1" w:styleId="MLheader">
    <w:name w:val="M:L header"/>
    <w:pPr>
      <w:widowControl w:val="0"/>
      <w:spacing w:before="60" w:line="200" w:lineRule="exact"/>
    </w:pPr>
    <w:rPr>
      <w:rFonts w:ascii="Helvetica" w:hAnsi="Helvetica"/>
      <w:i/>
      <w:color w:val="000000"/>
      <w:sz w:val="16"/>
    </w:rPr>
  </w:style>
  <w:style w:type="paragraph" w:customStyle="1" w:styleId="MRfooter">
    <w:name w:val="M:R footer"/>
    <w:pPr>
      <w:widowControl w:val="0"/>
      <w:tabs>
        <w:tab w:val="center" w:pos="4681"/>
        <w:tab w:val="right" w:pos="9329"/>
      </w:tabs>
    </w:pPr>
    <w:rPr>
      <w:rFonts w:ascii="Arial" w:hAnsi="Arial"/>
      <w:i/>
      <w:color w:val="000000"/>
      <w:sz w:val="16"/>
    </w:rPr>
  </w:style>
  <w:style w:type="paragraph" w:customStyle="1" w:styleId="MRheader">
    <w:name w:val="M:R header"/>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pPr>
      <w:keepNext/>
      <w:pBdr>
        <w:bottom w:val="single" w:sz="4" w:space="1" w:color="auto"/>
      </w:pBdr>
      <w:spacing w:before="280"/>
    </w:pPr>
    <w:rPr>
      <w:rFonts w:ascii="Arial" w:hAnsi="Arial"/>
      <w:b/>
      <w:color w:val="000000"/>
      <w:sz w:val="36"/>
    </w:rPr>
  </w:style>
  <w:style w:type="paragraph" w:customStyle="1" w:styleId="TableHead">
    <w:name w:val="Table Head"/>
    <w:pPr>
      <w:keepNext/>
      <w:keepLines/>
      <w:widowControl w:val="0"/>
      <w:tabs>
        <w:tab w:val="left" w:pos="7200"/>
        <w:tab w:val="left" w:pos="7920"/>
      </w:tabs>
      <w:spacing w:before="80" w:after="80"/>
      <w:jc w:val="center"/>
    </w:pPr>
    <w:rPr>
      <w:b/>
      <w:color w:val="000000"/>
    </w:rPr>
  </w:style>
  <w:style w:type="paragraph" w:customStyle="1" w:styleId="Code1">
    <w:name w:val="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pPr>
      <w:spacing w:before="0"/>
    </w:pPr>
  </w:style>
  <w:style w:type="paragraph" w:customStyle="1" w:styleId="LXICode2">
    <w:name w:val="LXI Code2"/>
    <w:link w:val="LXICode2Char"/>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LXICode2"/>
    <w:pPr>
      <w:spacing w:before="0"/>
    </w:pPr>
  </w:style>
  <w:style w:type="paragraph" w:customStyle="1" w:styleId="Code3">
    <w:name w:val="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pPr>
      <w:spacing w:before="0"/>
    </w:pPr>
  </w:style>
  <w:style w:type="paragraph" w:customStyle="1" w:styleId="TPEditionPartNo">
    <w:name w:val="TPEdition/Part No."/>
    <w:pPr>
      <w:spacing w:before="3040"/>
      <w:jc w:val="center"/>
    </w:pPr>
    <w:rPr>
      <w:rFonts w:ascii="Arial" w:hAnsi="Arial"/>
      <w:sz w:val="18"/>
    </w:rPr>
  </w:style>
  <w:style w:type="paragraph" w:customStyle="1" w:styleId="WarrTitle">
    <w:name w:val="WarrTitle"/>
    <w:next w:val="Normal"/>
    <w:pPr>
      <w:pBdr>
        <w:bottom w:val="single" w:sz="6" w:space="1" w:color="auto"/>
      </w:pBdr>
      <w:spacing w:after="400"/>
    </w:pPr>
    <w:rPr>
      <w:rFonts w:ascii="Arial" w:hAnsi="Arial"/>
      <w:b/>
      <w:sz w:val="48"/>
    </w:rPr>
  </w:style>
  <w:style w:type="paragraph" w:customStyle="1" w:styleId="WarrHd">
    <w:name w:val="WarrHd"/>
    <w:next w:val="Normal"/>
    <w:pPr>
      <w:spacing w:before="200"/>
    </w:pPr>
    <w:rPr>
      <w:rFonts w:ascii="Arial" w:hAnsi="Arial"/>
      <w:b/>
    </w:rPr>
  </w:style>
  <w:style w:type="paragraph" w:customStyle="1" w:styleId="TPCopyright">
    <w:name w:val="TPCopyright"/>
    <w:rsid w:val="0088468F"/>
    <w:pPr>
      <w:spacing w:before="4500"/>
      <w:jc w:val="center"/>
    </w:pPr>
    <w:rPr>
      <w:rFonts w:ascii="Arial" w:hAnsi="Arial" w:cs="Arial"/>
      <w:color w:val="000000"/>
    </w:rPr>
  </w:style>
  <w:style w:type="paragraph" w:customStyle="1" w:styleId="ListHyphen">
    <w:name w:val="List:Hyphen"/>
    <w:basedOn w:val="LXIBody"/>
    <w:pPr>
      <w:tabs>
        <w:tab w:val="num" w:pos="720"/>
      </w:tabs>
      <w:spacing w:before="100"/>
      <w:ind w:hanging="360"/>
    </w:pPr>
  </w:style>
  <w:style w:type="paragraph" w:customStyle="1" w:styleId="FigureCaption">
    <w:name w:val="Figure Caption"/>
    <w:next w:val="LXIBody"/>
    <w:pPr>
      <w:widowControl w:val="0"/>
      <w:spacing w:before="40" w:after="80"/>
      <w:jc w:val="center"/>
    </w:pPr>
    <w:rPr>
      <w:rFonts w:ascii="Arial" w:hAnsi="Arial"/>
      <w:color w:val="000000"/>
      <w:sz w:val="18"/>
    </w:rPr>
  </w:style>
  <w:style w:type="paragraph" w:customStyle="1" w:styleId="TableCaption">
    <w:name w:val="Table Caption"/>
    <w:pPr>
      <w:keepNext/>
      <w:keepLines/>
      <w:widowControl w:val="0"/>
      <w:spacing w:before="240" w:after="80"/>
      <w:jc w:val="center"/>
    </w:pPr>
    <w:rPr>
      <w:rFonts w:ascii="Arial" w:hAnsi="Arial"/>
      <w:sz w:val="18"/>
    </w:rPr>
  </w:style>
  <w:style w:type="character" w:customStyle="1" w:styleId="monospace">
    <w:name w:val="monospace"/>
    <w:basedOn w:val="DefaultParagraphFont"/>
    <w:rPr>
      <w:rFonts w:ascii="Courier New" w:hAnsi="Courier New"/>
      <w:sz w:val="18"/>
    </w:rPr>
  </w:style>
  <w:style w:type="paragraph" w:customStyle="1" w:styleId="Subhead1">
    <w:name w:val="Subhead1"/>
    <w:basedOn w:val="Normal"/>
    <w:rsid w:val="00DE2560"/>
    <w:pPr>
      <w:keepNext/>
      <w:spacing w:before="120" w:after="120"/>
      <w:ind w:left="576"/>
    </w:pPr>
    <w:rPr>
      <w:rFonts w:ascii="Arial" w:hAnsi="Arial" w:cs="Arial"/>
      <w:b/>
      <w:noProof/>
      <w:color w:val="000000"/>
      <w:szCs w:val="20"/>
    </w:rPr>
  </w:style>
  <w:style w:type="paragraph" w:customStyle="1" w:styleId="Subhead2">
    <w:name w:val="Subhead2"/>
    <w:basedOn w:val="Subhead1"/>
    <w:pPr>
      <w:ind w:left="1440"/>
    </w:pPr>
  </w:style>
  <w:style w:type="paragraph" w:customStyle="1" w:styleId="LXICodenosp">
    <w:name w:val="LXI Code (nosp)"/>
    <w:basedOn w:val="Code1nosp"/>
    <w:pPr>
      <w:ind w:left="0"/>
    </w:pPr>
  </w:style>
  <w:style w:type="paragraph" w:customStyle="1" w:styleId="ListNumber0">
    <w:name w:val="List:Number"/>
    <w:pPr>
      <w:tabs>
        <w:tab w:val="num" w:pos="720"/>
      </w:tabs>
      <w:spacing w:before="100"/>
      <w:ind w:left="720" w:hanging="720"/>
    </w:pPr>
  </w:style>
  <w:style w:type="paragraph" w:customStyle="1" w:styleId="ListNumber20">
    <w:name w:val="List:Number2"/>
    <w:pPr>
      <w:spacing w:before="100"/>
    </w:pPr>
  </w:style>
  <w:style w:type="paragraph" w:customStyle="1" w:styleId="ListNumber3">
    <w:name w:val="List:Number3"/>
    <w:basedOn w:val="LXIBody"/>
    <w:pPr>
      <w:numPr>
        <w:numId w:val="5"/>
      </w:numPr>
      <w:spacing w:before="100"/>
    </w:pPr>
  </w:style>
  <w:style w:type="paragraph" w:customStyle="1" w:styleId="ListBullet">
    <w:name w:val="List:Bullet"/>
    <w:pPr>
      <w:widowControl w:val="0"/>
      <w:numPr>
        <w:numId w:val="4"/>
      </w:numPr>
      <w:spacing w:before="100"/>
    </w:pPr>
    <w:rPr>
      <w:color w:val="000000"/>
    </w:rPr>
  </w:style>
  <w:style w:type="paragraph" w:customStyle="1" w:styleId="TableCell">
    <w:name w:val="Table Cell"/>
    <w:pPr>
      <w:widowControl w:val="0"/>
      <w:spacing w:before="40" w:after="40"/>
      <w:ind w:right="-144"/>
    </w:pPr>
    <w:rPr>
      <w:color w:val="000000"/>
    </w:rPr>
  </w:style>
  <w:style w:type="paragraph" w:customStyle="1" w:styleId="TableCellCourierNew">
    <w:name w:val="Table Cell CourierNew"/>
    <w:basedOn w:val="TableCell"/>
    <w:rPr>
      <w:rFonts w:ascii="Courier New" w:hAnsi="Courier New"/>
      <w:sz w:val="18"/>
    </w:rPr>
  </w:style>
  <w:style w:type="paragraph" w:customStyle="1" w:styleId="TableCellCourierNewCentered">
    <w:name w:val="Table Cell CourierNew Centered"/>
    <w:basedOn w:val="TableCellCourierNew"/>
    <w:pPr>
      <w:jc w:val="center"/>
    </w:pPr>
  </w:style>
  <w:style w:type="character" w:customStyle="1" w:styleId="Bold">
    <w:name w:val="Bold"/>
    <w:rPr>
      <w:b/>
    </w:rPr>
  </w:style>
  <w:style w:type="character" w:customStyle="1" w:styleId="Italic">
    <w:name w:val="Italic"/>
    <w:rPr>
      <w:i/>
    </w:rPr>
  </w:style>
  <w:style w:type="paragraph" w:customStyle="1" w:styleId="ListBullet3">
    <w:name w:val="List:Bullet3"/>
    <w:basedOn w:val="ListBullet"/>
    <w:pPr>
      <w:numPr>
        <w:numId w:val="3"/>
      </w:numPr>
    </w:pPr>
  </w:style>
  <w:style w:type="paragraph" w:customStyle="1" w:styleId="ListBullet2">
    <w:name w:val="List:Bullet2"/>
    <w:basedOn w:val="ListBullet"/>
    <w:rsid w:val="002C3798"/>
    <w:pPr>
      <w:numPr>
        <w:numId w:val="10"/>
      </w:numPr>
    </w:pPr>
  </w:style>
  <w:style w:type="paragraph" w:customStyle="1" w:styleId="TableCellCentered">
    <w:name w:val="Table Cell Centered"/>
    <w:basedOn w:val="TableCell"/>
    <w:pPr>
      <w:jc w:val="center"/>
    </w:pPr>
  </w:style>
  <w:style w:type="paragraph" w:customStyle="1" w:styleId="AttrFuncSubheading">
    <w:name w:val="Attr+Func Subheading"/>
    <w:basedOn w:val="LXIBody"/>
    <w:next w:val="LXIBody"/>
    <w:pPr>
      <w:keepNext/>
      <w:spacing w:before="280" w:after="60"/>
      <w:ind w:left="0"/>
    </w:pPr>
    <w:rPr>
      <w:rFonts w:ascii="Arial" w:hAnsi="Arial"/>
      <w:b/>
      <w:color w:val="000000"/>
    </w:rPr>
  </w:style>
  <w:style w:type="paragraph" w:customStyle="1" w:styleId="AttrFuncHeading">
    <w:name w:val="Attr+Func Heading"/>
    <w:basedOn w:val="Heading2"/>
    <w:pPr>
      <w:pageBreakBefore/>
      <w:numPr>
        <w:ilvl w:val="0"/>
        <w:numId w:val="0"/>
      </w:numPr>
      <w:spacing w:before="0" w:after="240"/>
    </w:pPr>
    <w:rPr>
      <w:szCs w:val="20"/>
    </w:rPr>
  </w:style>
  <w:style w:type="paragraph" w:customStyle="1" w:styleId="Tablecell0">
    <w:name w:val="Table cell"/>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LXIBody"/>
    <w:pPr>
      <w:ind w:left="0"/>
    </w:pPr>
  </w:style>
  <w:style w:type="paragraph" w:customStyle="1" w:styleId="IOComponent">
    <w:name w:val="IO Component"/>
    <w:basedOn w:val="Normal"/>
    <w:pPr>
      <w:ind w:left="1800" w:hanging="360"/>
    </w:pPr>
    <w:rPr>
      <w:color w:val="FF0000"/>
      <w:sz w:val="22"/>
      <w:szCs w:val="20"/>
    </w:rPr>
  </w:style>
  <w:style w:type="paragraph" w:customStyle="1" w:styleId="Heading3nobreak">
    <w:name w:val="Heading 3 nobreak"/>
    <w:basedOn w:val="Heading3"/>
    <w:next w:val="LXIBody"/>
    <w:pPr>
      <w:numPr>
        <w:ilvl w:val="0"/>
        <w:numId w:val="0"/>
      </w:numPr>
      <w:tabs>
        <w:tab w:val="num" w:pos="720"/>
      </w:tabs>
      <w:ind w:left="720" w:hanging="720"/>
    </w:pPr>
    <w:rPr>
      <w:szCs w:val="20"/>
    </w:rPr>
  </w:style>
  <w:style w:type="paragraph" w:customStyle="1" w:styleId="ZBody">
    <w:name w:val="ZBody"/>
    <w:basedOn w:val="ListNumber0"/>
    <w:pPr>
      <w:tabs>
        <w:tab w:val="clear" w:pos="720"/>
      </w:tabs>
      <w:ind w:left="1080" w:hanging="360"/>
    </w:pPr>
  </w:style>
  <w:style w:type="paragraph" w:customStyle="1" w:styleId="Chapter">
    <w:name w:val="Chapter #"/>
    <w:pPr>
      <w:widowControl w:val="0"/>
      <w:spacing w:line="560" w:lineRule="exact"/>
    </w:pPr>
    <w:rPr>
      <w:rFonts w:ascii="Helvetica" w:hAnsi="Helvetica"/>
      <w:b/>
      <w:color w:val="000000"/>
      <w:sz w:val="48"/>
    </w:rPr>
  </w:style>
  <w:style w:type="paragraph" w:customStyle="1" w:styleId="ChapterTitleSpacer">
    <w:name w:val="Chapter Title Spacer"/>
    <w:pPr>
      <w:widowControl w:val="0"/>
      <w:spacing w:line="560" w:lineRule="exact"/>
    </w:pPr>
    <w:rPr>
      <w:rFonts w:ascii="Helvetica" w:hAnsi="Helvetica"/>
      <w:b/>
      <w:color w:val="000000"/>
      <w:sz w:val="48"/>
    </w:rPr>
  </w:style>
  <w:style w:type="paragraph" w:customStyle="1" w:styleId="Figurecaption0">
    <w:name w:val="Figure caption"/>
    <w:next w:val="LXIBody"/>
    <w:autoRedefin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1">
    <w:name w:val="List:bullet"/>
    <w:pPr>
      <w:widowControl w:val="0"/>
      <w:spacing w:before="100" w:line="280" w:lineRule="exact"/>
      <w:ind w:left="1080" w:hanging="360"/>
    </w:pPr>
    <w:rPr>
      <w:rFonts w:ascii="Times" w:hAnsi="Times"/>
      <w:color w:val="000000"/>
      <w:spacing w:val="5"/>
    </w:rPr>
  </w:style>
  <w:style w:type="paragraph" w:customStyle="1" w:styleId="MFirstfooter">
    <w:name w:val="M:First footer"/>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pPr>
      <w:spacing w:before="180"/>
    </w:pPr>
    <w:rPr>
      <w:rFonts w:ascii="Helvetica" w:hAnsi="Helvetica"/>
      <w:b/>
      <w:sz w:val="18"/>
    </w:rPr>
  </w:style>
  <w:style w:type="paragraph" w:customStyle="1" w:styleId="VIF2-collist">
    <w:name w:val="VI/F:2-col list"/>
    <w:basedOn w:val="Normal"/>
    <w:pPr>
      <w:tabs>
        <w:tab w:val="left" w:pos="2520"/>
      </w:tabs>
      <w:spacing w:before="200" w:line="240" w:lineRule="exact"/>
      <w:ind w:left="2520" w:hanging="1800"/>
    </w:pPr>
    <w:rPr>
      <w:rFonts w:ascii="Times" w:hAnsi="Times"/>
    </w:rPr>
  </w:style>
  <w:style w:type="paragraph" w:customStyle="1" w:styleId="VIF2-collistnosp">
    <w:name w:val="VI/F:2-col list (nosp)"/>
    <w:pPr>
      <w:tabs>
        <w:tab w:val="left" w:pos="2520"/>
      </w:tabs>
      <w:spacing w:line="240" w:lineRule="exact"/>
      <w:ind w:left="2520" w:hanging="1800"/>
    </w:pPr>
    <w:rPr>
      <w:rFonts w:ascii="Times" w:hAnsi="Times"/>
    </w:rPr>
  </w:style>
  <w:style w:type="paragraph" w:customStyle="1" w:styleId="VIFBody">
    <w:name w:val="VI/F:Body"/>
    <w:pPr>
      <w:spacing w:before="200" w:line="240" w:lineRule="exact"/>
      <w:ind w:left="720"/>
    </w:pPr>
    <w:rPr>
      <w:rFonts w:ascii="Times" w:hAnsi="Times"/>
    </w:rPr>
  </w:style>
  <w:style w:type="paragraph" w:customStyle="1" w:styleId="VIFBody1">
    <w:name w:val="VI/F:Body1"/>
    <w:basedOn w:val="VIFBody"/>
    <w:next w:val="VIFBody"/>
    <w:pPr>
      <w:spacing w:before="0"/>
    </w:pPr>
  </w:style>
  <w:style w:type="paragraph" w:customStyle="1" w:styleId="VIFCode1">
    <w:name w:val="VI/F:Code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pPr>
      <w:spacing w:before="0"/>
    </w:pPr>
  </w:style>
  <w:style w:type="paragraph" w:customStyle="1" w:styleId="VIFCode2">
    <w:name w:val="VI/F:Cod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pPr>
      <w:spacing w:before="0"/>
    </w:pPr>
  </w:style>
  <w:style w:type="paragraph" w:customStyle="1" w:styleId="VIFCode3">
    <w:name w:val="VI/F:Cod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pPr>
      <w:spacing w:before="0"/>
    </w:pPr>
  </w:style>
  <w:style w:type="paragraph" w:customStyle="1" w:styleId="VIFListBullet">
    <w:name w:val="VI/F:ListBullet"/>
    <w:pPr>
      <w:spacing w:before="80" w:line="240" w:lineRule="atLeast"/>
      <w:ind w:left="1080" w:hanging="360"/>
    </w:pPr>
    <w:rPr>
      <w:rFonts w:ascii="Times" w:hAnsi="Times"/>
    </w:rPr>
  </w:style>
  <w:style w:type="paragraph" w:customStyle="1" w:styleId="VIFListBullet1">
    <w:name w:val="VI/F:ListBullet1"/>
    <w:basedOn w:val="VIFListBullet"/>
    <w:pPr>
      <w:ind w:left="1440"/>
    </w:pPr>
  </w:style>
  <w:style w:type="paragraph" w:customStyle="1" w:styleId="TPAddressInfo">
    <w:name w:val="TPAddress Info"/>
    <w:pPr>
      <w:ind w:left="720"/>
    </w:pPr>
    <w:rPr>
      <w:rFonts w:ascii="Times" w:hAnsi="Times"/>
    </w:rPr>
  </w:style>
  <w:style w:type="paragraph" w:customStyle="1" w:styleId="WarrPara">
    <w:name w:val="WarrPara"/>
    <w:pPr>
      <w:spacing w:before="60" w:line="140" w:lineRule="exact"/>
      <w:ind w:left="1166"/>
    </w:pPr>
    <w:rPr>
      <w:rFonts w:ascii="Times" w:hAnsi="Times"/>
      <w:sz w:val="14"/>
    </w:rPr>
  </w:style>
  <w:style w:type="paragraph" w:customStyle="1" w:styleId="FunctionPrototype">
    <w:name w:val="Function Prototype"/>
    <w:basedOn w:val="Code1"/>
    <w:next w:val="Body1"/>
    <w:pPr>
      <w:tabs>
        <w:tab w:val="clear" w:pos="2880"/>
      </w:tabs>
      <w:ind w:left="3600" w:hanging="2880"/>
    </w:pPr>
  </w:style>
  <w:style w:type="paragraph" w:customStyle="1" w:styleId="Chaptertitle">
    <w:name w:val="Chapter title"/>
    <w:pPr>
      <w:spacing w:before="360"/>
    </w:pPr>
    <w:rPr>
      <w:rFonts w:ascii="Helvetica" w:hAnsi="Helvetica"/>
      <w:b/>
      <w:sz w:val="48"/>
    </w:rPr>
  </w:style>
  <w:style w:type="paragraph" w:customStyle="1" w:styleId="Style">
    <w:name w:val="Style"/>
    <w:pPr>
      <w:widowControl w:val="0"/>
    </w:pPr>
    <w:rPr>
      <w:sz w:val="24"/>
    </w:rPr>
  </w:style>
  <w:style w:type="character" w:customStyle="1" w:styleId="IviFunctionName">
    <w:name w:val="IviFunctionName"/>
    <w:basedOn w:val="DefaultParagraphFont"/>
    <w:rPr>
      <w:rFonts w:ascii="Courier New" w:hAnsi="Courier New"/>
      <w:noProof/>
      <w:sz w:val="18"/>
    </w:rPr>
  </w:style>
  <w:style w:type="character" w:customStyle="1" w:styleId="NormalCharacter">
    <w:name w:val="Normal Character"/>
    <w:basedOn w:val="DefaultParagraphFont"/>
  </w:style>
  <w:style w:type="paragraph" w:customStyle="1" w:styleId="NCWText">
    <w:name w:val="NCW Text"/>
    <w:pPr>
      <w:spacing w:before="80" w:after="80" w:line="240" w:lineRule="atLeast"/>
    </w:pPr>
    <w:rPr>
      <w:rFonts w:ascii="Times" w:hAnsi="Times"/>
      <w:b/>
      <w:i/>
    </w:rPr>
  </w:style>
  <w:style w:type="paragraph" w:customStyle="1" w:styleId="NCWHead">
    <w:name w:val="NCW Head"/>
    <w:pPr>
      <w:spacing w:before="80" w:after="80" w:line="240" w:lineRule="atLeast"/>
    </w:pPr>
    <w:rPr>
      <w:rFonts w:ascii="Times" w:hAnsi="Times"/>
      <w:b/>
    </w:rPr>
  </w:style>
  <w:style w:type="paragraph" w:customStyle="1" w:styleId="NCWIcon">
    <w:name w:val="NCW Icon"/>
    <w:pPr>
      <w:spacing w:before="80" w:line="240" w:lineRule="atLeast"/>
    </w:pPr>
    <w:rPr>
      <w:rFonts w:ascii="Times" w:hAnsi="Times"/>
    </w:rPr>
  </w:style>
  <w:style w:type="paragraph" w:customStyle="1" w:styleId="TPLine">
    <w:name w:val="TPLine"/>
    <w:pPr>
      <w:tabs>
        <w:tab w:val="right" w:leader="underscore" w:pos="4870"/>
      </w:tabs>
    </w:pPr>
    <w:rPr>
      <w:rFonts w:ascii="Helvetica Condensed" w:hAnsi="Helvetica Condensed"/>
      <w:sz w:val="18"/>
    </w:rPr>
  </w:style>
  <w:style w:type="paragraph" w:customStyle="1" w:styleId="AddressInfo">
    <w:name w:val="Address Info"/>
    <w:basedOn w:val="Normal"/>
    <w:pPr>
      <w:ind w:left="720"/>
    </w:pPr>
    <w:rPr>
      <w:rFonts w:ascii="Times" w:hAnsi="Times"/>
    </w:rPr>
  </w:style>
  <w:style w:type="character" w:customStyle="1" w:styleId="Courier">
    <w:name w:val="Courier"/>
    <w:basedOn w:val="DefaultParagraphFont"/>
    <w:rPr>
      <w:rFonts w:ascii="Courier" w:hAnsi="Courier"/>
      <w:sz w:val="18"/>
    </w:rPr>
  </w:style>
  <w:style w:type="paragraph" w:customStyle="1" w:styleId="norm">
    <w:name w:val="norm"/>
    <w:basedOn w:val="Body1"/>
  </w:style>
  <w:style w:type="paragraph" w:customStyle="1" w:styleId="tablecel">
    <w:name w:val="table cel"/>
    <w:basedOn w:val="Normal"/>
    <w:pPr>
      <w:keepNext/>
      <w:keepLines/>
      <w:spacing w:before="40" w:after="40"/>
    </w:pPr>
  </w:style>
  <w:style w:type="paragraph" w:customStyle="1" w:styleId="heading20">
    <w:name w:val="heading2"/>
    <w:basedOn w:val="Body1"/>
  </w:style>
  <w:style w:type="paragraph" w:customStyle="1" w:styleId="Times">
    <w:name w:val="Times"/>
    <w:basedOn w:val="Tablecell0"/>
    <w:pPr>
      <w:tabs>
        <w:tab w:val="clear" w:pos="279"/>
        <w:tab w:val="clear" w:pos="639"/>
        <w:tab w:val="clear" w:pos="999"/>
      </w:tabs>
    </w:pPr>
    <w:rPr>
      <w:rFonts w:ascii="Courier New" w:hAnsi="Courier New"/>
      <w:sz w:val="18"/>
    </w:rPr>
  </w:style>
  <w:style w:type="paragraph" w:customStyle="1" w:styleId="n">
    <w:name w:val="n"/>
    <w:basedOn w:val="Heading2"/>
    <w:pPr>
      <w:numPr>
        <w:ilvl w:val="0"/>
        <w:numId w:val="0"/>
      </w:numPr>
      <w:outlineLvl w:val="9"/>
    </w:pPr>
  </w:style>
  <w:style w:type="paragraph" w:customStyle="1" w:styleId="Note">
    <w:name w:val="Note"/>
    <w:basedOn w:val="Normal"/>
    <w:pPr>
      <w:tabs>
        <w:tab w:val="left" w:pos="900"/>
      </w:tabs>
      <w:spacing w:before="60" w:after="48"/>
      <w:ind w:left="900" w:right="130" w:hanging="785"/>
    </w:pPr>
    <w:rPr>
      <w:rFonts w:ascii="MS Sans Serif" w:hAnsi="MS Sans Serif"/>
      <w:b/>
    </w:rPr>
  </w:style>
  <w:style w:type="paragraph" w:customStyle="1" w:styleId="Body-centered">
    <w:name w:val="Body-centered"/>
    <w:basedOn w:val="LXIBody"/>
    <w:pPr>
      <w:spacing w:line="240" w:lineRule="atLeast"/>
      <w:jc w:val="center"/>
    </w:pPr>
  </w:style>
  <w:style w:type="paragraph" w:customStyle="1" w:styleId="Level3Head">
    <w:name w:val="Level 3 Head"/>
    <w:basedOn w:val="Normal"/>
    <w:next w:val="Body1"/>
    <w:pPr>
      <w:spacing w:before="280" w:after="60"/>
    </w:pPr>
    <w:rPr>
      <w:rFonts w:ascii="Helvetica" w:hAnsi="Helvetica"/>
      <w:sz w:val="24"/>
    </w:rPr>
  </w:style>
  <w:style w:type="paragraph" w:customStyle="1" w:styleId="Tablecell-C">
    <w:name w:val="Table cell-C"/>
    <w:basedOn w:val="Normal"/>
    <w:pPr>
      <w:spacing w:before="40" w:after="40" w:line="240" w:lineRule="atLeast"/>
      <w:jc w:val="center"/>
    </w:pPr>
    <w:rPr>
      <w:rFonts w:ascii="Times" w:hAnsi="Times"/>
    </w:rPr>
  </w:style>
  <w:style w:type="paragraph" w:customStyle="1" w:styleId="heading40">
    <w:name w:val="heading4"/>
    <w:basedOn w:val="Normal"/>
  </w:style>
  <w:style w:type="paragraph" w:customStyle="1" w:styleId="AnnotRef">
    <w:name w:val="Annot Ref"/>
    <w:basedOn w:val="Normal"/>
    <w:rPr>
      <w:noProof/>
      <w:sz w:val="16"/>
    </w:rPr>
  </w:style>
  <w:style w:type="paragraph" w:customStyle="1" w:styleId="AnnotText">
    <w:name w:val="Annot Text"/>
    <w:basedOn w:val="Normal"/>
    <w:rPr>
      <w:noProof/>
    </w:rPr>
  </w:style>
  <w:style w:type="paragraph" w:customStyle="1" w:styleId="TOC31">
    <w:name w:val="TOC 31"/>
    <w:basedOn w:val="Normal"/>
    <w:pPr>
      <w:tabs>
        <w:tab w:val="left" w:pos="7920"/>
        <w:tab w:val="left" w:leader="dot" w:pos="8280"/>
        <w:tab w:val="right" w:leader="dot" w:pos="8640"/>
      </w:tabs>
      <w:ind w:left="1440" w:right="720"/>
    </w:pPr>
    <w:rPr>
      <w:noProof/>
    </w:rPr>
  </w:style>
  <w:style w:type="paragraph" w:customStyle="1" w:styleId="TOC21">
    <w:name w:val="TOC 21"/>
    <w:basedOn w:val="Normal"/>
    <w:pPr>
      <w:tabs>
        <w:tab w:val="left" w:pos="7920"/>
        <w:tab w:val="left" w:leader="dot" w:pos="8280"/>
        <w:tab w:val="right" w:leader="dot" w:pos="8640"/>
      </w:tabs>
      <w:ind w:left="720" w:right="720"/>
    </w:pPr>
    <w:rPr>
      <w:noProof/>
    </w:rPr>
  </w:style>
  <w:style w:type="paragraph" w:customStyle="1" w:styleId="TOC11">
    <w:name w:val="TOC 11"/>
    <w:basedOn w:val="Normal"/>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Pr>
      <w:noProof/>
    </w:rPr>
  </w:style>
  <w:style w:type="paragraph" w:customStyle="1" w:styleId="Rule">
    <w:name w:val="Rule"/>
    <w:basedOn w:val="Normal"/>
    <w:pPr>
      <w:spacing w:before="120"/>
    </w:pPr>
    <w:rPr>
      <w:noProof/>
    </w:rPr>
  </w:style>
  <w:style w:type="paragraph" w:customStyle="1" w:styleId="Recommendation">
    <w:name w:val="Recommendation"/>
    <w:basedOn w:val="Normal"/>
    <w:pPr>
      <w:spacing w:before="120"/>
    </w:pPr>
    <w:rPr>
      <w:noProof/>
    </w:rPr>
  </w:style>
  <w:style w:type="paragraph" w:customStyle="1" w:styleId="Permission">
    <w:name w:val="Permission"/>
    <w:basedOn w:val="Normal"/>
    <w:pPr>
      <w:spacing w:before="120"/>
    </w:pPr>
    <w:rPr>
      <w:noProof/>
    </w:rPr>
  </w:style>
  <w:style w:type="paragraph" w:customStyle="1" w:styleId="Sectiontitle">
    <w:name w:val="Section title"/>
    <w:basedOn w:val="Normal"/>
    <w:pPr>
      <w:ind w:right="-720"/>
    </w:pPr>
    <w:rPr>
      <w:b/>
      <w:noProof/>
      <w:sz w:val="28"/>
      <w:u w:val="single"/>
    </w:rPr>
  </w:style>
  <w:style w:type="paragraph" w:customStyle="1" w:styleId="TipText">
    <w:name w:val="Tip Text"/>
    <w:basedOn w:val="TipHead"/>
    <w:pPr>
      <w:keepNext w:val="0"/>
    </w:pPr>
    <w:rPr>
      <w:b w:val="0"/>
    </w:rPr>
  </w:style>
  <w:style w:type="paragraph" w:customStyle="1" w:styleId="TipHead">
    <w:name w:val="Tip Head"/>
    <w:basedOn w:val="Normal"/>
    <w:next w:val="TipText"/>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pPr>
      <w:keepNext/>
      <w:spacing w:before="120" w:after="120" w:line="240" w:lineRule="atLeast"/>
      <w:jc w:val="center"/>
    </w:pPr>
    <w:rPr>
      <w:b/>
      <w:noProof/>
      <w:sz w:val="28"/>
    </w:rPr>
  </w:style>
  <w:style w:type="paragraph" w:customStyle="1" w:styleId="bu">
    <w:name w:val="bu"/>
    <w:basedOn w:val="Normal"/>
    <w:pPr>
      <w:spacing w:before="120" w:after="120" w:line="240" w:lineRule="atLeast"/>
      <w:ind w:left="120" w:hanging="120"/>
    </w:pPr>
    <w:rPr>
      <w:noProof/>
    </w:rPr>
  </w:style>
  <w:style w:type="paragraph" w:customStyle="1" w:styleId="ue">
    <w:name w:val="ue"/>
    <w:basedOn w:val="Normal"/>
    <w:next w:val="Normal"/>
    <w:pPr>
      <w:spacing w:line="240" w:lineRule="atLeast"/>
      <w:ind w:left="720"/>
    </w:pPr>
    <w:rPr>
      <w:rFonts w:ascii="Helvetica" w:hAnsi="Helvetica"/>
      <w:noProof/>
    </w:rPr>
  </w:style>
  <w:style w:type="paragraph" w:customStyle="1" w:styleId="proc">
    <w:name w:val="proc"/>
    <w:basedOn w:val="bu"/>
    <w:pPr>
      <w:ind w:left="360" w:hanging="360"/>
    </w:pPr>
  </w:style>
  <w:style w:type="paragraph" w:customStyle="1" w:styleId="ibu">
    <w:name w:val="ibu"/>
    <w:basedOn w:val="bu"/>
    <w:pPr>
      <w:keepLines/>
      <w:tabs>
        <w:tab w:val="left" w:pos="840"/>
      </w:tabs>
      <w:spacing w:after="86"/>
      <w:ind w:left="835" w:hanging="245"/>
    </w:pPr>
  </w:style>
  <w:style w:type="paragraph" w:customStyle="1" w:styleId="eu">
    <w:name w:val="eu"/>
    <w:basedOn w:val="Normal"/>
    <w:pPr>
      <w:spacing w:before="120" w:after="80" w:line="240" w:lineRule="atLeast"/>
      <w:ind w:left="1440" w:hanging="720"/>
    </w:pPr>
    <w:rPr>
      <w:rFonts w:ascii="Helvetica" w:hAnsi="Helvetica"/>
      <w:noProof/>
    </w:rPr>
  </w:style>
  <w:style w:type="paragraph" w:customStyle="1" w:styleId="figcap">
    <w:name w:val="figcap"/>
    <w:basedOn w:val="Normal"/>
    <w:next w:val="Normal"/>
    <w:pPr>
      <w:spacing w:after="120" w:line="480" w:lineRule="atLeast"/>
      <w:ind w:left="720" w:hanging="720"/>
    </w:pPr>
    <w:rPr>
      <w:noProof/>
    </w:rPr>
  </w:style>
  <w:style w:type="paragraph" w:customStyle="1" w:styleId="ack">
    <w:name w:val="ack"/>
    <w:basedOn w:val="Normal"/>
    <w:next w:val="Normal"/>
    <w:pPr>
      <w:spacing w:line="480" w:lineRule="atLeast"/>
      <w:ind w:left="360"/>
    </w:pPr>
    <w:rPr>
      <w:noProof/>
      <w:sz w:val="16"/>
    </w:rPr>
  </w:style>
  <w:style w:type="paragraph" w:customStyle="1" w:styleId="paragraph">
    <w:name w:val="paragraph"/>
    <w:basedOn w:val="Normal"/>
    <w:pPr>
      <w:spacing w:after="80" w:line="480" w:lineRule="atLeast"/>
      <w:ind w:firstLine="720"/>
    </w:pPr>
    <w:rPr>
      <w:noProof/>
    </w:rPr>
  </w:style>
  <w:style w:type="paragraph" w:customStyle="1" w:styleId="bt1">
    <w:name w:val="bt1"/>
    <w:basedOn w:val="Normal"/>
    <w:pPr>
      <w:spacing w:after="120"/>
      <w:ind w:left="180"/>
    </w:pPr>
    <w:rPr>
      <w:noProof/>
    </w:rPr>
  </w:style>
  <w:style w:type="paragraph" w:customStyle="1" w:styleId="bt2">
    <w:name w:val="bt2"/>
    <w:basedOn w:val="Normal"/>
    <w:pPr>
      <w:spacing w:after="120"/>
      <w:ind w:left="360"/>
    </w:pPr>
    <w:rPr>
      <w:noProof/>
    </w:rPr>
  </w:style>
  <w:style w:type="paragraph" w:customStyle="1" w:styleId="bt3">
    <w:name w:val="bt3"/>
    <w:basedOn w:val="Normal"/>
    <w:pPr>
      <w:ind w:left="720"/>
    </w:pPr>
    <w:rPr>
      <w:noProof/>
    </w:rPr>
  </w:style>
  <w:style w:type="paragraph" w:customStyle="1" w:styleId="bt4">
    <w:name w:val="bt4"/>
    <w:basedOn w:val="Normal"/>
    <w:pPr>
      <w:ind w:left="1080"/>
    </w:pPr>
    <w:rPr>
      <w:noProof/>
    </w:rPr>
  </w:style>
  <w:style w:type="paragraph" w:customStyle="1" w:styleId="bt5">
    <w:name w:val="bt5"/>
    <w:basedOn w:val="Normal"/>
    <w:pPr>
      <w:ind w:left="1440"/>
    </w:pPr>
    <w:rPr>
      <w:noProof/>
    </w:rPr>
  </w:style>
  <w:style w:type="paragraph" w:customStyle="1" w:styleId="bt6">
    <w:name w:val="bt6"/>
    <w:basedOn w:val="Normal"/>
    <w:pPr>
      <w:ind w:left="1800"/>
    </w:pPr>
    <w:rPr>
      <w:noProof/>
    </w:rPr>
  </w:style>
  <w:style w:type="paragraph" w:customStyle="1" w:styleId="bt7">
    <w:name w:val="bt7"/>
    <w:basedOn w:val="Normal"/>
    <w:pPr>
      <w:ind w:left="2160"/>
    </w:pPr>
    <w:rPr>
      <w:noProof/>
    </w:rPr>
  </w:style>
  <w:style w:type="paragraph" w:customStyle="1" w:styleId="bt8">
    <w:name w:val="bt8"/>
    <w:basedOn w:val="Normal"/>
    <w:pPr>
      <w:ind w:left="2520"/>
    </w:pPr>
    <w:rPr>
      <w:noProof/>
    </w:rPr>
  </w:style>
  <w:style w:type="paragraph" w:customStyle="1" w:styleId="bt9">
    <w:name w:val="bt9"/>
    <w:basedOn w:val="Normal"/>
    <w:pPr>
      <w:ind w:left="2880"/>
    </w:pPr>
    <w:rPr>
      <w:noProof/>
    </w:rPr>
  </w:style>
  <w:style w:type="paragraph" w:customStyle="1" w:styleId="pr">
    <w:name w:val="pr"/>
    <w:basedOn w:val="ibu"/>
    <w:pPr>
      <w:keepLines w:val="0"/>
      <w:tabs>
        <w:tab w:val="clear" w:pos="840"/>
      </w:tabs>
      <w:spacing w:before="0" w:after="0" w:line="480" w:lineRule="atLeast"/>
      <w:ind w:left="1080" w:hanging="360"/>
    </w:pPr>
  </w:style>
  <w:style w:type="paragraph" w:customStyle="1" w:styleId="tab2right">
    <w:name w:val="tab2right"/>
    <w:basedOn w:val="Normal"/>
    <w:pPr>
      <w:spacing w:line="240" w:lineRule="atLeast"/>
      <w:jc w:val="center"/>
    </w:pPr>
    <w:rPr>
      <w:noProof/>
    </w:rPr>
  </w:style>
  <w:style w:type="paragraph" w:customStyle="1" w:styleId="RuleText">
    <w:name w:val="RuleText"/>
    <w:basedOn w:val="Rule"/>
    <w:next w:val="Normal"/>
    <w:pPr>
      <w:spacing w:before="0" w:after="240"/>
      <w:ind w:left="1080"/>
    </w:pPr>
    <w:rPr>
      <w:noProof w:val="0"/>
      <w:color w:val="000000"/>
      <w:sz w:val="24"/>
    </w:rPr>
  </w:style>
  <w:style w:type="paragraph" w:customStyle="1" w:styleId="Section">
    <w:name w:val="Section"/>
    <w:basedOn w:val="Heading1"/>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Pr>
      <w:rFonts w:ascii="Courier New" w:hAnsi="Courier New" w:cs="Courier New"/>
      <w:sz w:val="18"/>
      <w:szCs w:val="18"/>
    </w:rPr>
  </w:style>
  <w:style w:type="paragraph" w:customStyle="1" w:styleId="bpdy1">
    <w:name w:val="bpdy1"/>
    <w:basedOn w:val="Normal"/>
    <w:pPr>
      <w:autoSpaceDE w:val="0"/>
      <w:autoSpaceDN w:val="0"/>
      <w:adjustRightInd w:val="0"/>
    </w:pPr>
  </w:style>
  <w:style w:type="paragraph" w:customStyle="1" w:styleId="TableHeading">
    <w:name w:val="Table Heading"/>
    <w:basedOn w:val="Normal"/>
    <w:pPr>
      <w:keepNext/>
      <w:keepLines/>
      <w:spacing w:before="80" w:after="80"/>
    </w:pPr>
    <w:rPr>
      <w:rFonts w:ascii="Times" w:hAnsi="Times"/>
      <w:b/>
      <w:sz w:val="24"/>
    </w:rPr>
  </w:style>
  <w:style w:type="paragraph" w:customStyle="1" w:styleId="TableCells">
    <w:name w:val="Table Cells"/>
    <w:basedOn w:val="Normal"/>
    <w:pPr>
      <w:keepNext/>
      <w:keepLines/>
      <w:spacing w:before="40" w:after="40"/>
    </w:pPr>
    <w:rPr>
      <w:rFonts w:ascii="Times" w:hAnsi="Times"/>
      <w:sz w:val="24"/>
    </w:rPr>
  </w:style>
  <w:style w:type="paragraph" w:customStyle="1" w:styleId="subhead10">
    <w:name w:val="subhead 1"/>
    <w:basedOn w:val="LXIBody"/>
  </w:style>
  <w:style w:type="paragraph" w:customStyle="1" w:styleId="AttrFuncHeading3">
    <w:name w:val="Attr+Func Heading 3"/>
    <w:basedOn w:val="Heading3"/>
    <w:next w:val="LXIBody"/>
    <w:pPr>
      <w:pageBreakBefore/>
      <w:spacing w:before="0" w:after="240"/>
    </w:pPr>
  </w:style>
  <w:style w:type="paragraph" w:customStyle="1" w:styleId="bnody">
    <w:name w:val="bnody"/>
    <w:basedOn w:val="Body1"/>
  </w:style>
  <w:style w:type="paragraph" w:customStyle="1" w:styleId="Listbullet6">
    <w:name w:val="List::bullet"/>
    <w:basedOn w:val="LXIBody"/>
  </w:style>
  <w:style w:type="character" w:customStyle="1" w:styleId="Heading2Char">
    <w:name w:val="Heading 2 Char"/>
    <w:basedOn w:val="DefaultParagraphFont"/>
    <w:rPr>
      <w:rFonts w:ascii="Arial" w:hAnsi="Arial"/>
      <w:b/>
      <w:i/>
      <w:sz w:val="24"/>
      <w:szCs w:val="24"/>
      <w:lang w:val="en-US" w:eastAsia="en-US" w:bidi="ar-SA"/>
    </w:rPr>
  </w:style>
  <w:style w:type="paragraph" w:customStyle="1" w:styleId="RoadmapItem">
    <w:name w:val="RoadmapItem"/>
    <w:basedOn w:val="LXIBody"/>
    <w:link w:val="RoadmapItemChar1"/>
    <w:rPr>
      <w:i/>
      <w:iCs/>
      <w:color w:val="0000FF"/>
    </w:rPr>
  </w:style>
  <w:style w:type="character" w:customStyle="1" w:styleId="BodyChar">
    <w:name w:val="Body Char"/>
    <w:basedOn w:val="DefaultParagraphFont"/>
    <w:rPr>
      <w:lang w:val="en-US" w:eastAsia="en-US" w:bidi="ar-SA"/>
    </w:rPr>
  </w:style>
  <w:style w:type="character" w:customStyle="1" w:styleId="Code1Char">
    <w:name w:val="Code1 Char"/>
    <w:basedOn w:val="DefaultParagraphFont"/>
    <w:rPr>
      <w:rFonts w:ascii="Courier New" w:hAnsi="Courier New"/>
      <w:sz w:val="18"/>
      <w:lang w:val="en-US" w:eastAsia="en-US" w:bidi="ar-SA"/>
    </w:rPr>
  </w:style>
  <w:style w:type="character" w:customStyle="1" w:styleId="Code1nospChar">
    <w:name w:val="Code1(nosp) Char"/>
    <w:basedOn w:val="Code1Char"/>
    <w:rPr>
      <w:rFonts w:ascii="Courier New" w:hAnsi="Courier New"/>
      <w:sz w:val="18"/>
      <w:lang w:val="en-US" w:eastAsia="en-US" w:bidi="ar-SA"/>
    </w:rPr>
  </w:style>
  <w:style w:type="character" w:customStyle="1" w:styleId="Code2Char">
    <w:name w:val="Code2 Char"/>
    <w:basedOn w:val="DefaultParagraphFont"/>
    <w:rPr>
      <w:rFonts w:ascii="Courier New" w:hAnsi="Courier New"/>
      <w:sz w:val="18"/>
      <w:lang w:val="en-US" w:eastAsia="en-US" w:bidi="ar-SA"/>
    </w:rPr>
  </w:style>
  <w:style w:type="character" w:customStyle="1" w:styleId="Code3Char">
    <w:name w:val="Code3 Char"/>
    <w:basedOn w:val="DefaultParagraphFont"/>
    <w:rPr>
      <w:rFonts w:ascii="Courier New" w:hAnsi="Courier New"/>
      <w:sz w:val="18"/>
      <w:lang w:val="en-US" w:eastAsia="en-US" w:bidi="ar-SA"/>
    </w:rPr>
  </w:style>
  <w:style w:type="character" w:customStyle="1" w:styleId="ListNumber4Char">
    <w:name w:val="List Number 4 Char"/>
    <w:basedOn w:val="DefaultParagraphFont"/>
    <w:rPr>
      <w:szCs w:val="24"/>
      <w:lang w:val="en-US" w:eastAsia="en-US" w:bidi="ar-SA"/>
    </w:rPr>
  </w:style>
  <w:style w:type="character" w:customStyle="1" w:styleId="Heading4Char1">
    <w:name w:val="Heading 4 Char1"/>
    <w:basedOn w:val="DefaultParagraphFont"/>
    <w:rPr>
      <w:rFonts w:ascii="Arial" w:hAnsi="Arial"/>
      <w:sz w:val="24"/>
      <w:szCs w:val="24"/>
      <w:lang w:val="en-US" w:eastAsia="en-US" w:bidi="ar-SA"/>
    </w:rPr>
  </w:style>
  <w:style w:type="paragraph" w:customStyle="1" w:styleId="GlossaryEntry">
    <w:name w:val="GlossaryEntry"/>
    <w:basedOn w:val="Normal"/>
    <w:next w:val="NormalWeb"/>
    <w:pPr>
      <w:spacing w:before="360" w:after="60"/>
    </w:pPr>
    <w:rPr>
      <w:rFonts w:ascii="Arial" w:hAnsi="Arial"/>
      <w:b/>
      <w:sz w:val="24"/>
    </w:rPr>
  </w:style>
  <w:style w:type="paragraph" w:customStyle="1" w:styleId="Normalspacebefore">
    <w:name w:val="Normal space before"/>
    <w:basedOn w:val="Normal"/>
    <w:pPr>
      <w:spacing w:before="120"/>
    </w:pPr>
    <w:rPr>
      <w:rFonts w:ascii="Arial" w:hAnsi="Arial" w:cs="Arial"/>
      <w:sz w:val="22"/>
      <w:szCs w:val="22"/>
    </w:rPr>
  </w:style>
  <w:style w:type="character" w:customStyle="1" w:styleId="BodyChar1">
    <w:name w:val="Body Char1"/>
    <w:basedOn w:val="DefaultParagraphFont"/>
    <w:rPr>
      <w:lang w:val="en-US" w:eastAsia="en-US" w:bidi="ar-SA"/>
    </w:rPr>
  </w:style>
  <w:style w:type="character" w:customStyle="1" w:styleId="RoadmapItemChar">
    <w:name w:val="RoadmapItem Char"/>
    <w:basedOn w:val="BodyChar1"/>
    <w:rPr>
      <w:i/>
      <w:iCs/>
      <w:color w:val="0000FF"/>
      <w:lang w:val="en-US" w:eastAsia="en-US" w:bidi="ar-SA"/>
    </w:rPr>
  </w:style>
  <w:style w:type="paragraph" w:customStyle="1" w:styleId="LXIAppendHeading">
    <w:name w:val="LXI Append Heading"/>
    <w:basedOn w:val="Heading1"/>
    <w:next w:val="LXIBody"/>
    <w:pPr>
      <w:numPr>
        <w:numId w:val="7"/>
      </w:numPr>
      <w:autoSpaceDE w:val="0"/>
      <w:autoSpaceDN w:val="0"/>
      <w:adjustRightInd w:val="0"/>
    </w:pPr>
    <w:rPr>
      <w:b w:val="0"/>
      <w:bCs/>
      <w:sz w:val="28"/>
      <w:szCs w:val="20"/>
    </w:rPr>
  </w:style>
  <w:style w:type="paragraph" w:customStyle="1" w:styleId="Heading2Appendix">
    <w:name w:val="Heading 2 Appendix"/>
    <w:basedOn w:val="Heading2"/>
    <w:next w:val="LXIBody"/>
    <w:pPr>
      <w:numPr>
        <w:numId w:val="7"/>
      </w:numPr>
    </w:pPr>
  </w:style>
  <w:style w:type="paragraph" w:customStyle="1" w:styleId="AppendixHead2">
    <w:name w:val="Appendix Head2"/>
    <w:basedOn w:val="Normal"/>
  </w:style>
  <w:style w:type="paragraph" w:customStyle="1" w:styleId="Heading3Appendix">
    <w:name w:val="Heading 3 Appendix"/>
    <w:basedOn w:val="Heading3"/>
    <w:next w:val="LXIBody"/>
    <w:pPr>
      <w:numPr>
        <w:numId w:val="7"/>
      </w:numPr>
    </w:pPr>
  </w:style>
  <w:style w:type="paragraph" w:customStyle="1" w:styleId="Heading4Appendix">
    <w:name w:val="Heading 4 Appendix"/>
    <w:basedOn w:val="Heading4"/>
    <w:next w:val="LXIBody"/>
    <w:pPr>
      <w:numPr>
        <w:numId w:val="6"/>
      </w:numPr>
    </w:pPr>
  </w:style>
  <w:style w:type="paragraph" w:customStyle="1" w:styleId="Figure">
    <w:name w:val="Figure"/>
    <w:basedOn w:val="Caption"/>
    <w:pPr>
      <w:jc w:val="center"/>
    </w:pPr>
  </w:style>
  <w:style w:type="paragraph" w:customStyle="1" w:styleId="body0">
    <w:name w:val="body0"/>
    <w:basedOn w:val="Normal"/>
    <w:pPr>
      <w:spacing w:before="200"/>
      <w:ind w:left="720"/>
    </w:pPr>
    <w:rPr>
      <w:rFonts w:eastAsia="SimSun"/>
      <w:szCs w:val="20"/>
      <w:lang w:eastAsia="zh-CN"/>
    </w:rPr>
  </w:style>
  <w:style w:type="character" w:customStyle="1" w:styleId="Heading2Char1">
    <w:name w:val="Heading 2 Char1"/>
    <w:basedOn w:val="DefaultParagraphFont"/>
    <w:rPr>
      <w:rFonts w:ascii="Arial" w:hAnsi="Arial"/>
      <w:b/>
      <w:sz w:val="28"/>
      <w:szCs w:val="28"/>
      <w:lang w:val="en-US" w:eastAsia="en-US" w:bidi="ar-SA"/>
    </w:rPr>
  </w:style>
  <w:style w:type="character" w:customStyle="1" w:styleId="Subhead1Char">
    <w:name w:val="Subhead1 Char"/>
    <w:basedOn w:val="DefaultParagraphFont"/>
    <w:rPr>
      <w:rFonts w:ascii="Arial" w:hAnsi="Arial" w:cs="Arial"/>
      <w:b/>
      <w:noProof/>
      <w:lang w:val="en-US" w:eastAsia="en-US" w:bidi="ar-SA"/>
    </w:rPr>
  </w:style>
  <w:style w:type="character" w:styleId="CommentReference">
    <w:name w:val="annotation reference"/>
    <w:basedOn w:val="DefaultParagraphFont"/>
    <w:semiHidden/>
    <w:rPr>
      <w:sz w:val="16"/>
      <w:szCs w:val="16"/>
    </w:rPr>
  </w:style>
  <w:style w:type="character" w:customStyle="1" w:styleId="BodyChar2">
    <w:name w:val="Body Char2"/>
    <w:basedOn w:val="DefaultParagraphFont"/>
    <w:rPr>
      <w:lang w:val="en-US" w:eastAsia="en-US" w:bidi="ar-SA"/>
    </w:rPr>
  </w:style>
  <w:style w:type="paragraph" w:customStyle="1" w:styleId="ObservationHeading">
    <w:name w:val="Observation Heading"/>
    <w:basedOn w:val="Heading8"/>
    <w:autoRedefine/>
    <w:rsid w:val="00193F7B"/>
    <w:pPr>
      <w:numPr>
        <w:ilvl w:val="0"/>
        <w:numId w:val="0"/>
      </w:numPr>
      <w:ind w:left="576"/>
    </w:pPr>
    <w:rPr>
      <w:rFonts w:eastAsia="MS Mincho" w:cs="Arial"/>
      <w:b/>
      <w:color w:val="000000"/>
      <w:sz w:val="22"/>
      <w:szCs w:val="22"/>
      <w:lang w:eastAsia="ja-JP"/>
    </w:rPr>
  </w:style>
  <w:style w:type="character" w:customStyle="1" w:styleId="Heading3Char1">
    <w:name w:val="Heading 3 Char1"/>
    <w:basedOn w:val="DefaultParagraphFont"/>
    <w:rPr>
      <w:rFonts w:ascii="Arial" w:hAnsi="Arial"/>
      <w:b/>
      <w:sz w:val="24"/>
      <w:szCs w:val="24"/>
      <w:lang w:val="en-US" w:eastAsia="en-US" w:bidi="ar-SA"/>
    </w:rPr>
  </w:style>
  <w:style w:type="character" w:customStyle="1" w:styleId="ObservationHeadingCharChar">
    <w:name w:val="Observation Heading Char Char"/>
    <w:basedOn w:val="Heading3Char1"/>
    <w:rPr>
      <w:rFonts w:ascii="Arial" w:eastAsia="MS Mincho" w:hAnsi="Arial"/>
      <w:b/>
      <w:i/>
      <w:sz w:val="22"/>
      <w:szCs w:val="24"/>
      <w:lang w:val="en-US" w:eastAsia="ja-JP" w:bidi="ar-SA"/>
    </w:rPr>
  </w:style>
  <w:style w:type="paragraph" w:customStyle="1" w:styleId="LXIObservationBody">
    <w:name w:val="LXI Observation Body"/>
    <w:basedOn w:val="BodyText"/>
    <w:link w:val="LXIObservationBodyCharChar"/>
    <w:rsid w:val="00194448"/>
    <w:pPr>
      <w:pBdr>
        <w:top w:val="single" w:sz="4" w:space="4" w:color="auto"/>
        <w:left w:val="single" w:sz="4" w:space="4" w:color="auto"/>
        <w:bottom w:val="single" w:sz="4" w:space="4" w:color="auto"/>
        <w:right w:val="single" w:sz="4" w:space="4" w:color="auto"/>
      </w:pBdr>
      <w:shd w:val="clear" w:color="auto" w:fill="E6E6E6"/>
      <w:ind w:left="1699"/>
    </w:pPr>
    <w:rPr>
      <w:szCs w:val="20"/>
    </w:rPr>
  </w:style>
  <w:style w:type="paragraph" w:customStyle="1" w:styleId="ObservationNumbering">
    <w:name w:val="Observation Numbering"/>
    <w:basedOn w:val="LXIObservationBody"/>
    <w:pPr>
      <w:numPr>
        <w:numId w:val="8"/>
      </w:numPr>
    </w:pPr>
    <w:rPr>
      <w:rFonts w:eastAsia="MS Mincho"/>
      <w:lang w:eastAsia="ja-JP"/>
    </w:rPr>
  </w:style>
  <w:style w:type="character" w:customStyle="1" w:styleId="NoteHeadingChar">
    <w:name w:val="Note Heading Char"/>
    <w:basedOn w:val="DefaultParagraphFont"/>
    <w:rPr>
      <w:szCs w:val="24"/>
      <w:lang w:val="en-US" w:eastAsia="en-US" w:bidi="ar-SA"/>
    </w:rPr>
  </w:style>
  <w:style w:type="character" w:customStyle="1" w:styleId="NoteChar">
    <w:name w:val="Note Char"/>
    <w:basedOn w:val="DefaultParagraphFont"/>
    <w:rPr>
      <w:rFonts w:ascii="MS Sans Serif" w:hAnsi="MS Sans Serif"/>
      <w:b/>
      <w:szCs w:val="24"/>
      <w:lang w:val="en-US" w:eastAsia="en-US" w:bidi="ar-SA"/>
    </w:rPr>
  </w:style>
  <w:style w:type="character" w:customStyle="1" w:styleId="ObservationHeadingChar">
    <w:name w:val="Observation Heading Char"/>
    <w:basedOn w:val="DefaultParagraphFont"/>
    <w:rPr>
      <w:rFonts w:ascii="Arial" w:eastAsia="MS Mincho" w:hAnsi="Arial"/>
      <w:b/>
      <w:i/>
      <w:sz w:val="22"/>
      <w:szCs w:val="24"/>
      <w:lang w:val="en-US" w:eastAsia="ja-JP" w:bidi="ar-SA"/>
    </w:rPr>
  </w:style>
  <w:style w:type="character" w:customStyle="1" w:styleId="BodyTextChar">
    <w:name w:val="Body Text Char"/>
    <w:basedOn w:val="DefaultParagraphFont"/>
    <w:link w:val="BodyText"/>
    <w:rsid w:val="001D5197"/>
    <w:rPr>
      <w:szCs w:val="24"/>
      <w:lang w:val="en-US" w:eastAsia="en-US" w:bidi="ar-SA"/>
    </w:rPr>
  </w:style>
  <w:style w:type="character" w:customStyle="1" w:styleId="LXIObservationBodyCharChar">
    <w:name w:val="LXI Observation Body Char Char"/>
    <w:basedOn w:val="BodyTextChar"/>
    <w:link w:val="LXIObservationBody"/>
    <w:rsid w:val="00194448"/>
    <w:rPr>
      <w:szCs w:val="24"/>
      <w:lang w:val="en-US" w:eastAsia="en-US" w:bidi="ar-SA"/>
    </w:rPr>
  </w:style>
  <w:style w:type="table" w:styleId="TableGrid">
    <w:name w:val="Table Grid"/>
    <w:basedOn w:val="TableNormal"/>
    <w:rsid w:val="00097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2">
    <w:name w:val="Heading 2 Char2"/>
    <w:basedOn w:val="DefaultParagraphFont"/>
    <w:link w:val="Heading2"/>
    <w:rsid w:val="00F335D0"/>
    <w:rPr>
      <w:rFonts w:ascii="Arial" w:hAnsi="Arial"/>
      <w:b/>
      <w:sz w:val="28"/>
      <w:szCs w:val="28"/>
    </w:rPr>
  </w:style>
  <w:style w:type="character" w:customStyle="1" w:styleId="Heading3Char2">
    <w:name w:val="Heading 3 Char2"/>
    <w:basedOn w:val="DefaultParagraphFont"/>
    <w:link w:val="Heading3"/>
    <w:rsid w:val="00F335D0"/>
    <w:rPr>
      <w:rFonts w:ascii="Arial" w:hAnsi="Arial"/>
      <w:b/>
      <w:sz w:val="24"/>
      <w:szCs w:val="24"/>
    </w:rPr>
  </w:style>
  <w:style w:type="character" w:customStyle="1" w:styleId="CharChar1">
    <w:name w:val="Char Char1"/>
    <w:basedOn w:val="DefaultParagraphFont"/>
    <w:rsid w:val="00F335D0"/>
    <w:rPr>
      <w:szCs w:val="24"/>
      <w:lang w:val="en-US" w:eastAsia="en-US" w:bidi="ar-SA"/>
    </w:rPr>
  </w:style>
  <w:style w:type="paragraph" w:customStyle="1" w:styleId="ObservationTitle">
    <w:name w:val="Observation Title"/>
    <w:basedOn w:val="LXIObservationBody"/>
    <w:rsid w:val="00FF3408"/>
    <w:pPr>
      <w:pBdr>
        <w:top w:val="none" w:sz="0" w:space="0" w:color="auto"/>
        <w:left w:val="none" w:sz="0" w:space="0" w:color="auto"/>
        <w:bottom w:val="none" w:sz="0" w:space="0" w:color="auto"/>
        <w:right w:val="none" w:sz="0" w:space="0" w:color="auto"/>
      </w:pBdr>
      <w:shd w:val="clear" w:color="auto" w:fill="auto"/>
      <w:jc w:val="center"/>
    </w:pPr>
    <w:rPr>
      <w:b/>
      <w:i/>
      <w:vanish/>
      <w:sz w:val="44"/>
      <w:szCs w:val="44"/>
    </w:rPr>
  </w:style>
  <w:style w:type="paragraph" w:customStyle="1" w:styleId="StyleObservationTitleLeft0">
    <w:name w:val="Style Observation Title + Left:  0&quot;"/>
    <w:basedOn w:val="ObservationTitle"/>
    <w:rsid w:val="00194448"/>
    <w:pPr>
      <w:ind w:left="0"/>
    </w:pPr>
    <w:rPr>
      <w:rFonts w:ascii="Arial" w:hAnsi="Arial"/>
      <w:bCs/>
      <w:iCs/>
      <w:vanish w:val="0"/>
    </w:rPr>
  </w:style>
  <w:style w:type="character" w:customStyle="1" w:styleId="LXIBodyCharChar">
    <w:name w:val="LXI Body Char Char"/>
    <w:basedOn w:val="DefaultParagraphFont"/>
    <w:link w:val="LXIBody"/>
    <w:rsid w:val="008059BA"/>
    <w:rPr>
      <w:lang w:val="en-US" w:eastAsia="en-US" w:bidi="ar-SA"/>
    </w:rPr>
  </w:style>
  <w:style w:type="character" w:customStyle="1" w:styleId="NoteHeadingChar1">
    <w:name w:val="Note Heading Char1"/>
    <w:basedOn w:val="DefaultParagraphFont"/>
    <w:link w:val="NoteHeading"/>
    <w:rsid w:val="00643AF4"/>
    <w:rPr>
      <w:i/>
      <w:szCs w:val="24"/>
      <w:lang w:val="en-US" w:eastAsia="en-US" w:bidi="ar-SA"/>
    </w:rPr>
  </w:style>
  <w:style w:type="paragraph" w:customStyle="1" w:styleId="LXITableHeader">
    <w:name w:val="LXI Table Header"/>
    <w:basedOn w:val="Normal"/>
    <w:rsid w:val="003B44D9"/>
    <w:pPr>
      <w:jc w:val="center"/>
    </w:pPr>
    <w:rPr>
      <w:rFonts w:ascii="Arial" w:hAnsi="Arial"/>
      <w:b/>
      <w:bCs/>
      <w:szCs w:val="20"/>
    </w:rPr>
  </w:style>
  <w:style w:type="character" w:customStyle="1" w:styleId="LXIColumnHeaderChar">
    <w:name w:val="LXI Column Header Char"/>
    <w:basedOn w:val="DefaultParagraphFont"/>
    <w:link w:val="LXIColumnHeader"/>
    <w:rsid w:val="000B2825"/>
    <w:rPr>
      <w:b/>
      <w:bCs/>
      <w:lang w:val="en-US" w:eastAsia="en-US" w:bidi="ar-SA"/>
    </w:rPr>
  </w:style>
  <w:style w:type="numbering" w:customStyle="1" w:styleId="LXIOpenBullet">
    <w:name w:val="LXI Open Bullet"/>
    <w:basedOn w:val="NoList"/>
    <w:rsid w:val="000B2825"/>
    <w:pPr>
      <w:numPr>
        <w:numId w:val="9"/>
      </w:numPr>
    </w:pPr>
  </w:style>
  <w:style w:type="paragraph" w:customStyle="1" w:styleId="LXIBodyLeft">
    <w:name w:val="LXI Body Left"/>
    <w:basedOn w:val="Normal"/>
    <w:rsid w:val="000B2825"/>
  </w:style>
  <w:style w:type="character" w:customStyle="1" w:styleId="LXISubheading">
    <w:name w:val="LXI Subheading"/>
    <w:basedOn w:val="DefaultParagraphFont"/>
    <w:rsid w:val="001D6437"/>
    <w:rPr>
      <w:b/>
      <w:bCs/>
      <w:sz w:val="24"/>
      <w:szCs w:val="24"/>
    </w:rPr>
  </w:style>
  <w:style w:type="paragraph" w:customStyle="1" w:styleId="NormalCentered">
    <w:name w:val="Normal Centered"/>
    <w:basedOn w:val="Normal"/>
    <w:rsid w:val="003C48AA"/>
    <w:pPr>
      <w:jc w:val="center"/>
    </w:pPr>
    <w:rPr>
      <w:szCs w:val="20"/>
    </w:rPr>
  </w:style>
  <w:style w:type="paragraph" w:customStyle="1" w:styleId="LXICentered">
    <w:name w:val="LXI Centered"/>
    <w:basedOn w:val="Normal"/>
    <w:rsid w:val="003C48AA"/>
    <w:pPr>
      <w:jc w:val="center"/>
    </w:pPr>
    <w:rPr>
      <w:szCs w:val="20"/>
    </w:rPr>
  </w:style>
  <w:style w:type="character" w:customStyle="1" w:styleId="LXICode2Char">
    <w:name w:val="LXI Code2 Char"/>
    <w:basedOn w:val="DefaultParagraphFont"/>
    <w:link w:val="LXICode2"/>
    <w:rsid w:val="00A03B57"/>
    <w:rPr>
      <w:rFonts w:ascii="Courier New" w:hAnsi="Courier New"/>
      <w:sz w:val="18"/>
      <w:lang w:val="en-US" w:eastAsia="en-US" w:bidi="ar-SA"/>
    </w:rPr>
  </w:style>
  <w:style w:type="character" w:customStyle="1" w:styleId="LXIFootnoteRefBlue">
    <w:name w:val="LXI Footnote Ref Blue"/>
    <w:basedOn w:val="FootnoteReference"/>
    <w:rsid w:val="009B7066"/>
    <w:rPr>
      <w:i/>
      <w:iCs/>
      <w:color w:val="0000FF"/>
      <w:sz w:val="21"/>
      <w:vertAlign w:val="superscript"/>
    </w:rPr>
  </w:style>
  <w:style w:type="character" w:customStyle="1" w:styleId="LXIHeader14pt">
    <w:name w:val="LXI Header 14 pt"/>
    <w:basedOn w:val="DefaultParagraphFont"/>
    <w:rsid w:val="00D24F9D"/>
    <w:rPr>
      <w:rFonts w:ascii="Helvetica-Bold" w:hAnsi="Helvetica-Bold"/>
      <w:b/>
      <w:bCs/>
      <w:sz w:val="28"/>
    </w:rPr>
  </w:style>
  <w:style w:type="character" w:customStyle="1" w:styleId="RoadmapItemChar1">
    <w:name w:val="RoadmapItem Char1"/>
    <w:basedOn w:val="LXIBodyCharChar"/>
    <w:link w:val="RoadmapItem"/>
    <w:rsid w:val="005E452E"/>
    <w:rPr>
      <w:i/>
      <w:iCs/>
      <w:color w:val="0000FF"/>
      <w:lang w:val="en-US" w:eastAsia="en-US" w:bidi="ar-SA"/>
    </w:rPr>
  </w:style>
  <w:style w:type="paragraph" w:customStyle="1" w:styleId="StyleCaptionLXICentered1">
    <w:name w:val="Style CaptionLXI + Centered1"/>
    <w:basedOn w:val="Caption"/>
    <w:rsid w:val="009B72A2"/>
    <w:pPr>
      <w:jc w:val="center"/>
    </w:pPr>
    <w:rPr>
      <w:bCs/>
    </w:rPr>
  </w:style>
  <w:style w:type="paragraph" w:customStyle="1" w:styleId="LXITitle">
    <w:name w:val="LXI Title"/>
    <w:basedOn w:val="NormalCentered"/>
    <w:rsid w:val="00713C0C"/>
    <w:pPr>
      <w:spacing w:before="960"/>
    </w:pPr>
    <w:rPr>
      <w:b/>
      <w:bCs/>
      <w:sz w:val="48"/>
    </w:rPr>
  </w:style>
  <w:style w:type="character" w:customStyle="1" w:styleId="CharChar4">
    <w:name w:val="Char Char4"/>
    <w:basedOn w:val="DefaultParagraphFont"/>
    <w:rsid w:val="00A122A9"/>
    <w:rPr>
      <w:b/>
      <w:sz w:val="28"/>
      <w:szCs w:val="28"/>
      <w:lang w:val="en-US" w:eastAsia="en-US" w:bidi="ar-SA"/>
    </w:rPr>
  </w:style>
  <w:style w:type="character" w:customStyle="1" w:styleId="CharChar3">
    <w:name w:val="Char Char3"/>
    <w:basedOn w:val="DefaultParagraphFont"/>
    <w:rsid w:val="00A122A9"/>
    <w:rPr>
      <w:b/>
      <w:sz w:val="24"/>
      <w:szCs w:val="24"/>
      <w:lang w:val="en-US" w:eastAsia="en-US" w:bidi="ar-SA"/>
    </w:rPr>
  </w:style>
  <w:style w:type="paragraph" w:customStyle="1" w:styleId="StyleLXIBodyBold1">
    <w:name w:val="Style LXI Body + Bold1"/>
    <w:basedOn w:val="LXIBody"/>
    <w:link w:val="StyleLXIBodyBold1Char"/>
    <w:rsid w:val="00A122A9"/>
    <w:rPr>
      <w:b/>
      <w:bCs/>
    </w:rPr>
  </w:style>
  <w:style w:type="character" w:customStyle="1" w:styleId="StyleLXIBodyBold1Char">
    <w:name w:val="Style LXI Body + Bold1 Char"/>
    <w:basedOn w:val="LXIBodyCharChar"/>
    <w:link w:val="StyleLXIBodyBold1"/>
    <w:rsid w:val="00A122A9"/>
    <w:rPr>
      <w:b/>
      <w:bCs/>
      <w:lang w:val="en-US" w:eastAsia="en-US" w:bidi="ar-SA"/>
    </w:rPr>
  </w:style>
  <w:style w:type="character" w:customStyle="1" w:styleId="Heading2CharChar1">
    <w:name w:val="Heading 2 Char Char1"/>
    <w:basedOn w:val="DefaultParagraphFont"/>
    <w:rsid w:val="00A122A9"/>
    <w:rPr>
      <w:b/>
      <w:sz w:val="28"/>
      <w:szCs w:val="28"/>
      <w:lang w:val="en-US" w:eastAsia="en-US" w:bidi="ar-SA"/>
    </w:rPr>
  </w:style>
  <w:style w:type="character" w:customStyle="1" w:styleId="CharChar">
    <w:name w:val="Char Char"/>
    <w:basedOn w:val="DefaultParagraphFont"/>
    <w:rsid w:val="00A122A9"/>
    <w:rPr>
      <w:i/>
      <w:szCs w:val="24"/>
      <w:lang w:val="en-US" w:eastAsia="en-US" w:bidi="ar-SA"/>
    </w:rPr>
  </w:style>
  <w:style w:type="character" w:customStyle="1" w:styleId="start-tag">
    <w:name w:val="start-tag"/>
    <w:basedOn w:val="DefaultParagraphFont"/>
    <w:rsid w:val="00BF3EE9"/>
  </w:style>
  <w:style w:type="character" w:customStyle="1" w:styleId="end-tag">
    <w:name w:val="end-tag"/>
    <w:basedOn w:val="DefaultParagraphFont"/>
    <w:rsid w:val="00BF3EE9"/>
  </w:style>
  <w:style w:type="paragraph" w:customStyle="1" w:styleId="western">
    <w:name w:val="western"/>
    <w:basedOn w:val="Normal"/>
    <w:rsid w:val="007742D1"/>
    <w:rPr>
      <w:sz w:val="24"/>
    </w:rPr>
  </w:style>
  <w:style w:type="character" w:styleId="LineNumber">
    <w:name w:val="line number"/>
    <w:basedOn w:val="DefaultParagraphFont"/>
    <w:rsid w:val="00EF09FD"/>
  </w:style>
  <w:style w:type="paragraph" w:customStyle="1" w:styleId="SpaceBefore">
    <w:name w:val="Space Before"/>
    <w:basedOn w:val="Normal"/>
    <w:rsid w:val="00304982"/>
    <w:pPr>
      <w:spacing w:before="120"/>
    </w:pPr>
    <w:rPr>
      <w:bCs/>
      <w:sz w:val="24"/>
    </w:rPr>
  </w:style>
  <w:style w:type="character" w:customStyle="1" w:styleId="editsection7">
    <w:name w:val="editsection7"/>
    <w:basedOn w:val="DefaultParagraphFont"/>
    <w:rsid w:val="00AF2A48"/>
    <w:rPr>
      <w:sz w:val="16"/>
      <w:szCs w:val="16"/>
    </w:rPr>
  </w:style>
  <w:style w:type="character" w:customStyle="1" w:styleId="mw-headline">
    <w:name w:val="mw-headline"/>
    <w:basedOn w:val="DefaultParagraphFont"/>
    <w:rsid w:val="00AF2A48"/>
  </w:style>
  <w:style w:type="paragraph" w:customStyle="1" w:styleId="observationheading0">
    <w:name w:val="observationheading"/>
    <w:basedOn w:val="Normal"/>
    <w:rsid w:val="006504CB"/>
    <w:pPr>
      <w:spacing w:before="100" w:beforeAutospacing="1" w:after="100" w:afterAutospacing="1"/>
    </w:pPr>
    <w:rPr>
      <w:color w:val="000000"/>
      <w:sz w:val="24"/>
    </w:rPr>
  </w:style>
  <w:style w:type="character" w:customStyle="1" w:styleId="msoins0">
    <w:name w:val="msoins"/>
    <w:basedOn w:val="DefaultParagraphFont"/>
    <w:rsid w:val="006504CB"/>
  </w:style>
  <w:style w:type="paragraph" w:customStyle="1" w:styleId="lxiobservationbody0">
    <w:name w:val="lxiobservationbody"/>
    <w:basedOn w:val="Normal"/>
    <w:rsid w:val="006504CB"/>
    <w:pPr>
      <w:spacing w:before="100" w:beforeAutospacing="1" w:after="100" w:afterAutospacing="1"/>
    </w:pPr>
    <w:rPr>
      <w:color w:val="000000"/>
      <w:sz w:val="24"/>
    </w:rPr>
  </w:style>
  <w:style w:type="paragraph" w:styleId="ListParagraph">
    <w:name w:val="List Paragraph"/>
    <w:basedOn w:val="Normal"/>
    <w:uiPriority w:val="34"/>
    <w:qFormat/>
    <w:rsid w:val="007A754D"/>
    <w:pPr>
      <w:spacing w:after="200" w:line="276" w:lineRule="auto"/>
      <w:ind w:left="720"/>
      <w:contextualSpacing/>
    </w:pPr>
    <w:rPr>
      <w:rFonts w:ascii="Calibri" w:eastAsia="Calibri" w:hAnsi="Calibri"/>
      <w:sz w:val="22"/>
      <w:szCs w:val="22"/>
      <w:lang w:val="en-GB"/>
    </w:rPr>
  </w:style>
  <w:style w:type="character" w:customStyle="1" w:styleId="m1">
    <w:name w:val="m1"/>
    <w:basedOn w:val="DefaultParagraphFont"/>
    <w:rsid w:val="007B3A4F"/>
    <w:rPr>
      <w:color w:val="0000FF"/>
    </w:rPr>
  </w:style>
  <w:style w:type="character" w:customStyle="1" w:styleId="pi1">
    <w:name w:val="pi1"/>
    <w:basedOn w:val="DefaultParagraphFont"/>
    <w:rsid w:val="007B3A4F"/>
    <w:rPr>
      <w:color w:val="0000FF"/>
    </w:rPr>
  </w:style>
  <w:style w:type="character" w:customStyle="1" w:styleId="t1">
    <w:name w:val="t1"/>
    <w:basedOn w:val="DefaultParagraphFont"/>
    <w:rsid w:val="007B3A4F"/>
    <w:rPr>
      <w:color w:val="990000"/>
    </w:rPr>
  </w:style>
  <w:style w:type="character" w:customStyle="1" w:styleId="ns1">
    <w:name w:val="ns1"/>
    <w:basedOn w:val="DefaultParagraphFont"/>
    <w:rsid w:val="007B3A4F"/>
    <w:rPr>
      <w:color w:val="FF0000"/>
    </w:rPr>
  </w:style>
  <w:style w:type="character" w:customStyle="1" w:styleId="b1">
    <w:name w:val="b1"/>
    <w:basedOn w:val="DefaultParagraphFont"/>
    <w:rsid w:val="007B3A4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7B3A4F"/>
    <w:rPr>
      <w:b/>
      <w:bCs/>
    </w:rPr>
  </w:style>
  <w:style w:type="character" w:customStyle="1" w:styleId="CommentTextChar">
    <w:name w:val="Comment Text Char"/>
    <w:basedOn w:val="DefaultParagraphFont"/>
    <w:link w:val="CommentText"/>
    <w:semiHidden/>
    <w:rsid w:val="00FC64A5"/>
  </w:style>
  <w:style w:type="character" w:customStyle="1" w:styleId="FooterChar">
    <w:name w:val="Footer Char"/>
    <w:basedOn w:val="DefaultParagraphFont"/>
    <w:link w:val="Footer"/>
    <w:uiPriority w:val="99"/>
    <w:rsid w:val="002339B8"/>
    <w:rPr>
      <w:rFonts w:ascii="Tms Rmn" w:hAnsi="Tms Rmn"/>
      <w:szCs w:val="24"/>
    </w:rPr>
  </w:style>
  <w:style w:type="paragraph" w:customStyle="1" w:styleId="Default">
    <w:name w:val="Default"/>
    <w:rsid w:val="00E97D1C"/>
    <w:pPr>
      <w:autoSpaceDE w:val="0"/>
      <w:autoSpaceDN w:val="0"/>
      <w:adjustRightInd w:val="0"/>
    </w:pPr>
    <w:rPr>
      <w:color w:val="000000"/>
      <w:sz w:val="24"/>
      <w:szCs w:val="24"/>
    </w:rPr>
  </w:style>
  <w:style w:type="paragraph" w:styleId="Revision">
    <w:name w:val="Revision"/>
    <w:hidden/>
    <w:uiPriority w:val="99"/>
    <w:semiHidden/>
    <w:rsid w:val="00C75222"/>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81335">
      <w:bodyDiv w:val="1"/>
      <w:marLeft w:val="0"/>
      <w:marRight w:val="0"/>
      <w:marTop w:val="0"/>
      <w:marBottom w:val="0"/>
      <w:divBdr>
        <w:top w:val="none" w:sz="0" w:space="0" w:color="auto"/>
        <w:left w:val="none" w:sz="0" w:space="0" w:color="auto"/>
        <w:bottom w:val="none" w:sz="0" w:space="0" w:color="auto"/>
        <w:right w:val="none" w:sz="0" w:space="0" w:color="auto"/>
      </w:divBdr>
    </w:div>
    <w:div w:id="226230670">
      <w:bodyDiv w:val="1"/>
      <w:marLeft w:val="0"/>
      <w:marRight w:val="0"/>
      <w:marTop w:val="0"/>
      <w:marBottom w:val="0"/>
      <w:divBdr>
        <w:top w:val="none" w:sz="0" w:space="0" w:color="auto"/>
        <w:left w:val="none" w:sz="0" w:space="0" w:color="auto"/>
        <w:bottom w:val="none" w:sz="0" w:space="0" w:color="auto"/>
        <w:right w:val="none" w:sz="0" w:space="0" w:color="auto"/>
      </w:divBdr>
      <w:divsChild>
        <w:div w:id="436676267">
          <w:marLeft w:val="0"/>
          <w:marRight w:val="0"/>
          <w:marTop w:val="0"/>
          <w:marBottom w:val="0"/>
          <w:divBdr>
            <w:top w:val="none" w:sz="0" w:space="0" w:color="auto"/>
            <w:left w:val="none" w:sz="0" w:space="0" w:color="auto"/>
            <w:bottom w:val="none" w:sz="0" w:space="0" w:color="auto"/>
            <w:right w:val="none" w:sz="0" w:space="0" w:color="auto"/>
          </w:divBdr>
          <w:divsChild>
            <w:div w:id="10622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052">
      <w:bodyDiv w:val="1"/>
      <w:marLeft w:val="0"/>
      <w:marRight w:val="0"/>
      <w:marTop w:val="0"/>
      <w:marBottom w:val="0"/>
      <w:divBdr>
        <w:top w:val="none" w:sz="0" w:space="0" w:color="auto"/>
        <w:left w:val="none" w:sz="0" w:space="0" w:color="auto"/>
        <w:bottom w:val="none" w:sz="0" w:space="0" w:color="auto"/>
        <w:right w:val="none" w:sz="0" w:space="0" w:color="auto"/>
      </w:divBdr>
      <w:divsChild>
        <w:div w:id="1837843361">
          <w:marLeft w:val="0"/>
          <w:marRight w:val="0"/>
          <w:marTop w:val="0"/>
          <w:marBottom w:val="0"/>
          <w:divBdr>
            <w:top w:val="none" w:sz="0" w:space="0" w:color="auto"/>
            <w:left w:val="none" w:sz="0" w:space="0" w:color="auto"/>
            <w:bottom w:val="none" w:sz="0" w:space="0" w:color="auto"/>
            <w:right w:val="none" w:sz="0" w:space="0" w:color="auto"/>
          </w:divBdr>
        </w:div>
      </w:divsChild>
    </w:div>
    <w:div w:id="426460394">
      <w:bodyDiv w:val="1"/>
      <w:marLeft w:val="0"/>
      <w:marRight w:val="0"/>
      <w:marTop w:val="0"/>
      <w:marBottom w:val="0"/>
      <w:divBdr>
        <w:top w:val="none" w:sz="0" w:space="0" w:color="auto"/>
        <w:left w:val="none" w:sz="0" w:space="0" w:color="auto"/>
        <w:bottom w:val="none" w:sz="0" w:space="0" w:color="auto"/>
        <w:right w:val="none" w:sz="0" w:space="0" w:color="auto"/>
      </w:divBdr>
    </w:div>
    <w:div w:id="457115040">
      <w:bodyDiv w:val="1"/>
      <w:marLeft w:val="0"/>
      <w:marRight w:val="0"/>
      <w:marTop w:val="0"/>
      <w:marBottom w:val="0"/>
      <w:divBdr>
        <w:top w:val="none" w:sz="0" w:space="0" w:color="auto"/>
        <w:left w:val="none" w:sz="0" w:space="0" w:color="auto"/>
        <w:bottom w:val="none" w:sz="0" w:space="0" w:color="auto"/>
        <w:right w:val="none" w:sz="0" w:space="0" w:color="auto"/>
      </w:divBdr>
      <w:divsChild>
        <w:div w:id="1555002110">
          <w:marLeft w:val="0"/>
          <w:marRight w:val="0"/>
          <w:marTop w:val="0"/>
          <w:marBottom w:val="0"/>
          <w:divBdr>
            <w:top w:val="none" w:sz="0" w:space="0" w:color="auto"/>
            <w:left w:val="none" w:sz="0" w:space="0" w:color="auto"/>
            <w:bottom w:val="none" w:sz="0" w:space="0" w:color="auto"/>
            <w:right w:val="none" w:sz="0" w:space="0" w:color="auto"/>
          </w:divBdr>
        </w:div>
      </w:divsChild>
    </w:div>
    <w:div w:id="587228766">
      <w:bodyDiv w:val="1"/>
      <w:marLeft w:val="0"/>
      <w:marRight w:val="0"/>
      <w:marTop w:val="0"/>
      <w:marBottom w:val="0"/>
      <w:divBdr>
        <w:top w:val="none" w:sz="0" w:space="0" w:color="auto"/>
        <w:left w:val="none" w:sz="0" w:space="0" w:color="auto"/>
        <w:bottom w:val="none" w:sz="0" w:space="0" w:color="auto"/>
        <w:right w:val="none" w:sz="0" w:space="0" w:color="auto"/>
      </w:divBdr>
    </w:div>
    <w:div w:id="818810945">
      <w:bodyDiv w:val="1"/>
      <w:marLeft w:val="0"/>
      <w:marRight w:val="0"/>
      <w:marTop w:val="0"/>
      <w:marBottom w:val="0"/>
      <w:divBdr>
        <w:top w:val="none" w:sz="0" w:space="0" w:color="auto"/>
        <w:left w:val="none" w:sz="0" w:space="0" w:color="auto"/>
        <w:bottom w:val="none" w:sz="0" w:space="0" w:color="auto"/>
        <w:right w:val="none" w:sz="0" w:space="0" w:color="auto"/>
      </w:divBdr>
    </w:div>
    <w:div w:id="893851084">
      <w:bodyDiv w:val="1"/>
      <w:marLeft w:val="0"/>
      <w:marRight w:val="0"/>
      <w:marTop w:val="0"/>
      <w:marBottom w:val="0"/>
      <w:divBdr>
        <w:top w:val="none" w:sz="0" w:space="0" w:color="auto"/>
        <w:left w:val="none" w:sz="0" w:space="0" w:color="auto"/>
        <w:bottom w:val="none" w:sz="0" w:space="0" w:color="auto"/>
        <w:right w:val="none" w:sz="0" w:space="0" w:color="auto"/>
      </w:divBdr>
      <w:divsChild>
        <w:div w:id="912205558">
          <w:marLeft w:val="0"/>
          <w:marRight w:val="0"/>
          <w:marTop w:val="0"/>
          <w:marBottom w:val="0"/>
          <w:divBdr>
            <w:top w:val="none" w:sz="0" w:space="0" w:color="auto"/>
            <w:left w:val="none" w:sz="0" w:space="0" w:color="auto"/>
            <w:bottom w:val="none" w:sz="0" w:space="0" w:color="auto"/>
            <w:right w:val="none" w:sz="0" w:space="0" w:color="auto"/>
          </w:divBdr>
        </w:div>
      </w:divsChild>
    </w:div>
    <w:div w:id="969944224">
      <w:bodyDiv w:val="1"/>
      <w:marLeft w:val="0"/>
      <w:marRight w:val="0"/>
      <w:marTop w:val="0"/>
      <w:marBottom w:val="0"/>
      <w:divBdr>
        <w:top w:val="none" w:sz="0" w:space="0" w:color="auto"/>
        <w:left w:val="none" w:sz="0" w:space="0" w:color="auto"/>
        <w:bottom w:val="none" w:sz="0" w:space="0" w:color="auto"/>
        <w:right w:val="none" w:sz="0" w:space="0" w:color="auto"/>
      </w:divBdr>
      <w:divsChild>
        <w:div w:id="171726372">
          <w:marLeft w:val="0"/>
          <w:marRight w:val="0"/>
          <w:marTop w:val="0"/>
          <w:marBottom w:val="0"/>
          <w:divBdr>
            <w:top w:val="none" w:sz="0" w:space="0" w:color="auto"/>
            <w:left w:val="none" w:sz="0" w:space="0" w:color="auto"/>
            <w:bottom w:val="none" w:sz="0" w:space="0" w:color="auto"/>
            <w:right w:val="none" w:sz="0" w:space="0" w:color="auto"/>
          </w:divBdr>
          <w:divsChild>
            <w:div w:id="1693071221">
              <w:marLeft w:val="0"/>
              <w:marRight w:val="0"/>
              <w:marTop w:val="0"/>
              <w:marBottom w:val="144"/>
              <w:divBdr>
                <w:top w:val="none" w:sz="0" w:space="0" w:color="auto"/>
                <w:left w:val="none" w:sz="0" w:space="0" w:color="auto"/>
                <w:bottom w:val="none" w:sz="0" w:space="0" w:color="auto"/>
                <w:right w:val="none" w:sz="0" w:space="0" w:color="auto"/>
              </w:divBdr>
              <w:divsChild>
                <w:div w:id="254827392">
                  <w:marLeft w:val="2928"/>
                  <w:marRight w:val="0"/>
                  <w:marTop w:val="720"/>
                  <w:marBottom w:val="0"/>
                  <w:divBdr>
                    <w:top w:val="single" w:sz="6" w:space="0" w:color="AAAAAA"/>
                    <w:left w:val="single" w:sz="6" w:space="0" w:color="AAAAAA"/>
                    <w:bottom w:val="single" w:sz="6" w:space="0" w:color="AAAAAA"/>
                    <w:right w:val="none" w:sz="0" w:space="0" w:color="auto"/>
                  </w:divBdr>
                  <w:divsChild>
                    <w:div w:id="56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1183">
      <w:bodyDiv w:val="1"/>
      <w:marLeft w:val="0"/>
      <w:marRight w:val="0"/>
      <w:marTop w:val="0"/>
      <w:marBottom w:val="0"/>
      <w:divBdr>
        <w:top w:val="none" w:sz="0" w:space="0" w:color="auto"/>
        <w:left w:val="none" w:sz="0" w:space="0" w:color="auto"/>
        <w:bottom w:val="none" w:sz="0" w:space="0" w:color="auto"/>
        <w:right w:val="none" w:sz="0" w:space="0" w:color="auto"/>
      </w:divBdr>
    </w:div>
    <w:div w:id="1069616769">
      <w:bodyDiv w:val="1"/>
      <w:marLeft w:val="0"/>
      <w:marRight w:val="0"/>
      <w:marTop w:val="0"/>
      <w:marBottom w:val="0"/>
      <w:divBdr>
        <w:top w:val="none" w:sz="0" w:space="0" w:color="auto"/>
        <w:left w:val="none" w:sz="0" w:space="0" w:color="auto"/>
        <w:bottom w:val="none" w:sz="0" w:space="0" w:color="auto"/>
        <w:right w:val="none" w:sz="0" w:space="0" w:color="auto"/>
      </w:divBdr>
    </w:div>
    <w:div w:id="1106998053">
      <w:bodyDiv w:val="1"/>
      <w:marLeft w:val="0"/>
      <w:marRight w:val="0"/>
      <w:marTop w:val="0"/>
      <w:marBottom w:val="0"/>
      <w:divBdr>
        <w:top w:val="none" w:sz="0" w:space="0" w:color="auto"/>
        <w:left w:val="none" w:sz="0" w:space="0" w:color="auto"/>
        <w:bottom w:val="none" w:sz="0" w:space="0" w:color="auto"/>
        <w:right w:val="none" w:sz="0" w:space="0" w:color="auto"/>
      </w:divBdr>
      <w:divsChild>
        <w:div w:id="900822216">
          <w:marLeft w:val="0"/>
          <w:marRight w:val="0"/>
          <w:marTop w:val="0"/>
          <w:marBottom w:val="0"/>
          <w:divBdr>
            <w:top w:val="none" w:sz="0" w:space="0" w:color="auto"/>
            <w:left w:val="none" w:sz="0" w:space="0" w:color="auto"/>
            <w:bottom w:val="none" w:sz="0" w:space="0" w:color="auto"/>
            <w:right w:val="none" w:sz="0" w:space="0" w:color="auto"/>
          </w:divBdr>
          <w:divsChild>
            <w:div w:id="70542675">
              <w:marLeft w:val="0"/>
              <w:marRight w:val="0"/>
              <w:marTop w:val="0"/>
              <w:marBottom w:val="144"/>
              <w:divBdr>
                <w:top w:val="none" w:sz="0" w:space="0" w:color="auto"/>
                <w:left w:val="none" w:sz="0" w:space="0" w:color="auto"/>
                <w:bottom w:val="none" w:sz="0" w:space="0" w:color="auto"/>
                <w:right w:val="none" w:sz="0" w:space="0" w:color="auto"/>
              </w:divBdr>
              <w:divsChild>
                <w:div w:id="793794256">
                  <w:marLeft w:val="2928"/>
                  <w:marRight w:val="0"/>
                  <w:marTop w:val="720"/>
                  <w:marBottom w:val="0"/>
                  <w:divBdr>
                    <w:top w:val="single" w:sz="6" w:space="0" w:color="AAAAAA"/>
                    <w:left w:val="single" w:sz="6" w:space="0" w:color="AAAAAA"/>
                    <w:bottom w:val="single" w:sz="6" w:space="0" w:color="AAAAAA"/>
                    <w:right w:val="none" w:sz="0" w:space="0" w:color="auto"/>
                  </w:divBdr>
                  <w:divsChild>
                    <w:div w:id="139697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742624">
      <w:bodyDiv w:val="1"/>
      <w:marLeft w:val="0"/>
      <w:marRight w:val="0"/>
      <w:marTop w:val="0"/>
      <w:marBottom w:val="0"/>
      <w:divBdr>
        <w:top w:val="none" w:sz="0" w:space="0" w:color="auto"/>
        <w:left w:val="none" w:sz="0" w:space="0" w:color="auto"/>
        <w:bottom w:val="none" w:sz="0" w:space="0" w:color="auto"/>
        <w:right w:val="none" w:sz="0" w:space="0" w:color="auto"/>
      </w:divBdr>
      <w:divsChild>
        <w:div w:id="107621925">
          <w:marLeft w:val="0"/>
          <w:marRight w:val="0"/>
          <w:marTop w:val="0"/>
          <w:marBottom w:val="0"/>
          <w:divBdr>
            <w:top w:val="none" w:sz="0" w:space="0" w:color="auto"/>
            <w:left w:val="none" w:sz="0" w:space="0" w:color="auto"/>
            <w:bottom w:val="none" w:sz="0" w:space="0" w:color="auto"/>
            <w:right w:val="none" w:sz="0" w:space="0" w:color="auto"/>
          </w:divBdr>
        </w:div>
      </w:divsChild>
    </w:div>
    <w:div w:id="1215314009">
      <w:bodyDiv w:val="1"/>
      <w:marLeft w:val="0"/>
      <w:marRight w:val="0"/>
      <w:marTop w:val="0"/>
      <w:marBottom w:val="0"/>
      <w:divBdr>
        <w:top w:val="none" w:sz="0" w:space="0" w:color="auto"/>
        <w:left w:val="none" w:sz="0" w:space="0" w:color="auto"/>
        <w:bottom w:val="none" w:sz="0" w:space="0" w:color="auto"/>
        <w:right w:val="none" w:sz="0" w:space="0" w:color="auto"/>
      </w:divBdr>
      <w:divsChild>
        <w:div w:id="676805581">
          <w:marLeft w:val="0"/>
          <w:marRight w:val="0"/>
          <w:marTop w:val="0"/>
          <w:marBottom w:val="0"/>
          <w:divBdr>
            <w:top w:val="none" w:sz="0" w:space="0" w:color="auto"/>
            <w:left w:val="none" w:sz="0" w:space="0" w:color="auto"/>
            <w:bottom w:val="none" w:sz="0" w:space="0" w:color="auto"/>
            <w:right w:val="none" w:sz="0" w:space="0" w:color="auto"/>
          </w:divBdr>
          <w:divsChild>
            <w:div w:id="1693609833">
              <w:marLeft w:val="0"/>
              <w:marRight w:val="0"/>
              <w:marTop w:val="0"/>
              <w:marBottom w:val="144"/>
              <w:divBdr>
                <w:top w:val="none" w:sz="0" w:space="0" w:color="auto"/>
                <w:left w:val="none" w:sz="0" w:space="0" w:color="auto"/>
                <w:bottom w:val="none" w:sz="0" w:space="0" w:color="auto"/>
                <w:right w:val="none" w:sz="0" w:space="0" w:color="auto"/>
              </w:divBdr>
              <w:divsChild>
                <w:div w:id="1259409982">
                  <w:marLeft w:val="2928"/>
                  <w:marRight w:val="0"/>
                  <w:marTop w:val="720"/>
                  <w:marBottom w:val="0"/>
                  <w:divBdr>
                    <w:top w:val="single" w:sz="6" w:space="0" w:color="AAAAAA"/>
                    <w:left w:val="single" w:sz="6" w:space="0" w:color="AAAAAA"/>
                    <w:bottom w:val="single" w:sz="6" w:space="0" w:color="AAAAAA"/>
                    <w:right w:val="none" w:sz="0" w:space="0" w:color="auto"/>
                  </w:divBdr>
                  <w:divsChild>
                    <w:div w:id="173566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472103">
      <w:bodyDiv w:val="1"/>
      <w:marLeft w:val="0"/>
      <w:marRight w:val="0"/>
      <w:marTop w:val="0"/>
      <w:marBottom w:val="0"/>
      <w:divBdr>
        <w:top w:val="none" w:sz="0" w:space="0" w:color="auto"/>
        <w:left w:val="none" w:sz="0" w:space="0" w:color="auto"/>
        <w:bottom w:val="none" w:sz="0" w:space="0" w:color="auto"/>
        <w:right w:val="none" w:sz="0" w:space="0" w:color="auto"/>
      </w:divBdr>
    </w:div>
    <w:div w:id="1298679165">
      <w:bodyDiv w:val="1"/>
      <w:marLeft w:val="0"/>
      <w:marRight w:val="360"/>
      <w:marTop w:val="0"/>
      <w:marBottom w:val="0"/>
      <w:divBdr>
        <w:top w:val="none" w:sz="0" w:space="0" w:color="auto"/>
        <w:left w:val="none" w:sz="0" w:space="0" w:color="auto"/>
        <w:bottom w:val="none" w:sz="0" w:space="0" w:color="auto"/>
        <w:right w:val="none" w:sz="0" w:space="0" w:color="auto"/>
      </w:divBdr>
      <w:divsChild>
        <w:div w:id="393162422">
          <w:marLeft w:val="240"/>
          <w:marRight w:val="240"/>
          <w:marTop w:val="0"/>
          <w:marBottom w:val="0"/>
          <w:divBdr>
            <w:top w:val="none" w:sz="0" w:space="0" w:color="auto"/>
            <w:left w:val="none" w:sz="0" w:space="0" w:color="auto"/>
            <w:bottom w:val="none" w:sz="0" w:space="0" w:color="auto"/>
            <w:right w:val="none" w:sz="0" w:space="0" w:color="auto"/>
          </w:divBdr>
        </w:div>
        <w:div w:id="1156917897">
          <w:marLeft w:val="240"/>
          <w:marRight w:val="240"/>
          <w:marTop w:val="0"/>
          <w:marBottom w:val="0"/>
          <w:divBdr>
            <w:top w:val="none" w:sz="0" w:space="0" w:color="auto"/>
            <w:left w:val="none" w:sz="0" w:space="0" w:color="auto"/>
            <w:bottom w:val="none" w:sz="0" w:space="0" w:color="auto"/>
            <w:right w:val="none" w:sz="0" w:space="0" w:color="auto"/>
          </w:divBdr>
          <w:divsChild>
            <w:div w:id="813267">
              <w:marLeft w:val="240"/>
              <w:marRight w:val="0"/>
              <w:marTop w:val="0"/>
              <w:marBottom w:val="0"/>
              <w:divBdr>
                <w:top w:val="none" w:sz="0" w:space="0" w:color="auto"/>
                <w:left w:val="none" w:sz="0" w:space="0" w:color="auto"/>
                <w:bottom w:val="none" w:sz="0" w:space="0" w:color="auto"/>
                <w:right w:val="none" w:sz="0" w:space="0" w:color="auto"/>
              </w:divBdr>
            </w:div>
            <w:div w:id="413355175">
              <w:marLeft w:val="0"/>
              <w:marRight w:val="0"/>
              <w:marTop w:val="0"/>
              <w:marBottom w:val="0"/>
              <w:divBdr>
                <w:top w:val="none" w:sz="0" w:space="0" w:color="auto"/>
                <w:left w:val="none" w:sz="0" w:space="0" w:color="auto"/>
                <w:bottom w:val="none" w:sz="0" w:space="0" w:color="auto"/>
                <w:right w:val="none" w:sz="0" w:space="0" w:color="auto"/>
              </w:divBdr>
              <w:divsChild>
                <w:div w:id="66155654">
                  <w:marLeft w:val="240"/>
                  <w:marRight w:val="240"/>
                  <w:marTop w:val="0"/>
                  <w:marBottom w:val="0"/>
                  <w:divBdr>
                    <w:top w:val="none" w:sz="0" w:space="0" w:color="auto"/>
                    <w:left w:val="none" w:sz="0" w:space="0" w:color="auto"/>
                    <w:bottom w:val="none" w:sz="0" w:space="0" w:color="auto"/>
                    <w:right w:val="none" w:sz="0" w:space="0" w:color="auto"/>
                  </w:divBdr>
                  <w:divsChild>
                    <w:div w:id="328171099">
                      <w:marLeft w:val="240"/>
                      <w:marRight w:val="0"/>
                      <w:marTop w:val="0"/>
                      <w:marBottom w:val="0"/>
                      <w:divBdr>
                        <w:top w:val="none" w:sz="0" w:space="0" w:color="auto"/>
                        <w:left w:val="none" w:sz="0" w:space="0" w:color="auto"/>
                        <w:bottom w:val="none" w:sz="0" w:space="0" w:color="auto"/>
                        <w:right w:val="none" w:sz="0" w:space="0" w:color="auto"/>
                      </w:divBdr>
                    </w:div>
                  </w:divsChild>
                </w:div>
                <w:div w:id="346444238">
                  <w:marLeft w:val="240"/>
                  <w:marRight w:val="240"/>
                  <w:marTop w:val="0"/>
                  <w:marBottom w:val="0"/>
                  <w:divBdr>
                    <w:top w:val="none" w:sz="0" w:space="0" w:color="auto"/>
                    <w:left w:val="none" w:sz="0" w:space="0" w:color="auto"/>
                    <w:bottom w:val="none" w:sz="0" w:space="0" w:color="auto"/>
                    <w:right w:val="none" w:sz="0" w:space="0" w:color="auto"/>
                  </w:divBdr>
                  <w:divsChild>
                    <w:div w:id="848567335">
                      <w:marLeft w:val="240"/>
                      <w:marRight w:val="0"/>
                      <w:marTop w:val="0"/>
                      <w:marBottom w:val="0"/>
                      <w:divBdr>
                        <w:top w:val="none" w:sz="0" w:space="0" w:color="auto"/>
                        <w:left w:val="none" w:sz="0" w:space="0" w:color="auto"/>
                        <w:bottom w:val="none" w:sz="0" w:space="0" w:color="auto"/>
                        <w:right w:val="none" w:sz="0" w:space="0" w:color="auto"/>
                      </w:divBdr>
                    </w:div>
                  </w:divsChild>
                </w:div>
                <w:div w:id="503907042">
                  <w:marLeft w:val="240"/>
                  <w:marRight w:val="240"/>
                  <w:marTop w:val="0"/>
                  <w:marBottom w:val="0"/>
                  <w:divBdr>
                    <w:top w:val="none" w:sz="0" w:space="0" w:color="auto"/>
                    <w:left w:val="none" w:sz="0" w:space="0" w:color="auto"/>
                    <w:bottom w:val="none" w:sz="0" w:space="0" w:color="auto"/>
                    <w:right w:val="none" w:sz="0" w:space="0" w:color="auto"/>
                  </w:divBdr>
                  <w:divsChild>
                    <w:div w:id="1559584138">
                      <w:marLeft w:val="240"/>
                      <w:marRight w:val="0"/>
                      <w:marTop w:val="0"/>
                      <w:marBottom w:val="0"/>
                      <w:divBdr>
                        <w:top w:val="none" w:sz="0" w:space="0" w:color="auto"/>
                        <w:left w:val="none" w:sz="0" w:space="0" w:color="auto"/>
                        <w:bottom w:val="none" w:sz="0" w:space="0" w:color="auto"/>
                        <w:right w:val="none" w:sz="0" w:space="0" w:color="auto"/>
                      </w:divBdr>
                    </w:div>
                  </w:divsChild>
                </w:div>
                <w:div w:id="571046719">
                  <w:marLeft w:val="240"/>
                  <w:marRight w:val="240"/>
                  <w:marTop w:val="0"/>
                  <w:marBottom w:val="0"/>
                  <w:divBdr>
                    <w:top w:val="none" w:sz="0" w:space="0" w:color="auto"/>
                    <w:left w:val="none" w:sz="0" w:space="0" w:color="auto"/>
                    <w:bottom w:val="none" w:sz="0" w:space="0" w:color="auto"/>
                    <w:right w:val="none" w:sz="0" w:space="0" w:color="auto"/>
                  </w:divBdr>
                  <w:divsChild>
                    <w:div w:id="16318675">
                      <w:marLeft w:val="0"/>
                      <w:marRight w:val="0"/>
                      <w:marTop w:val="0"/>
                      <w:marBottom w:val="0"/>
                      <w:divBdr>
                        <w:top w:val="none" w:sz="0" w:space="0" w:color="auto"/>
                        <w:left w:val="none" w:sz="0" w:space="0" w:color="auto"/>
                        <w:bottom w:val="none" w:sz="0" w:space="0" w:color="auto"/>
                        <w:right w:val="none" w:sz="0" w:space="0" w:color="auto"/>
                      </w:divBdr>
                      <w:divsChild>
                        <w:div w:id="35083613">
                          <w:marLeft w:val="0"/>
                          <w:marRight w:val="0"/>
                          <w:marTop w:val="0"/>
                          <w:marBottom w:val="0"/>
                          <w:divBdr>
                            <w:top w:val="none" w:sz="0" w:space="0" w:color="auto"/>
                            <w:left w:val="none" w:sz="0" w:space="0" w:color="auto"/>
                            <w:bottom w:val="none" w:sz="0" w:space="0" w:color="auto"/>
                            <w:right w:val="none" w:sz="0" w:space="0" w:color="auto"/>
                          </w:divBdr>
                        </w:div>
                        <w:div w:id="1923030291">
                          <w:marLeft w:val="240"/>
                          <w:marRight w:val="240"/>
                          <w:marTop w:val="0"/>
                          <w:marBottom w:val="0"/>
                          <w:divBdr>
                            <w:top w:val="none" w:sz="0" w:space="0" w:color="auto"/>
                            <w:left w:val="none" w:sz="0" w:space="0" w:color="auto"/>
                            <w:bottom w:val="none" w:sz="0" w:space="0" w:color="auto"/>
                            <w:right w:val="none" w:sz="0" w:space="0" w:color="auto"/>
                          </w:divBdr>
                          <w:divsChild>
                            <w:div w:id="489491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9910254">
                      <w:marLeft w:val="240"/>
                      <w:marRight w:val="0"/>
                      <w:marTop w:val="0"/>
                      <w:marBottom w:val="0"/>
                      <w:divBdr>
                        <w:top w:val="none" w:sz="0" w:space="0" w:color="auto"/>
                        <w:left w:val="none" w:sz="0" w:space="0" w:color="auto"/>
                        <w:bottom w:val="none" w:sz="0" w:space="0" w:color="auto"/>
                        <w:right w:val="none" w:sz="0" w:space="0" w:color="auto"/>
                      </w:divBdr>
                    </w:div>
                  </w:divsChild>
                </w:div>
                <w:div w:id="677775865">
                  <w:marLeft w:val="240"/>
                  <w:marRight w:val="240"/>
                  <w:marTop w:val="0"/>
                  <w:marBottom w:val="0"/>
                  <w:divBdr>
                    <w:top w:val="none" w:sz="0" w:space="0" w:color="auto"/>
                    <w:left w:val="none" w:sz="0" w:space="0" w:color="auto"/>
                    <w:bottom w:val="none" w:sz="0" w:space="0" w:color="auto"/>
                    <w:right w:val="none" w:sz="0" w:space="0" w:color="auto"/>
                  </w:divBdr>
                  <w:divsChild>
                    <w:div w:id="1935942503">
                      <w:marLeft w:val="240"/>
                      <w:marRight w:val="0"/>
                      <w:marTop w:val="0"/>
                      <w:marBottom w:val="0"/>
                      <w:divBdr>
                        <w:top w:val="none" w:sz="0" w:space="0" w:color="auto"/>
                        <w:left w:val="none" w:sz="0" w:space="0" w:color="auto"/>
                        <w:bottom w:val="none" w:sz="0" w:space="0" w:color="auto"/>
                        <w:right w:val="none" w:sz="0" w:space="0" w:color="auto"/>
                      </w:divBdr>
                    </w:div>
                  </w:divsChild>
                </w:div>
                <w:div w:id="836849083">
                  <w:marLeft w:val="240"/>
                  <w:marRight w:val="240"/>
                  <w:marTop w:val="0"/>
                  <w:marBottom w:val="0"/>
                  <w:divBdr>
                    <w:top w:val="none" w:sz="0" w:space="0" w:color="auto"/>
                    <w:left w:val="none" w:sz="0" w:space="0" w:color="auto"/>
                    <w:bottom w:val="none" w:sz="0" w:space="0" w:color="auto"/>
                    <w:right w:val="none" w:sz="0" w:space="0" w:color="auto"/>
                  </w:divBdr>
                  <w:divsChild>
                    <w:div w:id="1534801391">
                      <w:marLeft w:val="240"/>
                      <w:marRight w:val="0"/>
                      <w:marTop w:val="0"/>
                      <w:marBottom w:val="0"/>
                      <w:divBdr>
                        <w:top w:val="none" w:sz="0" w:space="0" w:color="auto"/>
                        <w:left w:val="none" w:sz="0" w:space="0" w:color="auto"/>
                        <w:bottom w:val="none" w:sz="0" w:space="0" w:color="auto"/>
                        <w:right w:val="none" w:sz="0" w:space="0" w:color="auto"/>
                      </w:divBdr>
                    </w:div>
                  </w:divsChild>
                </w:div>
                <w:div w:id="908153983">
                  <w:marLeft w:val="240"/>
                  <w:marRight w:val="240"/>
                  <w:marTop w:val="0"/>
                  <w:marBottom w:val="0"/>
                  <w:divBdr>
                    <w:top w:val="none" w:sz="0" w:space="0" w:color="auto"/>
                    <w:left w:val="none" w:sz="0" w:space="0" w:color="auto"/>
                    <w:bottom w:val="none" w:sz="0" w:space="0" w:color="auto"/>
                    <w:right w:val="none" w:sz="0" w:space="0" w:color="auto"/>
                  </w:divBdr>
                  <w:divsChild>
                    <w:div w:id="303579999">
                      <w:marLeft w:val="240"/>
                      <w:marRight w:val="0"/>
                      <w:marTop w:val="0"/>
                      <w:marBottom w:val="0"/>
                      <w:divBdr>
                        <w:top w:val="none" w:sz="0" w:space="0" w:color="auto"/>
                        <w:left w:val="none" w:sz="0" w:space="0" w:color="auto"/>
                        <w:bottom w:val="none" w:sz="0" w:space="0" w:color="auto"/>
                        <w:right w:val="none" w:sz="0" w:space="0" w:color="auto"/>
                      </w:divBdr>
                    </w:div>
                    <w:div w:id="882791251">
                      <w:marLeft w:val="0"/>
                      <w:marRight w:val="0"/>
                      <w:marTop w:val="0"/>
                      <w:marBottom w:val="0"/>
                      <w:divBdr>
                        <w:top w:val="none" w:sz="0" w:space="0" w:color="auto"/>
                        <w:left w:val="none" w:sz="0" w:space="0" w:color="auto"/>
                        <w:bottom w:val="none" w:sz="0" w:space="0" w:color="auto"/>
                        <w:right w:val="none" w:sz="0" w:space="0" w:color="auto"/>
                      </w:divBdr>
                      <w:divsChild>
                        <w:div w:id="630016846">
                          <w:marLeft w:val="240"/>
                          <w:marRight w:val="240"/>
                          <w:marTop w:val="0"/>
                          <w:marBottom w:val="0"/>
                          <w:divBdr>
                            <w:top w:val="none" w:sz="0" w:space="0" w:color="auto"/>
                            <w:left w:val="none" w:sz="0" w:space="0" w:color="auto"/>
                            <w:bottom w:val="none" w:sz="0" w:space="0" w:color="auto"/>
                            <w:right w:val="none" w:sz="0" w:space="0" w:color="auto"/>
                          </w:divBdr>
                          <w:divsChild>
                            <w:div w:id="1730494699">
                              <w:marLeft w:val="240"/>
                              <w:marRight w:val="0"/>
                              <w:marTop w:val="0"/>
                              <w:marBottom w:val="0"/>
                              <w:divBdr>
                                <w:top w:val="none" w:sz="0" w:space="0" w:color="auto"/>
                                <w:left w:val="none" w:sz="0" w:space="0" w:color="auto"/>
                                <w:bottom w:val="none" w:sz="0" w:space="0" w:color="auto"/>
                                <w:right w:val="none" w:sz="0" w:space="0" w:color="auto"/>
                              </w:divBdr>
                            </w:div>
                          </w:divsChild>
                        </w:div>
                        <w:div w:id="656688081">
                          <w:marLeft w:val="0"/>
                          <w:marRight w:val="0"/>
                          <w:marTop w:val="0"/>
                          <w:marBottom w:val="0"/>
                          <w:divBdr>
                            <w:top w:val="none" w:sz="0" w:space="0" w:color="auto"/>
                            <w:left w:val="none" w:sz="0" w:space="0" w:color="auto"/>
                            <w:bottom w:val="none" w:sz="0" w:space="0" w:color="auto"/>
                            <w:right w:val="none" w:sz="0" w:space="0" w:color="auto"/>
                          </w:divBdr>
                        </w:div>
                        <w:div w:id="911937214">
                          <w:marLeft w:val="240"/>
                          <w:marRight w:val="240"/>
                          <w:marTop w:val="0"/>
                          <w:marBottom w:val="0"/>
                          <w:divBdr>
                            <w:top w:val="none" w:sz="0" w:space="0" w:color="auto"/>
                            <w:left w:val="none" w:sz="0" w:space="0" w:color="auto"/>
                            <w:bottom w:val="none" w:sz="0" w:space="0" w:color="auto"/>
                            <w:right w:val="none" w:sz="0" w:space="0" w:color="auto"/>
                          </w:divBdr>
                          <w:divsChild>
                            <w:div w:id="1225602990">
                              <w:marLeft w:val="240"/>
                              <w:marRight w:val="0"/>
                              <w:marTop w:val="0"/>
                              <w:marBottom w:val="0"/>
                              <w:divBdr>
                                <w:top w:val="none" w:sz="0" w:space="0" w:color="auto"/>
                                <w:left w:val="none" w:sz="0" w:space="0" w:color="auto"/>
                                <w:bottom w:val="none" w:sz="0" w:space="0" w:color="auto"/>
                                <w:right w:val="none" w:sz="0" w:space="0" w:color="auto"/>
                              </w:divBdr>
                            </w:div>
                          </w:divsChild>
                        </w:div>
                        <w:div w:id="1133017395">
                          <w:marLeft w:val="240"/>
                          <w:marRight w:val="240"/>
                          <w:marTop w:val="0"/>
                          <w:marBottom w:val="0"/>
                          <w:divBdr>
                            <w:top w:val="none" w:sz="0" w:space="0" w:color="auto"/>
                            <w:left w:val="none" w:sz="0" w:space="0" w:color="auto"/>
                            <w:bottom w:val="none" w:sz="0" w:space="0" w:color="auto"/>
                            <w:right w:val="none" w:sz="0" w:space="0" w:color="auto"/>
                          </w:divBdr>
                          <w:divsChild>
                            <w:div w:id="717708036">
                              <w:marLeft w:val="240"/>
                              <w:marRight w:val="0"/>
                              <w:marTop w:val="0"/>
                              <w:marBottom w:val="0"/>
                              <w:divBdr>
                                <w:top w:val="none" w:sz="0" w:space="0" w:color="auto"/>
                                <w:left w:val="none" w:sz="0" w:space="0" w:color="auto"/>
                                <w:bottom w:val="none" w:sz="0" w:space="0" w:color="auto"/>
                                <w:right w:val="none" w:sz="0" w:space="0" w:color="auto"/>
                              </w:divBdr>
                            </w:div>
                          </w:divsChild>
                        </w:div>
                        <w:div w:id="1228373629">
                          <w:marLeft w:val="240"/>
                          <w:marRight w:val="240"/>
                          <w:marTop w:val="0"/>
                          <w:marBottom w:val="0"/>
                          <w:divBdr>
                            <w:top w:val="none" w:sz="0" w:space="0" w:color="auto"/>
                            <w:left w:val="none" w:sz="0" w:space="0" w:color="auto"/>
                            <w:bottom w:val="none" w:sz="0" w:space="0" w:color="auto"/>
                            <w:right w:val="none" w:sz="0" w:space="0" w:color="auto"/>
                          </w:divBdr>
                          <w:divsChild>
                            <w:div w:id="916521402">
                              <w:marLeft w:val="240"/>
                              <w:marRight w:val="0"/>
                              <w:marTop w:val="0"/>
                              <w:marBottom w:val="0"/>
                              <w:divBdr>
                                <w:top w:val="none" w:sz="0" w:space="0" w:color="auto"/>
                                <w:left w:val="none" w:sz="0" w:space="0" w:color="auto"/>
                                <w:bottom w:val="none" w:sz="0" w:space="0" w:color="auto"/>
                                <w:right w:val="none" w:sz="0" w:space="0" w:color="auto"/>
                              </w:divBdr>
                            </w:div>
                          </w:divsChild>
                        </w:div>
                        <w:div w:id="1333145231">
                          <w:marLeft w:val="240"/>
                          <w:marRight w:val="240"/>
                          <w:marTop w:val="0"/>
                          <w:marBottom w:val="0"/>
                          <w:divBdr>
                            <w:top w:val="none" w:sz="0" w:space="0" w:color="auto"/>
                            <w:left w:val="none" w:sz="0" w:space="0" w:color="auto"/>
                            <w:bottom w:val="none" w:sz="0" w:space="0" w:color="auto"/>
                            <w:right w:val="none" w:sz="0" w:space="0" w:color="auto"/>
                          </w:divBdr>
                          <w:divsChild>
                            <w:div w:id="711736923">
                              <w:marLeft w:val="240"/>
                              <w:marRight w:val="0"/>
                              <w:marTop w:val="0"/>
                              <w:marBottom w:val="0"/>
                              <w:divBdr>
                                <w:top w:val="none" w:sz="0" w:space="0" w:color="auto"/>
                                <w:left w:val="none" w:sz="0" w:space="0" w:color="auto"/>
                                <w:bottom w:val="none" w:sz="0" w:space="0" w:color="auto"/>
                                <w:right w:val="none" w:sz="0" w:space="0" w:color="auto"/>
                              </w:divBdr>
                            </w:div>
                          </w:divsChild>
                        </w:div>
                        <w:div w:id="1352335803">
                          <w:marLeft w:val="240"/>
                          <w:marRight w:val="240"/>
                          <w:marTop w:val="0"/>
                          <w:marBottom w:val="0"/>
                          <w:divBdr>
                            <w:top w:val="none" w:sz="0" w:space="0" w:color="auto"/>
                            <w:left w:val="none" w:sz="0" w:space="0" w:color="auto"/>
                            <w:bottom w:val="none" w:sz="0" w:space="0" w:color="auto"/>
                            <w:right w:val="none" w:sz="0" w:space="0" w:color="auto"/>
                          </w:divBdr>
                          <w:divsChild>
                            <w:div w:id="175389759">
                              <w:marLeft w:val="240"/>
                              <w:marRight w:val="0"/>
                              <w:marTop w:val="0"/>
                              <w:marBottom w:val="0"/>
                              <w:divBdr>
                                <w:top w:val="none" w:sz="0" w:space="0" w:color="auto"/>
                                <w:left w:val="none" w:sz="0" w:space="0" w:color="auto"/>
                                <w:bottom w:val="none" w:sz="0" w:space="0" w:color="auto"/>
                                <w:right w:val="none" w:sz="0" w:space="0" w:color="auto"/>
                              </w:divBdr>
                            </w:div>
                          </w:divsChild>
                        </w:div>
                        <w:div w:id="1455101570">
                          <w:marLeft w:val="240"/>
                          <w:marRight w:val="240"/>
                          <w:marTop w:val="0"/>
                          <w:marBottom w:val="0"/>
                          <w:divBdr>
                            <w:top w:val="none" w:sz="0" w:space="0" w:color="auto"/>
                            <w:left w:val="none" w:sz="0" w:space="0" w:color="auto"/>
                            <w:bottom w:val="none" w:sz="0" w:space="0" w:color="auto"/>
                            <w:right w:val="none" w:sz="0" w:space="0" w:color="auto"/>
                          </w:divBdr>
                          <w:divsChild>
                            <w:div w:id="1176727132">
                              <w:marLeft w:val="240"/>
                              <w:marRight w:val="0"/>
                              <w:marTop w:val="0"/>
                              <w:marBottom w:val="0"/>
                              <w:divBdr>
                                <w:top w:val="none" w:sz="0" w:space="0" w:color="auto"/>
                                <w:left w:val="none" w:sz="0" w:space="0" w:color="auto"/>
                                <w:bottom w:val="none" w:sz="0" w:space="0" w:color="auto"/>
                                <w:right w:val="none" w:sz="0" w:space="0" w:color="auto"/>
                              </w:divBdr>
                            </w:div>
                          </w:divsChild>
                        </w:div>
                        <w:div w:id="1899974046">
                          <w:marLeft w:val="240"/>
                          <w:marRight w:val="240"/>
                          <w:marTop w:val="0"/>
                          <w:marBottom w:val="0"/>
                          <w:divBdr>
                            <w:top w:val="none" w:sz="0" w:space="0" w:color="auto"/>
                            <w:left w:val="none" w:sz="0" w:space="0" w:color="auto"/>
                            <w:bottom w:val="none" w:sz="0" w:space="0" w:color="auto"/>
                            <w:right w:val="none" w:sz="0" w:space="0" w:color="auto"/>
                          </w:divBdr>
                          <w:divsChild>
                            <w:div w:id="536351802">
                              <w:marLeft w:val="240"/>
                              <w:marRight w:val="0"/>
                              <w:marTop w:val="0"/>
                              <w:marBottom w:val="0"/>
                              <w:divBdr>
                                <w:top w:val="none" w:sz="0" w:space="0" w:color="auto"/>
                                <w:left w:val="none" w:sz="0" w:space="0" w:color="auto"/>
                                <w:bottom w:val="none" w:sz="0" w:space="0" w:color="auto"/>
                                <w:right w:val="none" w:sz="0" w:space="0" w:color="auto"/>
                              </w:divBdr>
                            </w:div>
                          </w:divsChild>
                        </w:div>
                        <w:div w:id="1930697500">
                          <w:marLeft w:val="240"/>
                          <w:marRight w:val="240"/>
                          <w:marTop w:val="0"/>
                          <w:marBottom w:val="0"/>
                          <w:divBdr>
                            <w:top w:val="none" w:sz="0" w:space="0" w:color="auto"/>
                            <w:left w:val="none" w:sz="0" w:space="0" w:color="auto"/>
                            <w:bottom w:val="none" w:sz="0" w:space="0" w:color="auto"/>
                            <w:right w:val="none" w:sz="0" w:space="0" w:color="auto"/>
                          </w:divBdr>
                          <w:divsChild>
                            <w:div w:id="1426002568">
                              <w:marLeft w:val="240"/>
                              <w:marRight w:val="0"/>
                              <w:marTop w:val="0"/>
                              <w:marBottom w:val="0"/>
                              <w:divBdr>
                                <w:top w:val="none" w:sz="0" w:space="0" w:color="auto"/>
                                <w:left w:val="none" w:sz="0" w:space="0" w:color="auto"/>
                                <w:bottom w:val="none" w:sz="0" w:space="0" w:color="auto"/>
                                <w:right w:val="none" w:sz="0" w:space="0" w:color="auto"/>
                              </w:divBdr>
                            </w:div>
                          </w:divsChild>
                        </w:div>
                        <w:div w:id="2073849901">
                          <w:marLeft w:val="240"/>
                          <w:marRight w:val="240"/>
                          <w:marTop w:val="0"/>
                          <w:marBottom w:val="0"/>
                          <w:divBdr>
                            <w:top w:val="none" w:sz="0" w:space="0" w:color="auto"/>
                            <w:left w:val="none" w:sz="0" w:space="0" w:color="auto"/>
                            <w:bottom w:val="none" w:sz="0" w:space="0" w:color="auto"/>
                            <w:right w:val="none" w:sz="0" w:space="0" w:color="auto"/>
                          </w:divBdr>
                          <w:divsChild>
                            <w:div w:id="4255384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61473">
                  <w:marLeft w:val="240"/>
                  <w:marRight w:val="240"/>
                  <w:marTop w:val="0"/>
                  <w:marBottom w:val="0"/>
                  <w:divBdr>
                    <w:top w:val="none" w:sz="0" w:space="0" w:color="auto"/>
                    <w:left w:val="none" w:sz="0" w:space="0" w:color="auto"/>
                    <w:bottom w:val="none" w:sz="0" w:space="0" w:color="auto"/>
                    <w:right w:val="none" w:sz="0" w:space="0" w:color="auto"/>
                  </w:divBdr>
                  <w:divsChild>
                    <w:div w:id="626356497">
                      <w:marLeft w:val="240"/>
                      <w:marRight w:val="0"/>
                      <w:marTop w:val="0"/>
                      <w:marBottom w:val="0"/>
                      <w:divBdr>
                        <w:top w:val="none" w:sz="0" w:space="0" w:color="auto"/>
                        <w:left w:val="none" w:sz="0" w:space="0" w:color="auto"/>
                        <w:bottom w:val="none" w:sz="0" w:space="0" w:color="auto"/>
                        <w:right w:val="none" w:sz="0" w:space="0" w:color="auto"/>
                      </w:divBdr>
                    </w:div>
                    <w:div w:id="1097288777">
                      <w:marLeft w:val="0"/>
                      <w:marRight w:val="0"/>
                      <w:marTop w:val="0"/>
                      <w:marBottom w:val="0"/>
                      <w:divBdr>
                        <w:top w:val="none" w:sz="0" w:space="0" w:color="auto"/>
                        <w:left w:val="none" w:sz="0" w:space="0" w:color="auto"/>
                        <w:bottom w:val="none" w:sz="0" w:space="0" w:color="auto"/>
                        <w:right w:val="none" w:sz="0" w:space="0" w:color="auto"/>
                      </w:divBdr>
                      <w:divsChild>
                        <w:div w:id="299654784">
                          <w:marLeft w:val="240"/>
                          <w:marRight w:val="240"/>
                          <w:marTop w:val="0"/>
                          <w:marBottom w:val="0"/>
                          <w:divBdr>
                            <w:top w:val="none" w:sz="0" w:space="0" w:color="auto"/>
                            <w:left w:val="none" w:sz="0" w:space="0" w:color="auto"/>
                            <w:bottom w:val="none" w:sz="0" w:space="0" w:color="auto"/>
                            <w:right w:val="none" w:sz="0" w:space="0" w:color="auto"/>
                          </w:divBdr>
                          <w:divsChild>
                            <w:div w:id="1063287106">
                              <w:marLeft w:val="240"/>
                              <w:marRight w:val="0"/>
                              <w:marTop w:val="0"/>
                              <w:marBottom w:val="0"/>
                              <w:divBdr>
                                <w:top w:val="none" w:sz="0" w:space="0" w:color="auto"/>
                                <w:left w:val="none" w:sz="0" w:space="0" w:color="auto"/>
                                <w:bottom w:val="none" w:sz="0" w:space="0" w:color="auto"/>
                                <w:right w:val="none" w:sz="0" w:space="0" w:color="auto"/>
                              </w:divBdr>
                            </w:div>
                          </w:divsChild>
                        </w:div>
                        <w:div w:id="616259717">
                          <w:marLeft w:val="240"/>
                          <w:marRight w:val="240"/>
                          <w:marTop w:val="0"/>
                          <w:marBottom w:val="0"/>
                          <w:divBdr>
                            <w:top w:val="none" w:sz="0" w:space="0" w:color="auto"/>
                            <w:left w:val="none" w:sz="0" w:space="0" w:color="auto"/>
                            <w:bottom w:val="none" w:sz="0" w:space="0" w:color="auto"/>
                            <w:right w:val="none" w:sz="0" w:space="0" w:color="auto"/>
                          </w:divBdr>
                          <w:divsChild>
                            <w:div w:id="4787178">
                              <w:marLeft w:val="240"/>
                              <w:marRight w:val="0"/>
                              <w:marTop w:val="0"/>
                              <w:marBottom w:val="0"/>
                              <w:divBdr>
                                <w:top w:val="none" w:sz="0" w:space="0" w:color="auto"/>
                                <w:left w:val="none" w:sz="0" w:space="0" w:color="auto"/>
                                <w:bottom w:val="none" w:sz="0" w:space="0" w:color="auto"/>
                                <w:right w:val="none" w:sz="0" w:space="0" w:color="auto"/>
                              </w:divBdr>
                            </w:div>
                          </w:divsChild>
                        </w:div>
                        <w:div w:id="1168057582">
                          <w:marLeft w:val="0"/>
                          <w:marRight w:val="0"/>
                          <w:marTop w:val="0"/>
                          <w:marBottom w:val="0"/>
                          <w:divBdr>
                            <w:top w:val="none" w:sz="0" w:space="0" w:color="auto"/>
                            <w:left w:val="none" w:sz="0" w:space="0" w:color="auto"/>
                            <w:bottom w:val="none" w:sz="0" w:space="0" w:color="auto"/>
                            <w:right w:val="none" w:sz="0" w:space="0" w:color="auto"/>
                          </w:divBdr>
                        </w:div>
                        <w:div w:id="1273895841">
                          <w:marLeft w:val="240"/>
                          <w:marRight w:val="240"/>
                          <w:marTop w:val="0"/>
                          <w:marBottom w:val="0"/>
                          <w:divBdr>
                            <w:top w:val="none" w:sz="0" w:space="0" w:color="auto"/>
                            <w:left w:val="none" w:sz="0" w:space="0" w:color="auto"/>
                            <w:bottom w:val="none" w:sz="0" w:space="0" w:color="auto"/>
                            <w:right w:val="none" w:sz="0" w:space="0" w:color="auto"/>
                          </w:divBdr>
                          <w:divsChild>
                            <w:div w:id="1992557513">
                              <w:marLeft w:val="240"/>
                              <w:marRight w:val="0"/>
                              <w:marTop w:val="0"/>
                              <w:marBottom w:val="0"/>
                              <w:divBdr>
                                <w:top w:val="none" w:sz="0" w:space="0" w:color="auto"/>
                                <w:left w:val="none" w:sz="0" w:space="0" w:color="auto"/>
                                <w:bottom w:val="none" w:sz="0" w:space="0" w:color="auto"/>
                                <w:right w:val="none" w:sz="0" w:space="0" w:color="auto"/>
                              </w:divBdr>
                            </w:div>
                          </w:divsChild>
                        </w:div>
                        <w:div w:id="1427534631">
                          <w:marLeft w:val="240"/>
                          <w:marRight w:val="240"/>
                          <w:marTop w:val="0"/>
                          <w:marBottom w:val="0"/>
                          <w:divBdr>
                            <w:top w:val="none" w:sz="0" w:space="0" w:color="auto"/>
                            <w:left w:val="none" w:sz="0" w:space="0" w:color="auto"/>
                            <w:bottom w:val="none" w:sz="0" w:space="0" w:color="auto"/>
                            <w:right w:val="none" w:sz="0" w:space="0" w:color="auto"/>
                          </w:divBdr>
                          <w:divsChild>
                            <w:div w:id="1814524851">
                              <w:marLeft w:val="240"/>
                              <w:marRight w:val="0"/>
                              <w:marTop w:val="0"/>
                              <w:marBottom w:val="0"/>
                              <w:divBdr>
                                <w:top w:val="none" w:sz="0" w:space="0" w:color="auto"/>
                                <w:left w:val="none" w:sz="0" w:space="0" w:color="auto"/>
                                <w:bottom w:val="none" w:sz="0" w:space="0" w:color="auto"/>
                                <w:right w:val="none" w:sz="0" w:space="0" w:color="auto"/>
                              </w:divBdr>
                            </w:div>
                          </w:divsChild>
                        </w:div>
                        <w:div w:id="1507358554">
                          <w:marLeft w:val="240"/>
                          <w:marRight w:val="240"/>
                          <w:marTop w:val="0"/>
                          <w:marBottom w:val="0"/>
                          <w:divBdr>
                            <w:top w:val="none" w:sz="0" w:space="0" w:color="auto"/>
                            <w:left w:val="none" w:sz="0" w:space="0" w:color="auto"/>
                            <w:bottom w:val="none" w:sz="0" w:space="0" w:color="auto"/>
                            <w:right w:val="none" w:sz="0" w:space="0" w:color="auto"/>
                          </w:divBdr>
                          <w:divsChild>
                            <w:div w:id="1213538869">
                              <w:marLeft w:val="240"/>
                              <w:marRight w:val="0"/>
                              <w:marTop w:val="0"/>
                              <w:marBottom w:val="0"/>
                              <w:divBdr>
                                <w:top w:val="none" w:sz="0" w:space="0" w:color="auto"/>
                                <w:left w:val="none" w:sz="0" w:space="0" w:color="auto"/>
                                <w:bottom w:val="none" w:sz="0" w:space="0" w:color="auto"/>
                                <w:right w:val="none" w:sz="0" w:space="0" w:color="auto"/>
                              </w:divBdr>
                            </w:div>
                          </w:divsChild>
                        </w:div>
                        <w:div w:id="1785463033">
                          <w:marLeft w:val="240"/>
                          <w:marRight w:val="240"/>
                          <w:marTop w:val="0"/>
                          <w:marBottom w:val="0"/>
                          <w:divBdr>
                            <w:top w:val="none" w:sz="0" w:space="0" w:color="auto"/>
                            <w:left w:val="none" w:sz="0" w:space="0" w:color="auto"/>
                            <w:bottom w:val="none" w:sz="0" w:space="0" w:color="auto"/>
                            <w:right w:val="none" w:sz="0" w:space="0" w:color="auto"/>
                          </w:divBdr>
                          <w:divsChild>
                            <w:div w:id="240410817">
                              <w:marLeft w:val="0"/>
                              <w:marRight w:val="0"/>
                              <w:marTop w:val="0"/>
                              <w:marBottom w:val="0"/>
                              <w:divBdr>
                                <w:top w:val="none" w:sz="0" w:space="0" w:color="auto"/>
                                <w:left w:val="none" w:sz="0" w:space="0" w:color="auto"/>
                                <w:bottom w:val="none" w:sz="0" w:space="0" w:color="auto"/>
                                <w:right w:val="none" w:sz="0" w:space="0" w:color="auto"/>
                              </w:divBdr>
                              <w:divsChild>
                                <w:div w:id="1950114920">
                                  <w:marLeft w:val="0"/>
                                  <w:marRight w:val="0"/>
                                  <w:marTop w:val="0"/>
                                  <w:marBottom w:val="0"/>
                                  <w:divBdr>
                                    <w:top w:val="none" w:sz="0" w:space="0" w:color="auto"/>
                                    <w:left w:val="none" w:sz="0" w:space="0" w:color="auto"/>
                                    <w:bottom w:val="none" w:sz="0" w:space="0" w:color="auto"/>
                                    <w:right w:val="none" w:sz="0" w:space="0" w:color="auto"/>
                                  </w:divBdr>
                                </w:div>
                                <w:div w:id="2036343967">
                                  <w:marLeft w:val="240"/>
                                  <w:marRight w:val="240"/>
                                  <w:marTop w:val="0"/>
                                  <w:marBottom w:val="0"/>
                                  <w:divBdr>
                                    <w:top w:val="none" w:sz="0" w:space="0" w:color="auto"/>
                                    <w:left w:val="none" w:sz="0" w:space="0" w:color="auto"/>
                                    <w:bottom w:val="none" w:sz="0" w:space="0" w:color="auto"/>
                                    <w:right w:val="none" w:sz="0" w:space="0" w:color="auto"/>
                                  </w:divBdr>
                                  <w:divsChild>
                                    <w:div w:id="7717046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96343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6448">
                  <w:marLeft w:val="240"/>
                  <w:marRight w:val="240"/>
                  <w:marTop w:val="0"/>
                  <w:marBottom w:val="0"/>
                  <w:divBdr>
                    <w:top w:val="none" w:sz="0" w:space="0" w:color="auto"/>
                    <w:left w:val="none" w:sz="0" w:space="0" w:color="auto"/>
                    <w:bottom w:val="none" w:sz="0" w:space="0" w:color="auto"/>
                    <w:right w:val="none" w:sz="0" w:space="0" w:color="auto"/>
                  </w:divBdr>
                  <w:divsChild>
                    <w:div w:id="1943420057">
                      <w:marLeft w:val="240"/>
                      <w:marRight w:val="0"/>
                      <w:marTop w:val="0"/>
                      <w:marBottom w:val="0"/>
                      <w:divBdr>
                        <w:top w:val="none" w:sz="0" w:space="0" w:color="auto"/>
                        <w:left w:val="none" w:sz="0" w:space="0" w:color="auto"/>
                        <w:bottom w:val="none" w:sz="0" w:space="0" w:color="auto"/>
                        <w:right w:val="none" w:sz="0" w:space="0" w:color="auto"/>
                      </w:divBdr>
                    </w:div>
                  </w:divsChild>
                </w:div>
                <w:div w:id="1105268677">
                  <w:marLeft w:val="240"/>
                  <w:marRight w:val="240"/>
                  <w:marTop w:val="0"/>
                  <w:marBottom w:val="0"/>
                  <w:divBdr>
                    <w:top w:val="none" w:sz="0" w:space="0" w:color="auto"/>
                    <w:left w:val="none" w:sz="0" w:space="0" w:color="auto"/>
                    <w:bottom w:val="none" w:sz="0" w:space="0" w:color="auto"/>
                    <w:right w:val="none" w:sz="0" w:space="0" w:color="auto"/>
                  </w:divBdr>
                  <w:divsChild>
                    <w:div w:id="371150578">
                      <w:marLeft w:val="240"/>
                      <w:marRight w:val="0"/>
                      <w:marTop w:val="0"/>
                      <w:marBottom w:val="0"/>
                      <w:divBdr>
                        <w:top w:val="none" w:sz="0" w:space="0" w:color="auto"/>
                        <w:left w:val="none" w:sz="0" w:space="0" w:color="auto"/>
                        <w:bottom w:val="none" w:sz="0" w:space="0" w:color="auto"/>
                        <w:right w:val="none" w:sz="0" w:space="0" w:color="auto"/>
                      </w:divBdr>
                    </w:div>
                  </w:divsChild>
                </w:div>
                <w:div w:id="1150830974">
                  <w:marLeft w:val="240"/>
                  <w:marRight w:val="240"/>
                  <w:marTop w:val="0"/>
                  <w:marBottom w:val="0"/>
                  <w:divBdr>
                    <w:top w:val="none" w:sz="0" w:space="0" w:color="auto"/>
                    <w:left w:val="none" w:sz="0" w:space="0" w:color="auto"/>
                    <w:bottom w:val="none" w:sz="0" w:space="0" w:color="auto"/>
                    <w:right w:val="none" w:sz="0" w:space="0" w:color="auto"/>
                  </w:divBdr>
                  <w:divsChild>
                    <w:div w:id="525410558">
                      <w:marLeft w:val="240"/>
                      <w:marRight w:val="0"/>
                      <w:marTop w:val="0"/>
                      <w:marBottom w:val="0"/>
                      <w:divBdr>
                        <w:top w:val="none" w:sz="0" w:space="0" w:color="auto"/>
                        <w:left w:val="none" w:sz="0" w:space="0" w:color="auto"/>
                        <w:bottom w:val="none" w:sz="0" w:space="0" w:color="auto"/>
                        <w:right w:val="none" w:sz="0" w:space="0" w:color="auto"/>
                      </w:divBdr>
                    </w:div>
                  </w:divsChild>
                </w:div>
                <w:div w:id="1678967188">
                  <w:marLeft w:val="0"/>
                  <w:marRight w:val="0"/>
                  <w:marTop w:val="0"/>
                  <w:marBottom w:val="0"/>
                  <w:divBdr>
                    <w:top w:val="none" w:sz="0" w:space="0" w:color="auto"/>
                    <w:left w:val="none" w:sz="0" w:space="0" w:color="auto"/>
                    <w:bottom w:val="none" w:sz="0" w:space="0" w:color="auto"/>
                    <w:right w:val="none" w:sz="0" w:space="0" w:color="auto"/>
                  </w:divBdr>
                </w:div>
                <w:div w:id="1828814081">
                  <w:marLeft w:val="240"/>
                  <w:marRight w:val="240"/>
                  <w:marTop w:val="0"/>
                  <w:marBottom w:val="0"/>
                  <w:divBdr>
                    <w:top w:val="none" w:sz="0" w:space="0" w:color="auto"/>
                    <w:left w:val="none" w:sz="0" w:space="0" w:color="auto"/>
                    <w:bottom w:val="none" w:sz="0" w:space="0" w:color="auto"/>
                    <w:right w:val="none" w:sz="0" w:space="0" w:color="auto"/>
                  </w:divBdr>
                  <w:divsChild>
                    <w:div w:id="2015523274">
                      <w:marLeft w:val="240"/>
                      <w:marRight w:val="0"/>
                      <w:marTop w:val="0"/>
                      <w:marBottom w:val="0"/>
                      <w:divBdr>
                        <w:top w:val="none" w:sz="0" w:space="0" w:color="auto"/>
                        <w:left w:val="none" w:sz="0" w:space="0" w:color="auto"/>
                        <w:bottom w:val="none" w:sz="0" w:space="0" w:color="auto"/>
                        <w:right w:val="none" w:sz="0" w:space="0" w:color="auto"/>
                      </w:divBdr>
                    </w:div>
                  </w:divsChild>
                </w:div>
                <w:div w:id="2028864732">
                  <w:marLeft w:val="240"/>
                  <w:marRight w:val="240"/>
                  <w:marTop w:val="0"/>
                  <w:marBottom w:val="0"/>
                  <w:divBdr>
                    <w:top w:val="none" w:sz="0" w:space="0" w:color="auto"/>
                    <w:left w:val="none" w:sz="0" w:space="0" w:color="auto"/>
                    <w:bottom w:val="none" w:sz="0" w:space="0" w:color="auto"/>
                    <w:right w:val="none" w:sz="0" w:space="0" w:color="auto"/>
                  </w:divBdr>
                  <w:divsChild>
                    <w:div w:id="395470525">
                      <w:marLeft w:val="0"/>
                      <w:marRight w:val="0"/>
                      <w:marTop w:val="0"/>
                      <w:marBottom w:val="0"/>
                      <w:divBdr>
                        <w:top w:val="none" w:sz="0" w:space="0" w:color="auto"/>
                        <w:left w:val="none" w:sz="0" w:space="0" w:color="auto"/>
                        <w:bottom w:val="none" w:sz="0" w:space="0" w:color="auto"/>
                        <w:right w:val="none" w:sz="0" w:space="0" w:color="auto"/>
                      </w:divBdr>
                      <w:divsChild>
                        <w:div w:id="207650734">
                          <w:marLeft w:val="240"/>
                          <w:marRight w:val="240"/>
                          <w:marTop w:val="0"/>
                          <w:marBottom w:val="0"/>
                          <w:divBdr>
                            <w:top w:val="none" w:sz="0" w:space="0" w:color="auto"/>
                            <w:left w:val="none" w:sz="0" w:space="0" w:color="auto"/>
                            <w:bottom w:val="none" w:sz="0" w:space="0" w:color="auto"/>
                            <w:right w:val="none" w:sz="0" w:space="0" w:color="auto"/>
                          </w:divBdr>
                          <w:divsChild>
                            <w:div w:id="496969357">
                              <w:marLeft w:val="240"/>
                              <w:marRight w:val="0"/>
                              <w:marTop w:val="0"/>
                              <w:marBottom w:val="0"/>
                              <w:divBdr>
                                <w:top w:val="none" w:sz="0" w:space="0" w:color="auto"/>
                                <w:left w:val="none" w:sz="0" w:space="0" w:color="auto"/>
                                <w:bottom w:val="none" w:sz="0" w:space="0" w:color="auto"/>
                                <w:right w:val="none" w:sz="0" w:space="0" w:color="auto"/>
                              </w:divBdr>
                            </w:div>
                          </w:divsChild>
                        </w:div>
                        <w:div w:id="1977098193">
                          <w:marLeft w:val="0"/>
                          <w:marRight w:val="0"/>
                          <w:marTop w:val="0"/>
                          <w:marBottom w:val="0"/>
                          <w:divBdr>
                            <w:top w:val="none" w:sz="0" w:space="0" w:color="auto"/>
                            <w:left w:val="none" w:sz="0" w:space="0" w:color="auto"/>
                            <w:bottom w:val="none" w:sz="0" w:space="0" w:color="auto"/>
                            <w:right w:val="none" w:sz="0" w:space="0" w:color="auto"/>
                          </w:divBdr>
                        </w:div>
                      </w:divsChild>
                    </w:div>
                    <w:div w:id="977496055">
                      <w:marLeft w:val="240"/>
                      <w:marRight w:val="0"/>
                      <w:marTop w:val="0"/>
                      <w:marBottom w:val="0"/>
                      <w:divBdr>
                        <w:top w:val="none" w:sz="0" w:space="0" w:color="auto"/>
                        <w:left w:val="none" w:sz="0" w:space="0" w:color="auto"/>
                        <w:bottom w:val="none" w:sz="0" w:space="0" w:color="auto"/>
                        <w:right w:val="none" w:sz="0" w:space="0" w:color="auto"/>
                      </w:divBdr>
                    </w:div>
                  </w:divsChild>
                </w:div>
                <w:div w:id="2033990281">
                  <w:marLeft w:val="240"/>
                  <w:marRight w:val="240"/>
                  <w:marTop w:val="0"/>
                  <w:marBottom w:val="0"/>
                  <w:divBdr>
                    <w:top w:val="none" w:sz="0" w:space="0" w:color="auto"/>
                    <w:left w:val="none" w:sz="0" w:space="0" w:color="auto"/>
                    <w:bottom w:val="none" w:sz="0" w:space="0" w:color="auto"/>
                    <w:right w:val="none" w:sz="0" w:space="0" w:color="auto"/>
                  </w:divBdr>
                  <w:divsChild>
                    <w:div w:id="399451969">
                      <w:marLeft w:val="240"/>
                      <w:marRight w:val="0"/>
                      <w:marTop w:val="0"/>
                      <w:marBottom w:val="0"/>
                      <w:divBdr>
                        <w:top w:val="none" w:sz="0" w:space="0" w:color="auto"/>
                        <w:left w:val="none" w:sz="0" w:space="0" w:color="auto"/>
                        <w:bottom w:val="none" w:sz="0" w:space="0" w:color="auto"/>
                        <w:right w:val="none" w:sz="0" w:space="0" w:color="auto"/>
                      </w:divBdr>
                    </w:div>
                    <w:div w:id="1576210386">
                      <w:marLeft w:val="0"/>
                      <w:marRight w:val="0"/>
                      <w:marTop w:val="0"/>
                      <w:marBottom w:val="0"/>
                      <w:divBdr>
                        <w:top w:val="none" w:sz="0" w:space="0" w:color="auto"/>
                        <w:left w:val="none" w:sz="0" w:space="0" w:color="auto"/>
                        <w:bottom w:val="none" w:sz="0" w:space="0" w:color="auto"/>
                        <w:right w:val="none" w:sz="0" w:space="0" w:color="auto"/>
                      </w:divBdr>
                      <w:divsChild>
                        <w:div w:id="333462087">
                          <w:marLeft w:val="240"/>
                          <w:marRight w:val="240"/>
                          <w:marTop w:val="0"/>
                          <w:marBottom w:val="0"/>
                          <w:divBdr>
                            <w:top w:val="none" w:sz="0" w:space="0" w:color="auto"/>
                            <w:left w:val="none" w:sz="0" w:space="0" w:color="auto"/>
                            <w:bottom w:val="none" w:sz="0" w:space="0" w:color="auto"/>
                            <w:right w:val="none" w:sz="0" w:space="0" w:color="auto"/>
                          </w:divBdr>
                          <w:divsChild>
                            <w:div w:id="2116517183">
                              <w:marLeft w:val="240"/>
                              <w:marRight w:val="0"/>
                              <w:marTop w:val="0"/>
                              <w:marBottom w:val="0"/>
                              <w:divBdr>
                                <w:top w:val="none" w:sz="0" w:space="0" w:color="auto"/>
                                <w:left w:val="none" w:sz="0" w:space="0" w:color="auto"/>
                                <w:bottom w:val="none" w:sz="0" w:space="0" w:color="auto"/>
                                <w:right w:val="none" w:sz="0" w:space="0" w:color="auto"/>
                              </w:divBdr>
                            </w:div>
                          </w:divsChild>
                        </w:div>
                        <w:div w:id="683635069">
                          <w:marLeft w:val="240"/>
                          <w:marRight w:val="240"/>
                          <w:marTop w:val="0"/>
                          <w:marBottom w:val="0"/>
                          <w:divBdr>
                            <w:top w:val="none" w:sz="0" w:space="0" w:color="auto"/>
                            <w:left w:val="none" w:sz="0" w:space="0" w:color="auto"/>
                            <w:bottom w:val="none" w:sz="0" w:space="0" w:color="auto"/>
                            <w:right w:val="none" w:sz="0" w:space="0" w:color="auto"/>
                          </w:divBdr>
                          <w:divsChild>
                            <w:div w:id="1023166370">
                              <w:marLeft w:val="240"/>
                              <w:marRight w:val="0"/>
                              <w:marTop w:val="0"/>
                              <w:marBottom w:val="0"/>
                              <w:divBdr>
                                <w:top w:val="none" w:sz="0" w:space="0" w:color="auto"/>
                                <w:left w:val="none" w:sz="0" w:space="0" w:color="auto"/>
                                <w:bottom w:val="none" w:sz="0" w:space="0" w:color="auto"/>
                                <w:right w:val="none" w:sz="0" w:space="0" w:color="auto"/>
                              </w:divBdr>
                            </w:div>
                          </w:divsChild>
                        </w:div>
                        <w:div w:id="188104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8573">
                  <w:marLeft w:val="240"/>
                  <w:marRight w:val="240"/>
                  <w:marTop w:val="0"/>
                  <w:marBottom w:val="0"/>
                  <w:divBdr>
                    <w:top w:val="none" w:sz="0" w:space="0" w:color="auto"/>
                    <w:left w:val="none" w:sz="0" w:space="0" w:color="auto"/>
                    <w:bottom w:val="none" w:sz="0" w:space="0" w:color="auto"/>
                    <w:right w:val="none" w:sz="0" w:space="0" w:color="auto"/>
                  </w:divBdr>
                  <w:divsChild>
                    <w:div w:id="979503852">
                      <w:marLeft w:val="240"/>
                      <w:marRight w:val="0"/>
                      <w:marTop w:val="0"/>
                      <w:marBottom w:val="0"/>
                      <w:divBdr>
                        <w:top w:val="none" w:sz="0" w:space="0" w:color="auto"/>
                        <w:left w:val="none" w:sz="0" w:space="0" w:color="auto"/>
                        <w:bottom w:val="none" w:sz="0" w:space="0" w:color="auto"/>
                        <w:right w:val="none" w:sz="0" w:space="0" w:color="auto"/>
                      </w:divBdr>
                    </w:div>
                  </w:divsChild>
                </w:div>
                <w:div w:id="2073458829">
                  <w:marLeft w:val="240"/>
                  <w:marRight w:val="240"/>
                  <w:marTop w:val="0"/>
                  <w:marBottom w:val="0"/>
                  <w:divBdr>
                    <w:top w:val="none" w:sz="0" w:space="0" w:color="auto"/>
                    <w:left w:val="none" w:sz="0" w:space="0" w:color="auto"/>
                    <w:bottom w:val="none" w:sz="0" w:space="0" w:color="auto"/>
                    <w:right w:val="none" w:sz="0" w:space="0" w:color="auto"/>
                  </w:divBdr>
                  <w:divsChild>
                    <w:div w:id="1835757742">
                      <w:marLeft w:val="240"/>
                      <w:marRight w:val="0"/>
                      <w:marTop w:val="0"/>
                      <w:marBottom w:val="0"/>
                      <w:divBdr>
                        <w:top w:val="none" w:sz="0" w:space="0" w:color="auto"/>
                        <w:left w:val="none" w:sz="0" w:space="0" w:color="auto"/>
                        <w:bottom w:val="none" w:sz="0" w:space="0" w:color="auto"/>
                        <w:right w:val="none" w:sz="0" w:space="0" w:color="auto"/>
                      </w:divBdr>
                    </w:div>
                  </w:divsChild>
                </w:div>
                <w:div w:id="2127115006">
                  <w:marLeft w:val="240"/>
                  <w:marRight w:val="240"/>
                  <w:marTop w:val="0"/>
                  <w:marBottom w:val="0"/>
                  <w:divBdr>
                    <w:top w:val="none" w:sz="0" w:space="0" w:color="auto"/>
                    <w:left w:val="none" w:sz="0" w:space="0" w:color="auto"/>
                    <w:bottom w:val="none" w:sz="0" w:space="0" w:color="auto"/>
                    <w:right w:val="none" w:sz="0" w:space="0" w:color="auto"/>
                  </w:divBdr>
                  <w:divsChild>
                    <w:div w:id="11929116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945690">
      <w:bodyDiv w:val="1"/>
      <w:marLeft w:val="0"/>
      <w:marRight w:val="0"/>
      <w:marTop w:val="0"/>
      <w:marBottom w:val="0"/>
      <w:divBdr>
        <w:top w:val="none" w:sz="0" w:space="0" w:color="auto"/>
        <w:left w:val="none" w:sz="0" w:space="0" w:color="auto"/>
        <w:bottom w:val="none" w:sz="0" w:space="0" w:color="auto"/>
        <w:right w:val="none" w:sz="0" w:space="0" w:color="auto"/>
      </w:divBdr>
    </w:div>
    <w:div w:id="1445225118">
      <w:bodyDiv w:val="1"/>
      <w:marLeft w:val="0"/>
      <w:marRight w:val="0"/>
      <w:marTop w:val="0"/>
      <w:marBottom w:val="0"/>
      <w:divBdr>
        <w:top w:val="none" w:sz="0" w:space="0" w:color="auto"/>
        <w:left w:val="none" w:sz="0" w:space="0" w:color="auto"/>
        <w:bottom w:val="none" w:sz="0" w:space="0" w:color="auto"/>
        <w:right w:val="none" w:sz="0" w:space="0" w:color="auto"/>
      </w:divBdr>
      <w:divsChild>
        <w:div w:id="2081439083">
          <w:marLeft w:val="0"/>
          <w:marRight w:val="0"/>
          <w:marTop w:val="0"/>
          <w:marBottom w:val="0"/>
          <w:divBdr>
            <w:top w:val="none" w:sz="0" w:space="0" w:color="auto"/>
            <w:left w:val="none" w:sz="0" w:space="0" w:color="auto"/>
            <w:bottom w:val="none" w:sz="0" w:space="0" w:color="auto"/>
            <w:right w:val="none" w:sz="0" w:space="0" w:color="auto"/>
          </w:divBdr>
          <w:divsChild>
            <w:div w:id="821384691">
              <w:marLeft w:val="0"/>
              <w:marRight w:val="0"/>
              <w:marTop w:val="0"/>
              <w:marBottom w:val="0"/>
              <w:divBdr>
                <w:top w:val="none" w:sz="0" w:space="0" w:color="auto"/>
                <w:left w:val="none" w:sz="0" w:space="0" w:color="auto"/>
                <w:bottom w:val="none" w:sz="0" w:space="0" w:color="auto"/>
                <w:right w:val="none" w:sz="0" w:space="0" w:color="auto"/>
              </w:divBdr>
              <w:divsChild>
                <w:div w:id="1404058906">
                  <w:marLeft w:val="0"/>
                  <w:marRight w:val="0"/>
                  <w:marTop w:val="0"/>
                  <w:marBottom w:val="0"/>
                  <w:divBdr>
                    <w:top w:val="none" w:sz="0" w:space="0" w:color="auto"/>
                    <w:left w:val="none" w:sz="0" w:space="0" w:color="auto"/>
                    <w:bottom w:val="none" w:sz="0" w:space="0" w:color="auto"/>
                    <w:right w:val="none" w:sz="0" w:space="0" w:color="auto"/>
                  </w:divBdr>
                  <w:divsChild>
                    <w:div w:id="1280992702">
                      <w:marLeft w:val="0"/>
                      <w:marRight w:val="0"/>
                      <w:marTop w:val="0"/>
                      <w:marBottom w:val="0"/>
                      <w:divBdr>
                        <w:top w:val="none" w:sz="0" w:space="0" w:color="auto"/>
                        <w:left w:val="none" w:sz="0" w:space="0" w:color="auto"/>
                        <w:bottom w:val="none" w:sz="0" w:space="0" w:color="auto"/>
                        <w:right w:val="none" w:sz="0" w:space="0" w:color="auto"/>
                      </w:divBdr>
                      <w:divsChild>
                        <w:div w:id="48891940">
                          <w:marLeft w:val="0"/>
                          <w:marRight w:val="0"/>
                          <w:marTop w:val="0"/>
                          <w:marBottom w:val="0"/>
                          <w:divBdr>
                            <w:top w:val="none" w:sz="0" w:space="0" w:color="auto"/>
                            <w:left w:val="none" w:sz="0" w:space="0" w:color="auto"/>
                            <w:bottom w:val="none" w:sz="0" w:space="0" w:color="auto"/>
                            <w:right w:val="none" w:sz="0" w:space="0" w:color="auto"/>
                          </w:divBdr>
                          <w:divsChild>
                            <w:div w:id="1341395479">
                              <w:marLeft w:val="0"/>
                              <w:marRight w:val="0"/>
                              <w:marTop w:val="0"/>
                              <w:marBottom w:val="0"/>
                              <w:divBdr>
                                <w:top w:val="none" w:sz="0" w:space="0" w:color="auto"/>
                                <w:left w:val="none" w:sz="0" w:space="0" w:color="auto"/>
                                <w:bottom w:val="none" w:sz="0" w:space="0" w:color="auto"/>
                                <w:right w:val="none" w:sz="0" w:space="0" w:color="auto"/>
                              </w:divBdr>
                              <w:divsChild>
                                <w:div w:id="996493576">
                                  <w:marLeft w:val="0"/>
                                  <w:marRight w:val="0"/>
                                  <w:marTop w:val="0"/>
                                  <w:marBottom w:val="0"/>
                                  <w:divBdr>
                                    <w:top w:val="none" w:sz="0" w:space="0" w:color="auto"/>
                                    <w:left w:val="none" w:sz="0" w:space="0" w:color="auto"/>
                                    <w:bottom w:val="none" w:sz="0" w:space="0" w:color="auto"/>
                                    <w:right w:val="none" w:sz="0" w:space="0" w:color="auto"/>
                                  </w:divBdr>
                                  <w:divsChild>
                                    <w:div w:id="495267388">
                                      <w:marLeft w:val="0"/>
                                      <w:marRight w:val="0"/>
                                      <w:marTop w:val="0"/>
                                      <w:marBottom w:val="0"/>
                                      <w:divBdr>
                                        <w:top w:val="none" w:sz="0" w:space="0" w:color="auto"/>
                                        <w:left w:val="none" w:sz="0" w:space="0" w:color="auto"/>
                                        <w:bottom w:val="none" w:sz="0" w:space="0" w:color="auto"/>
                                        <w:right w:val="none" w:sz="0" w:space="0" w:color="auto"/>
                                      </w:divBdr>
                                      <w:divsChild>
                                        <w:div w:id="18995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9252964">
      <w:bodyDiv w:val="1"/>
      <w:marLeft w:val="0"/>
      <w:marRight w:val="0"/>
      <w:marTop w:val="0"/>
      <w:marBottom w:val="0"/>
      <w:divBdr>
        <w:top w:val="none" w:sz="0" w:space="0" w:color="auto"/>
        <w:left w:val="none" w:sz="0" w:space="0" w:color="auto"/>
        <w:bottom w:val="none" w:sz="0" w:space="0" w:color="auto"/>
        <w:right w:val="none" w:sz="0" w:space="0" w:color="auto"/>
      </w:divBdr>
      <w:divsChild>
        <w:div w:id="1368993677">
          <w:marLeft w:val="0"/>
          <w:marRight w:val="0"/>
          <w:marTop w:val="0"/>
          <w:marBottom w:val="0"/>
          <w:divBdr>
            <w:top w:val="none" w:sz="0" w:space="0" w:color="auto"/>
            <w:left w:val="none" w:sz="0" w:space="0" w:color="auto"/>
            <w:bottom w:val="none" w:sz="0" w:space="0" w:color="auto"/>
            <w:right w:val="none" w:sz="0" w:space="0" w:color="auto"/>
          </w:divBdr>
          <w:divsChild>
            <w:div w:id="5392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465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166">
          <w:marLeft w:val="0"/>
          <w:marRight w:val="0"/>
          <w:marTop w:val="0"/>
          <w:marBottom w:val="0"/>
          <w:divBdr>
            <w:top w:val="none" w:sz="0" w:space="0" w:color="auto"/>
            <w:left w:val="none" w:sz="0" w:space="0" w:color="auto"/>
            <w:bottom w:val="none" w:sz="0" w:space="0" w:color="auto"/>
            <w:right w:val="none" w:sz="0" w:space="0" w:color="auto"/>
          </w:divBdr>
        </w:div>
      </w:divsChild>
    </w:div>
    <w:div w:id="1566720345">
      <w:bodyDiv w:val="1"/>
      <w:marLeft w:val="0"/>
      <w:marRight w:val="0"/>
      <w:marTop w:val="0"/>
      <w:marBottom w:val="0"/>
      <w:divBdr>
        <w:top w:val="none" w:sz="0" w:space="0" w:color="auto"/>
        <w:left w:val="none" w:sz="0" w:space="0" w:color="auto"/>
        <w:bottom w:val="none" w:sz="0" w:space="0" w:color="auto"/>
        <w:right w:val="none" w:sz="0" w:space="0" w:color="auto"/>
      </w:divBdr>
      <w:divsChild>
        <w:div w:id="2024672022">
          <w:marLeft w:val="1699"/>
          <w:marRight w:val="0"/>
          <w:marTop w:val="0"/>
          <w:marBottom w:val="0"/>
          <w:divBdr>
            <w:top w:val="single" w:sz="8" w:space="4" w:color="auto"/>
            <w:left w:val="single" w:sz="8" w:space="4" w:color="auto"/>
            <w:bottom w:val="single" w:sz="8" w:space="4" w:color="auto"/>
            <w:right w:val="single" w:sz="8" w:space="4" w:color="auto"/>
          </w:divBdr>
        </w:div>
      </w:divsChild>
    </w:div>
    <w:div w:id="1697345135">
      <w:bodyDiv w:val="1"/>
      <w:marLeft w:val="0"/>
      <w:marRight w:val="0"/>
      <w:marTop w:val="0"/>
      <w:marBottom w:val="0"/>
      <w:divBdr>
        <w:top w:val="none" w:sz="0" w:space="0" w:color="auto"/>
        <w:left w:val="none" w:sz="0" w:space="0" w:color="auto"/>
        <w:bottom w:val="none" w:sz="0" w:space="0" w:color="auto"/>
        <w:right w:val="none" w:sz="0" w:space="0" w:color="auto"/>
      </w:divBdr>
    </w:div>
    <w:div w:id="1774546689">
      <w:bodyDiv w:val="1"/>
      <w:marLeft w:val="0"/>
      <w:marRight w:val="0"/>
      <w:marTop w:val="0"/>
      <w:marBottom w:val="0"/>
      <w:divBdr>
        <w:top w:val="none" w:sz="0" w:space="0" w:color="auto"/>
        <w:left w:val="none" w:sz="0" w:space="0" w:color="auto"/>
        <w:bottom w:val="none" w:sz="0" w:space="0" w:color="auto"/>
        <w:right w:val="none" w:sz="0" w:space="0" w:color="auto"/>
      </w:divBdr>
      <w:divsChild>
        <w:div w:id="2063139896">
          <w:marLeft w:val="0"/>
          <w:marRight w:val="0"/>
          <w:marTop w:val="0"/>
          <w:marBottom w:val="0"/>
          <w:divBdr>
            <w:top w:val="none" w:sz="0" w:space="0" w:color="auto"/>
            <w:left w:val="none" w:sz="0" w:space="0" w:color="auto"/>
            <w:bottom w:val="single" w:sz="8" w:space="1" w:color="auto"/>
            <w:right w:val="none" w:sz="0" w:space="0" w:color="auto"/>
          </w:divBdr>
        </w:div>
      </w:divsChild>
    </w:div>
    <w:div w:id="1861160940">
      <w:bodyDiv w:val="1"/>
      <w:marLeft w:val="0"/>
      <w:marRight w:val="0"/>
      <w:marTop w:val="0"/>
      <w:marBottom w:val="0"/>
      <w:divBdr>
        <w:top w:val="none" w:sz="0" w:space="0" w:color="auto"/>
        <w:left w:val="none" w:sz="0" w:space="0" w:color="auto"/>
        <w:bottom w:val="none" w:sz="0" w:space="0" w:color="auto"/>
        <w:right w:val="none" w:sz="0" w:space="0" w:color="auto"/>
      </w:divBdr>
      <w:divsChild>
        <w:div w:id="1125000838">
          <w:marLeft w:val="0"/>
          <w:marRight w:val="0"/>
          <w:marTop w:val="0"/>
          <w:marBottom w:val="0"/>
          <w:divBdr>
            <w:top w:val="none" w:sz="0" w:space="0" w:color="auto"/>
            <w:left w:val="none" w:sz="0" w:space="0" w:color="auto"/>
            <w:bottom w:val="none" w:sz="0" w:space="0" w:color="auto"/>
            <w:right w:val="none" w:sz="0" w:space="0" w:color="auto"/>
          </w:divBdr>
          <w:divsChild>
            <w:div w:id="1417895557">
              <w:marLeft w:val="0"/>
              <w:marRight w:val="0"/>
              <w:marTop w:val="0"/>
              <w:marBottom w:val="144"/>
              <w:divBdr>
                <w:top w:val="none" w:sz="0" w:space="0" w:color="auto"/>
                <w:left w:val="none" w:sz="0" w:space="0" w:color="auto"/>
                <w:bottom w:val="none" w:sz="0" w:space="0" w:color="auto"/>
                <w:right w:val="none" w:sz="0" w:space="0" w:color="auto"/>
              </w:divBdr>
              <w:divsChild>
                <w:div w:id="2132358774">
                  <w:marLeft w:val="2928"/>
                  <w:marRight w:val="0"/>
                  <w:marTop w:val="720"/>
                  <w:marBottom w:val="0"/>
                  <w:divBdr>
                    <w:top w:val="single" w:sz="6" w:space="0" w:color="AAAAAA"/>
                    <w:left w:val="single" w:sz="6" w:space="0" w:color="AAAAAA"/>
                    <w:bottom w:val="single" w:sz="6" w:space="0" w:color="AAAAAA"/>
                    <w:right w:val="none" w:sz="0" w:space="0" w:color="auto"/>
                  </w:divBdr>
                  <w:divsChild>
                    <w:div w:id="7780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863898">
      <w:bodyDiv w:val="1"/>
      <w:marLeft w:val="0"/>
      <w:marRight w:val="0"/>
      <w:marTop w:val="0"/>
      <w:marBottom w:val="0"/>
      <w:divBdr>
        <w:top w:val="none" w:sz="0" w:space="0" w:color="auto"/>
        <w:left w:val="none" w:sz="0" w:space="0" w:color="auto"/>
        <w:bottom w:val="none" w:sz="0" w:space="0" w:color="auto"/>
        <w:right w:val="none" w:sz="0" w:space="0" w:color="auto"/>
      </w:divBdr>
      <w:divsChild>
        <w:div w:id="268202432">
          <w:marLeft w:val="0"/>
          <w:marRight w:val="0"/>
          <w:marTop w:val="0"/>
          <w:marBottom w:val="0"/>
          <w:divBdr>
            <w:top w:val="none" w:sz="0" w:space="0" w:color="auto"/>
            <w:left w:val="none" w:sz="0" w:space="0" w:color="auto"/>
            <w:bottom w:val="none" w:sz="0" w:space="0" w:color="auto"/>
            <w:right w:val="none" w:sz="0" w:space="0" w:color="auto"/>
          </w:divBdr>
          <w:divsChild>
            <w:div w:id="1718897112">
              <w:marLeft w:val="0"/>
              <w:marRight w:val="0"/>
              <w:marTop w:val="0"/>
              <w:marBottom w:val="0"/>
              <w:divBdr>
                <w:top w:val="none" w:sz="0" w:space="0" w:color="auto"/>
                <w:left w:val="none" w:sz="0" w:space="0" w:color="auto"/>
                <w:bottom w:val="none" w:sz="0" w:space="0" w:color="auto"/>
                <w:right w:val="none" w:sz="0" w:space="0" w:color="auto"/>
              </w:divBdr>
              <w:divsChild>
                <w:div w:id="793904801">
                  <w:marLeft w:val="3240"/>
                  <w:marRight w:val="675"/>
                  <w:marTop w:val="0"/>
                  <w:marBottom w:val="0"/>
                  <w:divBdr>
                    <w:top w:val="none" w:sz="0" w:space="0" w:color="auto"/>
                    <w:left w:val="none" w:sz="0" w:space="0" w:color="auto"/>
                    <w:bottom w:val="none" w:sz="0" w:space="0" w:color="auto"/>
                    <w:right w:val="none" w:sz="0" w:space="0" w:color="auto"/>
                  </w:divBdr>
                </w:div>
              </w:divsChild>
            </w:div>
          </w:divsChild>
        </w:div>
      </w:divsChild>
    </w:div>
    <w:div w:id="2033415454">
      <w:bodyDiv w:val="1"/>
      <w:marLeft w:val="0"/>
      <w:marRight w:val="0"/>
      <w:marTop w:val="0"/>
      <w:marBottom w:val="0"/>
      <w:divBdr>
        <w:top w:val="none" w:sz="0" w:space="0" w:color="auto"/>
        <w:left w:val="none" w:sz="0" w:space="0" w:color="auto"/>
        <w:bottom w:val="none" w:sz="0" w:space="0" w:color="auto"/>
        <w:right w:val="none" w:sz="0" w:space="0" w:color="auto"/>
      </w:divBdr>
      <w:divsChild>
        <w:div w:id="1299720468">
          <w:marLeft w:val="0"/>
          <w:marRight w:val="0"/>
          <w:marTop w:val="0"/>
          <w:marBottom w:val="0"/>
          <w:divBdr>
            <w:top w:val="none" w:sz="0" w:space="0" w:color="auto"/>
            <w:left w:val="none" w:sz="0" w:space="0" w:color="auto"/>
            <w:bottom w:val="none" w:sz="0" w:space="0" w:color="auto"/>
            <w:right w:val="none" w:sz="0" w:space="0" w:color="auto"/>
          </w:divBdr>
          <w:divsChild>
            <w:div w:id="1707178805">
              <w:marLeft w:val="0"/>
              <w:marRight w:val="0"/>
              <w:marTop w:val="0"/>
              <w:marBottom w:val="0"/>
              <w:divBdr>
                <w:top w:val="none" w:sz="0" w:space="0" w:color="auto"/>
                <w:left w:val="none" w:sz="0" w:space="0" w:color="auto"/>
                <w:bottom w:val="none" w:sz="0" w:space="0" w:color="auto"/>
                <w:right w:val="none" w:sz="0" w:space="0" w:color="auto"/>
              </w:divBdr>
              <w:divsChild>
                <w:div w:id="13919498">
                  <w:marLeft w:val="0"/>
                  <w:marRight w:val="0"/>
                  <w:marTop w:val="0"/>
                  <w:marBottom w:val="0"/>
                  <w:divBdr>
                    <w:top w:val="none" w:sz="0" w:space="0" w:color="auto"/>
                    <w:left w:val="none" w:sz="0" w:space="0" w:color="auto"/>
                    <w:bottom w:val="none" w:sz="0" w:space="0" w:color="auto"/>
                    <w:right w:val="none" w:sz="0" w:space="0" w:color="auto"/>
                  </w:divBdr>
                  <w:divsChild>
                    <w:div w:id="807358409">
                      <w:marLeft w:val="0"/>
                      <w:marRight w:val="0"/>
                      <w:marTop w:val="0"/>
                      <w:marBottom w:val="0"/>
                      <w:divBdr>
                        <w:top w:val="none" w:sz="0" w:space="0" w:color="auto"/>
                        <w:left w:val="none" w:sz="0" w:space="0" w:color="auto"/>
                        <w:bottom w:val="none" w:sz="0" w:space="0" w:color="auto"/>
                        <w:right w:val="none" w:sz="0" w:space="0" w:color="auto"/>
                      </w:divBdr>
                      <w:divsChild>
                        <w:div w:id="1304771319">
                          <w:marLeft w:val="0"/>
                          <w:marRight w:val="0"/>
                          <w:marTop w:val="0"/>
                          <w:marBottom w:val="0"/>
                          <w:divBdr>
                            <w:top w:val="none" w:sz="0" w:space="0" w:color="auto"/>
                            <w:left w:val="none" w:sz="0" w:space="0" w:color="auto"/>
                            <w:bottom w:val="none" w:sz="0" w:space="0" w:color="auto"/>
                            <w:right w:val="none" w:sz="0" w:space="0" w:color="auto"/>
                          </w:divBdr>
                          <w:divsChild>
                            <w:div w:id="1076590092">
                              <w:marLeft w:val="0"/>
                              <w:marRight w:val="0"/>
                              <w:marTop w:val="0"/>
                              <w:marBottom w:val="0"/>
                              <w:divBdr>
                                <w:top w:val="none" w:sz="0" w:space="0" w:color="auto"/>
                                <w:left w:val="none" w:sz="0" w:space="0" w:color="auto"/>
                                <w:bottom w:val="none" w:sz="0" w:space="0" w:color="auto"/>
                                <w:right w:val="none" w:sz="0" w:space="0" w:color="auto"/>
                              </w:divBdr>
                              <w:divsChild>
                                <w:div w:id="1389112518">
                                  <w:marLeft w:val="0"/>
                                  <w:marRight w:val="0"/>
                                  <w:marTop w:val="0"/>
                                  <w:marBottom w:val="0"/>
                                  <w:divBdr>
                                    <w:top w:val="none" w:sz="0" w:space="0" w:color="auto"/>
                                    <w:left w:val="none" w:sz="0" w:space="0" w:color="auto"/>
                                    <w:bottom w:val="none" w:sz="0" w:space="0" w:color="auto"/>
                                    <w:right w:val="none" w:sz="0" w:space="0" w:color="auto"/>
                                  </w:divBdr>
                                  <w:divsChild>
                                    <w:div w:id="1988970310">
                                      <w:marLeft w:val="0"/>
                                      <w:marRight w:val="0"/>
                                      <w:marTop w:val="0"/>
                                      <w:marBottom w:val="0"/>
                                      <w:divBdr>
                                        <w:top w:val="none" w:sz="0" w:space="0" w:color="auto"/>
                                        <w:left w:val="none" w:sz="0" w:space="0" w:color="auto"/>
                                        <w:bottom w:val="none" w:sz="0" w:space="0" w:color="auto"/>
                                        <w:right w:val="none" w:sz="0" w:space="0" w:color="auto"/>
                                      </w:divBdr>
                                      <w:divsChild>
                                        <w:div w:id="11310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xistandard.org/" TargetMode="External"/><Relationship Id="rId18" Type="http://schemas.openxmlformats.org/officeDocument/2006/relationships/hyperlink" Target="http://www.lxistandard.org/Specifications/Specifications.aspx"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interpretations@lxistandard.org" TargetMode="External"/><Relationship Id="rId17" Type="http://schemas.openxmlformats.org/officeDocument/2006/relationships/image" Target="media/image2.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mailto:ExecDir@lxistandard.org" TargetMode="Externa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www.lxistandard.org" TargetMode="External"/><Relationship Id="rId23"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lxistandard.org" TargetMode="External"/><Relationship Id="rId22" Type="http://schemas.openxmlformats.org/officeDocument/2006/relationships/image" Target="media/image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8e90d3-9664-4dbb-9fcb-f50ed10851e9">
      <Terms xmlns="http://schemas.microsoft.com/office/infopath/2007/PartnerControls"/>
    </lcf76f155ced4ddcb4097134ff3c332f>
    <TaxCatchAll xmlns="f7752d06-2255-4787-bc8b-fec37e40c16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83AD48959FD944BB2CE3B7491D5950" ma:contentTypeVersion="16" ma:contentTypeDescription="Create a new document." ma:contentTypeScope="" ma:versionID="5da5bdc29d33bd1937289a957c1e8b56">
  <xsd:schema xmlns:xsd="http://www.w3.org/2001/XMLSchema" xmlns:xs="http://www.w3.org/2001/XMLSchema" xmlns:p="http://schemas.microsoft.com/office/2006/metadata/properties" xmlns:ns2="368e90d3-9664-4dbb-9fcb-f50ed10851e9" xmlns:ns3="f7752d06-2255-4787-bc8b-fec37e40c166" targetNamespace="http://schemas.microsoft.com/office/2006/metadata/properties" ma:root="true" ma:fieldsID="971f75b8b7fda5df2e4e5bb4eff24f9b" ns2:_="" ns3:_="">
    <xsd:import namespace="368e90d3-9664-4dbb-9fcb-f50ed10851e9"/>
    <xsd:import namespace="f7752d06-2255-4787-bc8b-fec37e40c16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8e90d3-9664-4dbb-9fcb-f50ed10851e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41115f9-82bf-4a91-a776-a098d3eaf05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752d06-2255-4787-bc8b-fec37e40c16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2aa3233-47d7-4482-af5c-aa7ea717e900}" ma:internalName="TaxCatchAll" ma:showField="CatchAllData" ma:web="f7752d06-2255-4787-bc8b-fec37e40c1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0F5184-AD56-4261-AD48-3EC0A6DA83A0}">
  <ds:schemaRefs>
    <ds:schemaRef ds:uri="http://schemas.microsoft.com/office/2006/metadata/properties"/>
    <ds:schemaRef ds:uri="http://purl.org/dc/terms/"/>
    <ds:schemaRef ds:uri="http://schemas.openxmlformats.org/package/2006/metadata/core-properties"/>
    <ds:schemaRef ds:uri="368e90d3-9664-4dbb-9fcb-f50ed10851e9"/>
    <ds:schemaRef ds:uri="http://purl.org/dc/dcmitype/"/>
    <ds:schemaRef ds:uri="http://schemas.microsoft.com/office/infopath/2007/PartnerControls"/>
    <ds:schemaRef ds:uri="http://schemas.microsoft.com/office/2006/documentManagement/types"/>
    <ds:schemaRef ds:uri="http://purl.org/dc/elements/1.1/"/>
    <ds:schemaRef ds:uri="http://www.w3.org/XML/1998/namespace"/>
  </ds:schemaRefs>
</ds:datastoreItem>
</file>

<file path=customXml/itemProps2.xml><?xml version="1.0" encoding="utf-8"?>
<ds:datastoreItem xmlns:ds="http://schemas.openxmlformats.org/officeDocument/2006/customXml" ds:itemID="{F6942517-E8A4-4F4C-9A3F-2C8A039EED5B}"/>
</file>

<file path=customXml/itemProps3.xml><?xml version="1.0" encoding="utf-8"?>
<ds:datastoreItem xmlns:ds="http://schemas.openxmlformats.org/officeDocument/2006/customXml" ds:itemID="{BAAD6D6A-2A37-41B9-B65A-F5DE0877B4FD}">
  <ds:schemaRefs>
    <ds:schemaRef ds:uri="http://schemas.openxmlformats.org/officeDocument/2006/bibliography"/>
  </ds:schemaRefs>
</ds:datastoreItem>
</file>

<file path=customXml/itemProps4.xml><?xml version="1.0" encoding="utf-8"?>
<ds:datastoreItem xmlns:ds="http://schemas.openxmlformats.org/officeDocument/2006/customXml" ds:itemID="{B9197892-5E27-49D1-AD04-24B2D08C58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5490</Words>
  <Characters>31295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LXI Wired Trigger Bus</vt:lpstr>
    </vt:vector>
  </TitlesOfParts>
  <Company>LXI Consortium</Company>
  <LinksUpToDate>false</LinksUpToDate>
  <CharactersWithSpaces>36712</CharactersWithSpaces>
  <SharedDoc>false</SharedDoc>
  <HLinks>
    <vt:vector size="1848" baseType="variant">
      <vt:variant>
        <vt:i4>655369</vt:i4>
      </vt:variant>
      <vt:variant>
        <vt:i4>2304</vt:i4>
      </vt:variant>
      <vt:variant>
        <vt:i4>0</vt:i4>
      </vt:variant>
      <vt:variant>
        <vt:i4>5</vt:i4>
      </vt:variant>
      <vt:variant>
        <vt:lpwstr>http://www.w3.org/XML/Schema</vt:lpwstr>
      </vt:variant>
      <vt:variant>
        <vt:lpwstr/>
      </vt:variant>
      <vt:variant>
        <vt:i4>3080299</vt:i4>
      </vt:variant>
      <vt:variant>
        <vt:i4>2301</vt:i4>
      </vt:variant>
      <vt:variant>
        <vt:i4>0</vt:i4>
      </vt:variant>
      <vt:variant>
        <vt:i4>5</vt:i4>
      </vt:variant>
      <vt:variant>
        <vt:lpwstr>http://www.w3.org/</vt:lpwstr>
      </vt:variant>
      <vt:variant>
        <vt:lpwstr/>
      </vt:variant>
      <vt:variant>
        <vt:i4>1835124</vt:i4>
      </vt:variant>
      <vt:variant>
        <vt:i4>2298</vt:i4>
      </vt:variant>
      <vt:variant>
        <vt:i4>0</vt:i4>
      </vt:variant>
      <vt:variant>
        <vt:i4>5</vt:i4>
      </vt:variant>
      <vt:variant>
        <vt:lpwstr>http://www.webopedia.com/TERM/M/MIB.html</vt:lpwstr>
      </vt:variant>
      <vt:variant>
        <vt:lpwstr>#</vt:lpwstr>
      </vt:variant>
      <vt:variant>
        <vt:i4>4522010</vt:i4>
      </vt:variant>
      <vt:variant>
        <vt:i4>2295</vt:i4>
      </vt:variant>
      <vt:variant>
        <vt:i4>0</vt:i4>
      </vt:variant>
      <vt:variant>
        <vt:i4>5</vt:i4>
      </vt:variant>
      <vt:variant>
        <vt:lpwstr>http://www.webopedia.com/TERM/M/RMON.html</vt:lpwstr>
      </vt:variant>
      <vt:variant>
        <vt:lpwstr/>
      </vt:variant>
      <vt:variant>
        <vt:i4>5767193</vt:i4>
      </vt:variant>
      <vt:variant>
        <vt:i4>2292</vt:i4>
      </vt:variant>
      <vt:variant>
        <vt:i4>0</vt:i4>
      </vt:variant>
      <vt:variant>
        <vt:i4>5</vt:i4>
      </vt:variant>
      <vt:variant>
        <vt:lpwstr>http://www.webopedia.com/TERM/M/SNMP.html</vt:lpwstr>
      </vt:variant>
      <vt:variant>
        <vt:lpwstr/>
      </vt:variant>
      <vt:variant>
        <vt:i4>852094</vt:i4>
      </vt:variant>
      <vt:variant>
        <vt:i4>2289</vt:i4>
      </vt:variant>
      <vt:variant>
        <vt:i4>0</vt:i4>
      </vt:variant>
      <vt:variant>
        <vt:i4>5</vt:i4>
      </vt:variant>
      <vt:variant>
        <vt:lpwstr>http://www.webopedia.com/TERM/M/network_management.html</vt:lpwstr>
      </vt:variant>
      <vt:variant>
        <vt:lpwstr/>
      </vt:variant>
      <vt:variant>
        <vt:i4>3473505</vt:i4>
      </vt:variant>
      <vt:variant>
        <vt:i4>2286</vt:i4>
      </vt:variant>
      <vt:variant>
        <vt:i4>0</vt:i4>
      </vt:variant>
      <vt:variant>
        <vt:i4>5</vt:i4>
      </vt:variant>
      <vt:variant>
        <vt:lpwstr>http://www.webopedia.com/TERM/M/object.html</vt:lpwstr>
      </vt:variant>
      <vt:variant>
        <vt:lpwstr/>
      </vt:variant>
      <vt:variant>
        <vt:i4>4325382</vt:i4>
      </vt:variant>
      <vt:variant>
        <vt:i4>2283</vt:i4>
      </vt:variant>
      <vt:variant>
        <vt:i4>0</vt:i4>
      </vt:variant>
      <vt:variant>
        <vt:i4>5</vt:i4>
      </vt:variant>
      <vt:variant>
        <vt:lpwstr>http://www.webopedia.com/TERM/M/database.html</vt:lpwstr>
      </vt:variant>
      <vt:variant>
        <vt:lpwstr/>
      </vt:variant>
      <vt:variant>
        <vt:i4>4653062</vt:i4>
      </vt:variant>
      <vt:variant>
        <vt:i4>2274</vt:i4>
      </vt:variant>
      <vt:variant>
        <vt:i4>0</vt:i4>
      </vt:variant>
      <vt:variant>
        <vt:i4>5</vt:i4>
      </vt:variant>
      <vt:variant>
        <vt:lpwstr>http://localhost:8081/devices/device1/lxi/identification</vt:lpwstr>
      </vt:variant>
      <vt:variant>
        <vt:lpwstr/>
      </vt:variant>
      <vt:variant>
        <vt:i4>7209082</vt:i4>
      </vt:variant>
      <vt:variant>
        <vt:i4>2271</vt:i4>
      </vt:variant>
      <vt:variant>
        <vt:i4>0</vt:i4>
      </vt:variant>
      <vt:variant>
        <vt:i4>5</vt:i4>
      </vt:variant>
      <vt:variant>
        <vt:lpwstr>http://localhost:8081/static/MyIdentification.xsd'</vt:lpwstr>
      </vt:variant>
      <vt:variant>
        <vt:lpwstr/>
      </vt:variant>
      <vt:variant>
        <vt:i4>5505042</vt:i4>
      </vt:variant>
      <vt:variant>
        <vt:i4>2268</vt:i4>
      </vt:variant>
      <vt:variant>
        <vt:i4>0</vt:i4>
      </vt:variant>
      <vt:variant>
        <vt:i4>5</vt:i4>
      </vt:variant>
      <vt:variant>
        <vt:lpwstr>http://www.mycompany.com/MyIdentification/1.0</vt:lpwstr>
      </vt:variant>
      <vt:variant>
        <vt:lpwstr/>
      </vt:variant>
      <vt:variant>
        <vt:i4>6946864</vt:i4>
      </vt:variant>
      <vt:variant>
        <vt:i4>2265</vt:i4>
      </vt:variant>
      <vt:variant>
        <vt:i4>0</vt:i4>
      </vt:variant>
      <vt:variant>
        <vt:i4>5</vt:i4>
      </vt:variant>
      <vt:variant>
        <vt:lpwstr>http://localhost:8081/static/LXIIdentification.xsd</vt:lpwstr>
      </vt:variant>
      <vt:variant>
        <vt:lpwstr/>
      </vt:variant>
      <vt:variant>
        <vt:i4>3473532</vt:i4>
      </vt:variant>
      <vt:variant>
        <vt:i4>2262</vt:i4>
      </vt:variant>
      <vt:variant>
        <vt:i4>0</vt:i4>
      </vt:variant>
      <vt:variant>
        <vt:i4>5</vt:i4>
      </vt:variant>
      <vt:variant>
        <vt:lpwstr>http://www.lxistandard.org/InstrumentIdentification/1.0</vt:lpwstr>
      </vt:variant>
      <vt:variant>
        <vt:lpwstr/>
      </vt:variant>
      <vt:variant>
        <vt:i4>6422625</vt:i4>
      </vt:variant>
      <vt:variant>
        <vt:i4>2259</vt:i4>
      </vt:variant>
      <vt:variant>
        <vt:i4>0</vt:i4>
      </vt:variant>
      <vt:variant>
        <vt:i4>5</vt:i4>
      </vt:variant>
      <vt:variant>
        <vt:lpwstr>http://www.w3.org/2001/XMLSchema-instance'</vt:lpwstr>
      </vt:variant>
      <vt:variant>
        <vt:lpwstr/>
      </vt:variant>
      <vt:variant>
        <vt:i4>1179724</vt:i4>
      </vt:variant>
      <vt:variant>
        <vt:i4>2256</vt:i4>
      </vt:variant>
      <vt:variant>
        <vt:i4>0</vt:i4>
      </vt:variant>
      <vt:variant>
        <vt:i4>5</vt:i4>
      </vt:variant>
      <vt:variant>
        <vt:lpwstr>http://www.lxistandard.org/InstrumentIdentification/1.0'</vt:lpwstr>
      </vt:variant>
      <vt:variant>
        <vt:lpwstr/>
      </vt:variant>
      <vt:variant>
        <vt:i4>7536674</vt:i4>
      </vt:variant>
      <vt:variant>
        <vt:i4>2253</vt:i4>
      </vt:variant>
      <vt:variant>
        <vt:i4>0</vt:i4>
      </vt:variant>
      <vt:variant>
        <vt:i4>5</vt:i4>
      </vt:variant>
      <vt:variant>
        <vt:lpwstr>http://www.mycompany.com/MyIdentification/1.0'</vt:lpwstr>
      </vt:variant>
      <vt:variant>
        <vt:lpwstr/>
      </vt:variant>
      <vt:variant>
        <vt:i4>8126564</vt:i4>
      </vt:variant>
      <vt:variant>
        <vt:i4>2250</vt:i4>
      </vt:variant>
      <vt:variant>
        <vt:i4>0</vt:i4>
      </vt:variant>
      <vt:variant>
        <vt:i4>5</vt:i4>
      </vt:variant>
      <vt:variant>
        <vt:lpwstr>http://localhost:8081/devices/device0/</vt:lpwstr>
      </vt:variant>
      <vt:variant>
        <vt:lpwstr/>
      </vt:variant>
      <vt:variant>
        <vt:i4>4653063</vt:i4>
      </vt:variant>
      <vt:variant>
        <vt:i4>2247</vt:i4>
      </vt:variant>
      <vt:variant>
        <vt:i4>0</vt:i4>
      </vt:variant>
      <vt:variant>
        <vt:i4>5</vt:i4>
      </vt:variant>
      <vt:variant>
        <vt:lpwstr>http://localhost:8081/devices/device0/lxi/identification</vt:lpwstr>
      </vt:variant>
      <vt:variant>
        <vt:lpwstr/>
      </vt:variant>
      <vt:variant>
        <vt:i4>7209082</vt:i4>
      </vt:variant>
      <vt:variant>
        <vt:i4>2244</vt:i4>
      </vt:variant>
      <vt:variant>
        <vt:i4>0</vt:i4>
      </vt:variant>
      <vt:variant>
        <vt:i4>5</vt:i4>
      </vt:variant>
      <vt:variant>
        <vt:lpwstr>http://localhost:8081/static/MyIdentification.xsd'</vt:lpwstr>
      </vt:variant>
      <vt:variant>
        <vt:lpwstr/>
      </vt:variant>
      <vt:variant>
        <vt:i4>5505042</vt:i4>
      </vt:variant>
      <vt:variant>
        <vt:i4>2241</vt:i4>
      </vt:variant>
      <vt:variant>
        <vt:i4>0</vt:i4>
      </vt:variant>
      <vt:variant>
        <vt:i4>5</vt:i4>
      </vt:variant>
      <vt:variant>
        <vt:lpwstr>http://www.mycompany.com/MyIdentification/1.0</vt:lpwstr>
      </vt:variant>
      <vt:variant>
        <vt:lpwstr/>
      </vt:variant>
      <vt:variant>
        <vt:i4>6946864</vt:i4>
      </vt:variant>
      <vt:variant>
        <vt:i4>2238</vt:i4>
      </vt:variant>
      <vt:variant>
        <vt:i4>0</vt:i4>
      </vt:variant>
      <vt:variant>
        <vt:i4>5</vt:i4>
      </vt:variant>
      <vt:variant>
        <vt:lpwstr>http://localhost:8081/static/LXIIdentification.xsd</vt:lpwstr>
      </vt:variant>
      <vt:variant>
        <vt:lpwstr/>
      </vt:variant>
      <vt:variant>
        <vt:i4>3473532</vt:i4>
      </vt:variant>
      <vt:variant>
        <vt:i4>2235</vt:i4>
      </vt:variant>
      <vt:variant>
        <vt:i4>0</vt:i4>
      </vt:variant>
      <vt:variant>
        <vt:i4>5</vt:i4>
      </vt:variant>
      <vt:variant>
        <vt:lpwstr>http://www.lxistandard.org/InstrumentIdentification/1.0</vt:lpwstr>
      </vt:variant>
      <vt:variant>
        <vt:lpwstr/>
      </vt:variant>
      <vt:variant>
        <vt:i4>6422625</vt:i4>
      </vt:variant>
      <vt:variant>
        <vt:i4>2232</vt:i4>
      </vt:variant>
      <vt:variant>
        <vt:i4>0</vt:i4>
      </vt:variant>
      <vt:variant>
        <vt:i4>5</vt:i4>
      </vt:variant>
      <vt:variant>
        <vt:lpwstr>http://www.w3.org/2001/XMLSchema-instance'</vt:lpwstr>
      </vt:variant>
      <vt:variant>
        <vt:lpwstr/>
      </vt:variant>
      <vt:variant>
        <vt:i4>1179724</vt:i4>
      </vt:variant>
      <vt:variant>
        <vt:i4>2229</vt:i4>
      </vt:variant>
      <vt:variant>
        <vt:i4>0</vt:i4>
      </vt:variant>
      <vt:variant>
        <vt:i4>5</vt:i4>
      </vt:variant>
      <vt:variant>
        <vt:lpwstr>http://www.lxistandard.org/InstrumentIdentification/1.0'</vt:lpwstr>
      </vt:variant>
      <vt:variant>
        <vt:lpwstr/>
      </vt:variant>
      <vt:variant>
        <vt:i4>7536674</vt:i4>
      </vt:variant>
      <vt:variant>
        <vt:i4>2226</vt:i4>
      </vt:variant>
      <vt:variant>
        <vt:i4>0</vt:i4>
      </vt:variant>
      <vt:variant>
        <vt:i4>5</vt:i4>
      </vt:variant>
      <vt:variant>
        <vt:lpwstr>http://www.mycompany.com/MyIdentification/1.0'</vt:lpwstr>
      </vt:variant>
      <vt:variant>
        <vt:lpwstr/>
      </vt:variant>
      <vt:variant>
        <vt:i4>8126564</vt:i4>
      </vt:variant>
      <vt:variant>
        <vt:i4>2223</vt:i4>
      </vt:variant>
      <vt:variant>
        <vt:i4>0</vt:i4>
      </vt:variant>
      <vt:variant>
        <vt:i4>5</vt:i4>
      </vt:variant>
      <vt:variant>
        <vt:lpwstr>http://localhost:8081/devices/device0/</vt:lpwstr>
      </vt:variant>
      <vt:variant>
        <vt:lpwstr/>
      </vt:variant>
      <vt:variant>
        <vt:i4>4259908</vt:i4>
      </vt:variant>
      <vt:variant>
        <vt:i4>2220</vt:i4>
      </vt:variant>
      <vt:variant>
        <vt:i4>0</vt:i4>
      </vt:variant>
      <vt:variant>
        <vt:i4>5</vt:i4>
      </vt:variant>
      <vt:variant>
        <vt:lpwstr>../../../../../../Local Settings/Temporary Internet Files/Content.IE5/VZBKAPN8/example%5b1%5d.xml</vt:lpwstr>
      </vt:variant>
      <vt:variant>
        <vt:lpwstr/>
      </vt:variant>
      <vt:variant>
        <vt:i4>4259908</vt:i4>
      </vt:variant>
      <vt:variant>
        <vt:i4>2217</vt:i4>
      </vt:variant>
      <vt:variant>
        <vt:i4>0</vt:i4>
      </vt:variant>
      <vt:variant>
        <vt:i4>5</vt:i4>
      </vt:variant>
      <vt:variant>
        <vt:lpwstr>../../../../../../Local Settings/Temporary Internet Files/Content.IE5/VZBKAPN8/example%5b1%5d.xml</vt:lpwstr>
      </vt:variant>
      <vt:variant>
        <vt:lpwstr/>
      </vt:variant>
      <vt:variant>
        <vt:i4>4259908</vt:i4>
      </vt:variant>
      <vt:variant>
        <vt:i4>2214</vt:i4>
      </vt:variant>
      <vt:variant>
        <vt:i4>0</vt:i4>
      </vt:variant>
      <vt:variant>
        <vt:i4>5</vt:i4>
      </vt:variant>
      <vt:variant>
        <vt:lpwstr>../../../../../../Local Settings/Temporary Internet Files/Content.IE5/VZBKAPN8/example%5b1%5d.xml</vt:lpwstr>
      </vt:variant>
      <vt:variant>
        <vt:lpwstr/>
      </vt:variant>
      <vt:variant>
        <vt:i4>4259908</vt:i4>
      </vt:variant>
      <vt:variant>
        <vt:i4>2211</vt:i4>
      </vt:variant>
      <vt:variant>
        <vt:i4>0</vt:i4>
      </vt:variant>
      <vt:variant>
        <vt:i4>5</vt:i4>
      </vt:variant>
      <vt:variant>
        <vt:lpwstr>../../../../../../Local Settings/Temporary Internet Files/Content.IE5/VZBKAPN8/example%5b1%5d.xml</vt:lpwstr>
      </vt:variant>
      <vt:variant>
        <vt:lpwstr/>
      </vt:variant>
      <vt:variant>
        <vt:i4>4259908</vt:i4>
      </vt:variant>
      <vt:variant>
        <vt:i4>2208</vt:i4>
      </vt:variant>
      <vt:variant>
        <vt:i4>0</vt:i4>
      </vt:variant>
      <vt:variant>
        <vt:i4>5</vt:i4>
      </vt:variant>
      <vt:variant>
        <vt:lpwstr>../../../../../../Local Settings/Temporary Internet Files/Content.IE5/VZBKAPN8/example%5b1%5d.xml</vt:lpwstr>
      </vt:variant>
      <vt:variant>
        <vt:lpwstr/>
      </vt:variant>
      <vt:variant>
        <vt:i4>4259908</vt:i4>
      </vt:variant>
      <vt:variant>
        <vt:i4>2205</vt:i4>
      </vt:variant>
      <vt:variant>
        <vt:i4>0</vt:i4>
      </vt:variant>
      <vt:variant>
        <vt:i4>5</vt:i4>
      </vt:variant>
      <vt:variant>
        <vt:lpwstr>../../../../../../Local Settings/Temporary Internet Files/Content.IE5/VZBKAPN8/example%5b1%5d.xml</vt:lpwstr>
      </vt:variant>
      <vt:variant>
        <vt:lpwstr/>
      </vt:variant>
      <vt:variant>
        <vt:i4>4259908</vt:i4>
      </vt:variant>
      <vt:variant>
        <vt:i4>2202</vt:i4>
      </vt:variant>
      <vt:variant>
        <vt:i4>0</vt:i4>
      </vt:variant>
      <vt:variant>
        <vt:i4>5</vt:i4>
      </vt:variant>
      <vt:variant>
        <vt:lpwstr>../../../../../../Local Settings/Temporary Internet Files/Content.IE5/VZBKAPN8/example%5b1%5d.xml</vt:lpwstr>
      </vt:variant>
      <vt:variant>
        <vt:lpwstr/>
      </vt:variant>
      <vt:variant>
        <vt:i4>3473532</vt:i4>
      </vt:variant>
      <vt:variant>
        <vt:i4>2199</vt:i4>
      </vt:variant>
      <vt:variant>
        <vt:i4>0</vt:i4>
      </vt:variant>
      <vt:variant>
        <vt:i4>5</vt:i4>
      </vt:variant>
      <vt:variant>
        <vt:lpwstr>http://www.lxistandard.org/InstrumentIdentification/1.0</vt:lpwstr>
      </vt:variant>
      <vt:variant>
        <vt:lpwstr/>
      </vt:variant>
      <vt:variant>
        <vt:i4>917513</vt:i4>
      </vt:variant>
      <vt:variant>
        <vt:i4>2193</vt:i4>
      </vt:variant>
      <vt:variant>
        <vt:i4>0</vt:i4>
      </vt:variant>
      <vt:variant>
        <vt:i4>5</vt:i4>
      </vt:variant>
      <vt:variant>
        <vt:lpwstr>http://files.dns-sd.org/draft-cheshire-dnsext-dns-sd.txt</vt:lpwstr>
      </vt:variant>
      <vt:variant>
        <vt:lpwstr/>
      </vt:variant>
      <vt:variant>
        <vt:i4>917513</vt:i4>
      </vt:variant>
      <vt:variant>
        <vt:i4>2181</vt:i4>
      </vt:variant>
      <vt:variant>
        <vt:i4>0</vt:i4>
      </vt:variant>
      <vt:variant>
        <vt:i4>5</vt:i4>
      </vt:variant>
      <vt:variant>
        <vt:lpwstr>http://files.dns-sd.org/draft-cheshire-dnsext-dns-sd.txt</vt:lpwstr>
      </vt:variant>
      <vt:variant>
        <vt:lpwstr/>
      </vt:variant>
      <vt:variant>
        <vt:i4>5767263</vt:i4>
      </vt:variant>
      <vt:variant>
        <vt:i4>2172</vt:i4>
      </vt:variant>
      <vt:variant>
        <vt:i4>0</vt:i4>
      </vt:variant>
      <vt:variant>
        <vt:i4>5</vt:i4>
      </vt:variant>
      <vt:variant>
        <vt:lpwstr>http://files.multicastdns.org/draft-cheshire-dnsext-multicastdns.txt</vt:lpwstr>
      </vt:variant>
      <vt:variant>
        <vt:lpwstr/>
      </vt:variant>
      <vt:variant>
        <vt:i4>4521988</vt:i4>
      </vt:variant>
      <vt:variant>
        <vt:i4>2169</vt:i4>
      </vt:variant>
      <vt:variant>
        <vt:i4>0</vt:i4>
      </vt:variant>
      <vt:variant>
        <vt:i4>5</vt:i4>
      </vt:variant>
      <vt:variant>
        <vt:lpwstr>http://www.w3.org/2001/XMLSchema-instance</vt:lpwstr>
      </vt:variant>
      <vt:variant>
        <vt:lpwstr/>
      </vt:variant>
      <vt:variant>
        <vt:i4>7340132</vt:i4>
      </vt:variant>
      <vt:variant>
        <vt:i4>2166</vt:i4>
      </vt:variant>
      <vt:variant>
        <vt:i4>0</vt:i4>
      </vt:variant>
      <vt:variant>
        <vt:i4>5</vt:i4>
      </vt:variant>
      <vt:variant>
        <vt:lpwstr>http://www.w3.org/TR/xmlschema-0/</vt:lpwstr>
      </vt:variant>
      <vt:variant>
        <vt:lpwstr>schemaLocation</vt:lpwstr>
      </vt:variant>
      <vt:variant>
        <vt:i4>1114171</vt:i4>
      </vt:variant>
      <vt:variant>
        <vt:i4>2157</vt:i4>
      </vt:variant>
      <vt:variant>
        <vt:i4>0</vt:i4>
      </vt:variant>
      <vt:variant>
        <vt:i4>5</vt:i4>
      </vt:variant>
      <vt:variant>
        <vt:lpwstr>http://1.2.3.4/lxi_identification.xsd</vt:lpwstr>
      </vt:variant>
      <vt:variant>
        <vt:lpwstr/>
      </vt:variant>
      <vt:variant>
        <vt:i4>3473532</vt:i4>
      </vt:variant>
      <vt:variant>
        <vt:i4>2154</vt:i4>
      </vt:variant>
      <vt:variant>
        <vt:i4>0</vt:i4>
      </vt:variant>
      <vt:variant>
        <vt:i4>5</vt:i4>
      </vt:variant>
      <vt:variant>
        <vt:lpwstr>http://www.lxistandard.org/InstrumentIdentification/1.0</vt:lpwstr>
      </vt:variant>
      <vt:variant>
        <vt:lpwstr/>
      </vt:variant>
      <vt:variant>
        <vt:i4>4521988</vt:i4>
      </vt:variant>
      <vt:variant>
        <vt:i4>2151</vt:i4>
      </vt:variant>
      <vt:variant>
        <vt:i4>0</vt:i4>
      </vt:variant>
      <vt:variant>
        <vt:i4>5</vt:i4>
      </vt:variant>
      <vt:variant>
        <vt:lpwstr>http://www.w3.org/2001/XMLSchema-instance</vt:lpwstr>
      </vt:variant>
      <vt:variant>
        <vt:lpwstr/>
      </vt:variant>
      <vt:variant>
        <vt:i4>3473532</vt:i4>
      </vt:variant>
      <vt:variant>
        <vt:i4>2148</vt:i4>
      </vt:variant>
      <vt:variant>
        <vt:i4>0</vt:i4>
      </vt:variant>
      <vt:variant>
        <vt:i4>5</vt:i4>
      </vt:variant>
      <vt:variant>
        <vt:lpwstr>http://www.lxistandard.org/InstrumentIdentification/1.0</vt:lpwstr>
      </vt:variant>
      <vt:variant>
        <vt:lpwstr/>
      </vt:variant>
      <vt:variant>
        <vt:i4>4521988</vt:i4>
      </vt:variant>
      <vt:variant>
        <vt:i4>2145</vt:i4>
      </vt:variant>
      <vt:variant>
        <vt:i4>0</vt:i4>
      </vt:variant>
      <vt:variant>
        <vt:i4>5</vt:i4>
      </vt:variant>
      <vt:variant>
        <vt:lpwstr>http://www.w3.org/2001/XMLSchema-instance</vt:lpwstr>
      </vt:variant>
      <vt:variant>
        <vt:lpwstr/>
      </vt:variant>
      <vt:variant>
        <vt:i4>7340132</vt:i4>
      </vt:variant>
      <vt:variant>
        <vt:i4>2142</vt:i4>
      </vt:variant>
      <vt:variant>
        <vt:i4>0</vt:i4>
      </vt:variant>
      <vt:variant>
        <vt:i4>5</vt:i4>
      </vt:variant>
      <vt:variant>
        <vt:lpwstr>http://www.w3.org/TR/xmlschema-0/</vt:lpwstr>
      </vt:variant>
      <vt:variant>
        <vt:lpwstr>schemaLocation</vt:lpwstr>
      </vt:variant>
      <vt:variant>
        <vt:i4>655369</vt:i4>
      </vt:variant>
      <vt:variant>
        <vt:i4>2133</vt:i4>
      </vt:variant>
      <vt:variant>
        <vt:i4>0</vt:i4>
      </vt:variant>
      <vt:variant>
        <vt:i4>5</vt:i4>
      </vt:variant>
      <vt:variant>
        <vt:lpwstr>http://www.w3.org/XML/Schema</vt:lpwstr>
      </vt:variant>
      <vt:variant>
        <vt:lpwstr/>
      </vt:variant>
      <vt:variant>
        <vt:i4>3473532</vt:i4>
      </vt:variant>
      <vt:variant>
        <vt:i4>2130</vt:i4>
      </vt:variant>
      <vt:variant>
        <vt:i4>0</vt:i4>
      </vt:variant>
      <vt:variant>
        <vt:i4>5</vt:i4>
      </vt:variant>
      <vt:variant>
        <vt:lpwstr>http://www.lxistandard.org/InstrumentIdentification/1.0</vt:lpwstr>
      </vt:variant>
      <vt:variant>
        <vt:lpwstr/>
      </vt:variant>
      <vt:variant>
        <vt:i4>7733355</vt:i4>
      </vt:variant>
      <vt:variant>
        <vt:i4>2127</vt:i4>
      </vt:variant>
      <vt:variant>
        <vt:i4>0</vt:i4>
      </vt:variant>
      <vt:variant>
        <vt:i4>5</vt:i4>
      </vt:variant>
      <vt:variant>
        <vt:lpwstr>http://&lt;host&gt;:&lt;port&gt;/lxi/&lt;path&gt;?&lt;searchpart</vt:lpwstr>
      </vt:variant>
      <vt:variant>
        <vt:lpwstr/>
      </vt:variant>
      <vt:variant>
        <vt:i4>7536700</vt:i4>
      </vt:variant>
      <vt:variant>
        <vt:i4>2124</vt:i4>
      </vt:variant>
      <vt:variant>
        <vt:i4>0</vt:i4>
      </vt:variant>
      <vt:variant>
        <vt:i4>5</vt:i4>
      </vt:variant>
      <vt:variant>
        <vt:lpwstr>http://&lt;host&gt;:&lt;port&gt;/&lt;path&gt;?&lt;searchpart</vt:lpwstr>
      </vt:variant>
      <vt:variant>
        <vt:lpwstr/>
      </vt:variant>
      <vt:variant>
        <vt:i4>3997740</vt:i4>
      </vt:variant>
      <vt:variant>
        <vt:i4>2049</vt:i4>
      </vt:variant>
      <vt:variant>
        <vt:i4>0</vt:i4>
      </vt:variant>
      <vt:variant>
        <vt:i4>5</vt:i4>
      </vt:variant>
      <vt:variant>
        <vt:lpwstr>http://www.ietf.org/rfc/rfc2132.txt</vt:lpwstr>
      </vt:variant>
      <vt:variant>
        <vt:lpwstr/>
      </vt:variant>
      <vt:variant>
        <vt:i4>3997743</vt:i4>
      </vt:variant>
      <vt:variant>
        <vt:i4>2046</vt:i4>
      </vt:variant>
      <vt:variant>
        <vt:i4>0</vt:i4>
      </vt:variant>
      <vt:variant>
        <vt:i4>5</vt:i4>
      </vt:variant>
      <vt:variant>
        <vt:lpwstr>http://www.ietf.org/rfc/rfc2131.txt</vt:lpwstr>
      </vt:variant>
      <vt:variant>
        <vt:lpwstr/>
      </vt:variant>
      <vt:variant>
        <vt:i4>2556005</vt:i4>
      </vt:variant>
      <vt:variant>
        <vt:i4>1533</vt:i4>
      </vt:variant>
      <vt:variant>
        <vt:i4>0</vt:i4>
      </vt:variant>
      <vt:variant>
        <vt:i4>5</vt:i4>
      </vt:variant>
      <vt:variant>
        <vt:lpwstr>http://tools.ietf.org/html/rfc3152</vt:lpwstr>
      </vt:variant>
      <vt:variant>
        <vt:lpwstr/>
      </vt:variant>
      <vt:variant>
        <vt:i4>2752618</vt:i4>
      </vt:variant>
      <vt:variant>
        <vt:i4>1530</vt:i4>
      </vt:variant>
      <vt:variant>
        <vt:i4>0</vt:i4>
      </vt:variant>
      <vt:variant>
        <vt:i4>5</vt:i4>
      </vt:variant>
      <vt:variant>
        <vt:lpwstr>http://tools.ietf.org/html/rfc1886</vt:lpwstr>
      </vt:variant>
      <vt:variant>
        <vt:lpwstr/>
      </vt:variant>
      <vt:variant>
        <vt:i4>2556009</vt:i4>
      </vt:variant>
      <vt:variant>
        <vt:i4>1527</vt:i4>
      </vt:variant>
      <vt:variant>
        <vt:i4>0</vt:i4>
      </vt:variant>
      <vt:variant>
        <vt:i4>5</vt:i4>
      </vt:variant>
      <vt:variant>
        <vt:lpwstr>http://tools.ietf.org/html/rfc3596</vt:lpwstr>
      </vt:variant>
      <vt:variant>
        <vt:lpwstr/>
      </vt:variant>
      <vt:variant>
        <vt:i4>2228321</vt:i4>
      </vt:variant>
      <vt:variant>
        <vt:i4>1524</vt:i4>
      </vt:variant>
      <vt:variant>
        <vt:i4>0</vt:i4>
      </vt:variant>
      <vt:variant>
        <vt:i4>5</vt:i4>
      </vt:variant>
      <vt:variant>
        <vt:lpwstr>http://tools.ietf.org/html/rfc3513</vt:lpwstr>
      </vt:variant>
      <vt:variant>
        <vt:lpwstr/>
      </vt:variant>
      <vt:variant>
        <vt:i4>2359400</vt:i4>
      </vt:variant>
      <vt:variant>
        <vt:i4>1521</vt:i4>
      </vt:variant>
      <vt:variant>
        <vt:i4>0</vt:i4>
      </vt:variant>
      <vt:variant>
        <vt:i4>5</vt:i4>
      </vt:variant>
      <vt:variant>
        <vt:lpwstr>http://tools.ietf.org/html/rfc3484</vt:lpwstr>
      </vt:variant>
      <vt:variant>
        <vt:lpwstr/>
      </vt:variant>
      <vt:variant>
        <vt:i4>2293862</vt:i4>
      </vt:variant>
      <vt:variant>
        <vt:i4>1518</vt:i4>
      </vt:variant>
      <vt:variant>
        <vt:i4>0</vt:i4>
      </vt:variant>
      <vt:variant>
        <vt:i4>5</vt:i4>
      </vt:variant>
      <vt:variant>
        <vt:lpwstr>http://tools.ietf.org/html/rfc3364</vt:lpwstr>
      </vt:variant>
      <vt:variant>
        <vt:lpwstr/>
      </vt:variant>
      <vt:variant>
        <vt:i4>2621542</vt:i4>
      </vt:variant>
      <vt:variant>
        <vt:i4>1515</vt:i4>
      </vt:variant>
      <vt:variant>
        <vt:i4>0</vt:i4>
      </vt:variant>
      <vt:variant>
        <vt:i4>5</vt:i4>
      </vt:variant>
      <vt:variant>
        <vt:lpwstr>http://tools.ietf.org/html/rfc2874</vt:lpwstr>
      </vt:variant>
      <vt:variant>
        <vt:lpwstr/>
      </vt:variant>
      <vt:variant>
        <vt:i4>3735664</vt:i4>
      </vt:variant>
      <vt:variant>
        <vt:i4>1452</vt:i4>
      </vt:variant>
      <vt:variant>
        <vt:i4>0</vt:i4>
      </vt:variant>
      <vt:variant>
        <vt:i4>5</vt:i4>
      </vt:variant>
      <vt:variant>
        <vt:lpwstr>http://www.lxistandard.org/</vt:lpwstr>
      </vt:variant>
      <vt:variant>
        <vt:lpwstr/>
      </vt:variant>
      <vt:variant>
        <vt:i4>7405650</vt:i4>
      </vt:variant>
      <vt:variant>
        <vt:i4>1449</vt:i4>
      </vt:variant>
      <vt:variant>
        <vt:i4>0</vt:i4>
      </vt:variant>
      <vt:variant>
        <vt:i4>5</vt:i4>
      </vt:variant>
      <vt:variant>
        <vt:lpwstr>mailto:interpretations@lxistandard.org</vt:lpwstr>
      </vt:variant>
      <vt:variant>
        <vt:lpwstr/>
      </vt:variant>
      <vt:variant>
        <vt:i4>1114168</vt:i4>
      </vt:variant>
      <vt:variant>
        <vt:i4>1442</vt:i4>
      </vt:variant>
      <vt:variant>
        <vt:i4>0</vt:i4>
      </vt:variant>
      <vt:variant>
        <vt:i4>5</vt:i4>
      </vt:variant>
      <vt:variant>
        <vt:lpwstr/>
      </vt:variant>
      <vt:variant>
        <vt:lpwstr>_Toc290228857</vt:lpwstr>
      </vt:variant>
      <vt:variant>
        <vt:i4>1114168</vt:i4>
      </vt:variant>
      <vt:variant>
        <vt:i4>1436</vt:i4>
      </vt:variant>
      <vt:variant>
        <vt:i4>0</vt:i4>
      </vt:variant>
      <vt:variant>
        <vt:i4>5</vt:i4>
      </vt:variant>
      <vt:variant>
        <vt:lpwstr/>
      </vt:variant>
      <vt:variant>
        <vt:lpwstr>_Toc290228856</vt:lpwstr>
      </vt:variant>
      <vt:variant>
        <vt:i4>1114168</vt:i4>
      </vt:variant>
      <vt:variant>
        <vt:i4>1430</vt:i4>
      </vt:variant>
      <vt:variant>
        <vt:i4>0</vt:i4>
      </vt:variant>
      <vt:variant>
        <vt:i4>5</vt:i4>
      </vt:variant>
      <vt:variant>
        <vt:lpwstr/>
      </vt:variant>
      <vt:variant>
        <vt:lpwstr>_Toc290228855</vt:lpwstr>
      </vt:variant>
      <vt:variant>
        <vt:i4>1114168</vt:i4>
      </vt:variant>
      <vt:variant>
        <vt:i4>1424</vt:i4>
      </vt:variant>
      <vt:variant>
        <vt:i4>0</vt:i4>
      </vt:variant>
      <vt:variant>
        <vt:i4>5</vt:i4>
      </vt:variant>
      <vt:variant>
        <vt:lpwstr/>
      </vt:variant>
      <vt:variant>
        <vt:lpwstr>_Toc290228854</vt:lpwstr>
      </vt:variant>
      <vt:variant>
        <vt:i4>1114168</vt:i4>
      </vt:variant>
      <vt:variant>
        <vt:i4>1418</vt:i4>
      </vt:variant>
      <vt:variant>
        <vt:i4>0</vt:i4>
      </vt:variant>
      <vt:variant>
        <vt:i4>5</vt:i4>
      </vt:variant>
      <vt:variant>
        <vt:lpwstr/>
      </vt:variant>
      <vt:variant>
        <vt:lpwstr>_Toc290228853</vt:lpwstr>
      </vt:variant>
      <vt:variant>
        <vt:i4>1114168</vt:i4>
      </vt:variant>
      <vt:variant>
        <vt:i4>1412</vt:i4>
      </vt:variant>
      <vt:variant>
        <vt:i4>0</vt:i4>
      </vt:variant>
      <vt:variant>
        <vt:i4>5</vt:i4>
      </vt:variant>
      <vt:variant>
        <vt:lpwstr/>
      </vt:variant>
      <vt:variant>
        <vt:lpwstr>_Toc290228852</vt:lpwstr>
      </vt:variant>
      <vt:variant>
        <vt:i4>1114168</vt:i4>
      </vt:variant>
      <vt:variant>
        <vt:i4>1406</vt:i4>
      </vt:variant>
      <vt:variant>
        <vt:i4>0</vt:i4>
      </vt:variant>
      <vt:variant>
        <vt:i4>5</vt:i4>
      </vt:variant>
      <vt:variant>
        <vt:lpwstr/>
      </vt:variant>
      <vt:variant>
        <vt:lpwstr>_Toc290228851</vt:lpwstr>
      </vt:variant>
      <vt:variant>
        <vt:i4>1114168</vt:i4>
      </vt:variant>
      <vt:variant>
        <vt:i4>1400</vt:i4>
      </vt:variant>
      <vt:variant>
        <vt:i4>0</vt:i4>
      </vt:variant>
      <vt:variant>
        <vt:i4>5</vt:i4>
      </vt:variant>
      <vt:variant>
        <vt:lpwstr/>
      </vt:variant>
      <vt:variant>
        <vt:lpwstr>_Toc290228850</vt:lpwstr>
      </vt:variant>
      <vt:variant>
        <vt:i4>1048632</vt:i4>
      </vt:variant>
      <vt:variant>
        <vt:i4>1394</vt:i4>
      </vt:variant>
      <vt:variant>
        <vt:i4>0</vt:i4>
      </vt:variant>
      <vt:variant>
        <vt:i4>5</vt:i4>
      </vt:variant>
      <vt:variant>
        <vt:lpwstr/>
      </vt:variant>
      <vt:variant>
        <vt:lpwstr>_Toc290228849</vt:lpwstr>
      </vt:variant>
      <vt:variant>
        <vt:i4>1048632</vt:i4>
      </vt:variant>
      <vt:variant>
        <vt:i4>1388</vt:i4>
      </vt:variant>
      <vt:variant>
        <vt:i4>0</vt:i4>
      </vt:variant>
      <vt:variant>
        <vt:i4>5</vt:i4>
      </vt:variant>
      <vt:variant>
        <vt:lpwstr/>
      </vt:variant>
      <vt:variant>
        <vt:lpwstr>_Toc290228848</vt:lpwstr>
      </vt:variant>
      <vt:variant>
        <vt:i4>1048632</vt:i4>
      </vt:variant>
      <vt:variant>
        <vt:i4>1382</vt:i4>
      </vt:variant>
      <vt:variant>
        <vt:i4>0</vt:i4>
      </vt:variant>
      <vt:variant>
        <vt:i4>5</vt:i4>
      </vt:variant>
      <vt:variant>
        <vt:lpwstr/>
      </vt:variant>
      <vt:variant>
        <vt:lpwstr>_Toc290228847</vt:lpwstr>
      </vt:variant>
      <vt:variant>
        <vt:i4>1048632</vt:i4>
      </vt:variant>
      <vt:variant>
        <vt:i4>1376</vt:i4>
      </vt:variant>
      <vt:variant>
        <vt:i4>0</vt:i4>
      </vt:variant>
      <vt:variant>
        <vt:i4>5</vt:i4>
      </vt:variant>
      <vt:variant>
        <vt:lpwstr/>
      </vt:variant>
      <vt:variant>
        <vt:lpwstr>_Toc290228846</vt:lpwstr>
      </vt:variant>
      <vt:variant>
        <vt:i4>1048632</vt:i4>
      </vt:variant>
      <vt:variant>
        <vt:i4>1370</vt:i4>
      </vt:variant>
      <vt:variant>
        <vt:i4>0</vt:i4>
      </vt:variant>
      <vt:variant>
        <vt:i4>5</vt:i4>
      </vt:variant>
      <vt:variant>
        <vt:lpwstr/>
      </vt:variant>
      <vt:variant>
        <vt:lpwstr>_Toc290228845</vt:lpwstr>
      </vt:variant>
      <vt:variant>
        <vt:i4>1048632</vt:i4>
      </vt:variant>
      <vt:variant>
        <vt:i4>1364</vt:i4>
      </vt:variant>
      <vt:variant>
        <vt:i4>0</vt:i4>
      </vt:variant>
      <vt:variant>
        <vt:i4>5</vt:i4>
      </vt:variant>
      <vt:variant>
        <vt:lpwstr/>
      </vt:variant>
      <vt:variant>
        <vt:lpwstr>_Toc290228844</vt:lpwstr>
      </vt:variant>
      <vt:variant>
        <vt:i4>1048632</vt:i4>
      </vt:variant>
      <vt:variant>
        <vt:i4>1358</vt:i4>
      </vt:variant>
      <vt:variant>
        <vt:i4>0</vt:i4>
      </vt:variant>
      <vt:variant>
        <vt:i4>5</vt:i4>
      </vt:variant>
      <vt:variant>
        <vt:lpwstr/>
      </vt:variant>
      <vt:variant>
        <vt:lpwstr>_Toc290228843</vt:lpwstr>
      </vt:variant>
      <vt:variant>
        <vt:i4>1048632</vt:i4>
      </vt:variant>
      <vt:variant>
        <vt:i4>1352</vt:i4>
      </vt:variant>
      <vt:variant>
        <vt:i4>0</vt:i4>
      </vt:variant>
      <vt:variant>
        <vt:i4>5</vt:i4>
      </vt:variant>
      <vt:variant>
        <vt:lpwstr/>
      </vt:variant>
      <vt:variant>
        <vt:lpwstr>_Toc290228842</vt:lpwstr>
      </vt:variant>
      <vt:variant>
        <vt:i4>1048632</vt:i4>
      </vt:variant>
      <vt:variant>
        <vt:i4>1346</vt:i4>
      </vt:variant>
      <vt:variant>
        <vt:i4>0</vt:i4>
      </vt:variant>
      <vt:variant>
        <vt:i4>5</vt:i4>
      </vt:variant>
      <vt:variant>
        <vt:lpwstr/>
      </vt:variant>
      <vt:variant>
        <vt:lpwstr>_Toc290228841</vt:lpwstr>
      </vt:variant>
      <vt:variant>
        <vt:i4>1048632</vt:i4>
      </vt:variant>
      <vt:variant>
        <vt:i4>1340</vt:i4>
      </vt:variant>
      <vt:variant>
        <vt:i4>0</vt:i4>
      </vt:variant>
      <vt:variant>
        <vt:i4>5</vt:i4>
      </vt:variant>
      <vt:variant>
        <vt:lpwstr/>
      </vt:variant>
      <vt:variant>
        <vt:lpwstr>_Toc290228840</vt:lpwstr>
      </vt:variant>
      <vt:variant>
        <vt:i4>1507384</vt:i4>
      </vt:variant>
      <vt:variant>
        <vt:i4>1334</vt:i4>
      </vt:variant>
      <vt:variant>
        <vt:i4>0</vt:i4>
      </vt:variant>
      <vt:variant>
        <vt:i4>5</vt:i4>
      </vt:variant>
      <vt:variant>
        <vt:lpwstr/>
      </vt:variant>
      <vt:variant>
        <vt:lpwstr>_Toc290228839</vt:lpwstr>
      </vt:variant>
      <vt:variant>
        <vt:i4>1507384</vt:i4>
      </vt:variant>
      <vt:variant>
        <vt:i4>1328</vt:i4>
      </vt:variant>
      <vt:variant>
        <vt:i4>0</vt:i4>
      </vt:variant>
      <vt:variant>
        <vt:i4>5</vt:i4>
      </vt:variant>
      <vt:variant>
        <vt:lpwstr/>
      </vt:variant>
      <vt:variant>
        <vt:lpwstr>_Toc290228838</vt:lpwstr>
      </vt:variant>
      <vt:variant>
        <vt:i4>1507384</vt:i4>
      </vt:variant>
      <vt:variant>
        <vt:i4>1322</vt:i4>
      </vt:variant>
      <vt:variant>
        <vt:i4>0</vt:i4>
      </vt:variant>
      <vt:variant>
        <vt:i4>5</vt:i4>
      </vt:variant>
      <vt:variant>
        <vt:lpwstr/>
      </vt:variant>
      <vt:variant>
        <vt:lpwstr>_Toc290228837</vt:lpwstr>
      </vt:variant>
      <vt:variant>
        <vt:i4>1507384</vt:i4>
      </vt:variant>
      <vt:variant>
        <vt:i4>1316</vt:i4>
      </vt:variant>
      <vt:variant>
        <vt:i4>0</vt:i4>
      </vt:variant>
      <vt:variant>
        <vt:i4>5</vt:i4>
      </vt:variant>
      <vt:variant>
        <vt:lpwstr/>
      </vt:variant>
      <vt:variant>
        <vt:lpwstr>_Toc290228836</vt:lpwstr>
      </vt:variant>
      <vt:variant>
        <vt:i4>1507384</vt:i4>
      </vt:variant>
      <vt:variant>
        <vt:i4>1310</vt:i4>
      </vt:variant>
      <vt:variant>
        <vt:i4>0</vt:i4>
      </vt:variant>
      <vt:variant>
        <vt:i4>5</vt:i4>
      </vt:variant>
      <vt:variant>
        <vt:lpwstr/>
      </vt:variant>
      <vt:variant>
        <vt:lpwstr>_Toc290228835</vt:lpwstr>
      </vt:variant>
      <vt:variant>
        <vt:i4>1507384</vt:i4>
      </vt:variant>
      <vt:variant>
        <vt:i4>1304</vt:i4>
      </vt:variant>
      <vt:variant>
        <vt:i4>0</vt:i4>
      </vt:variant>
      <vt:variant>
        <vt:i4>5</vt:i4>
      </vt:variant>
      <vt:variant>
        <vt:lpwstr/>
      </vt:variant>
      <vt:variant>
        <vt:lpwstr>_Toc290228834</vt:lpwstr>
      </vt:variant>
      <vt:variant>
        <vt:i4>1507384</vt:i4>
      </vt:variant>
      <vt:variant>
        <vt:i4>1298</vt:i4>
      </vt:variant>
      <vt:variant>
        <vt:i4>0</vt:i4>
      </vt:variant>
      <vt:variant>
        <vt:i4>5</vt:i4>
      </vt:variant>
      <vt:variant>
        <vt:lpwstr/>
      </vt:variant>
      <vt:variant>
        <vt:lpwstr>_Toc290228833</vt:lpwstr>
      </vt:variant>
      <vt:variant>
        <vt:i4>1507384</vt:i4>
      </vt:variant>
      <vt:variant>
        <vt:i4>1292</vt:i4>
      </vt:variant>
      <vt:variant>
        <vt:i4>0</vt:i4>
      </vt:variant>
      <vt:variant>
        <vt:i4>5</vt:i4>
      </vt:variant>
      <vt:variant>
        <vt:lpwstr/>
      </vt:variant>
      <vt:variant>
        <vt:lpwstr>_Toc290228832</vt:lpwstr>
      </vt:variant>
      <vt:variant>
        <vt:i4>1507384</vt:i4>
      </vt:variant>
      <vt:variant>
        <vt:i4>1286</vt:i4>
      </vt:variant>
      <vt:variant>
        <vt:i4>0</vt:i4>
      </vt:variant>
      <vt:variant>
        <vt:i4>5</vt:i4>
      </vt:variant>
      <vt:variant>
        <vt:lpwstr/>
      </vt:variant>
      <vt:variant>
        <vt:lpwstr>_Toc290228831</vt:lpwstr>
      </vt:variant>
      <vt:variant>
        <vt:i4>1507384</vt:i4>
      </vt:variant>
      <vt:variant>
        <vt:i4>1280</vt:i4>
      </vt:variant>
      <vt:variant>
        <vt:i4>0</vt:i4>
      </vt:variant>
      <vt:variant>
        <vt:i4>5</vt:i4>
      </vt:variant>
      <vt:variant>
        <vt:lpwstr/>
      </vt:variant>
      <vt:variant>
        <vt:lpwstr>_Toc290228830</vt:lpwstr>
      </vt:variant>
      <vt:variant>
        <vt:i4>1441848</vt:i4>
      </vt:variant>
      <vt:variant>
        <vt:i4>1274</vt:i4>
      </vt:variant>
      <vt:variant>
        <vt:i4>0</vt:i4>
      </vt:variant>
      <vt:variant>
        <vt:i4>5</vt:i4>
      </vt:variant>
      <vt:variant>
        <vt:lpwstr/>
      </vt:variant>
      <vt:variant>
        <vt:lpwstr>_Toc290228829</vt:lpwstr>
      </vt:variant>
      <vt:variant>
        <vt:i4>1441848</vt:i4>
      </vt:variant>
      <vt:variant>
        <vt:i4>1268</vt:i4>
      </vt:variant>
      <vt:variant>
        <vt:i4>0</vt:i4>
      </vt:variant>
      <vt:variant>
        <vt:i4>5</vt:i4>
      </vt:variant>
      <vt:variant>
        <vt:lpwstr/>
      </vt:variant>
      <vt:variant>
        <vt:lpwstr>_Toc290228828</vt:lpwstr>
      </vt:variant>
      <vt:variant>
        <vt:i4>1441848</vt:i4>
      </vt:variant>
      <vt:variant>
        <vt:i4>1262</vt:i4>
      </vt:variant>
      <vt:variant>
        <vt:i4>0</vt:i4>
      </vt:variant>
      <vt:variant>
        <vt:i4>5</vt:i4>
      </vt:variant>
      <vt:variant>
        <vt:lpwstr/>
      </vt:variant>
      <vt:variant>
        <vt:lpwstr>_Toc290228827</vt:lpwstr>
      </vt:variant>
      <vt:variant>
        <vt:i4>1441848</vt:i4>
      </vt:variant>
      <vt:variant>
        <vt:i4>1256</vt:i4>
      </vt:variant>
      <vt:variant>
        <vt:i4>0</vt:i4>
      </vt:variant>
      <vt:variant>
        <vt:i4>5</vt:i4>
      </vt:variant>
      <vt:variant>
        <vt:lpwstr/>
      </vt:variant>
      <vt:variant>
        <vt:lpwstr>_Toc290228826</vt:lpwstr>
      </vt:variant>
      <vt:variant>
        <vt:i4>1441848</vt:i4>
      </vt:variant>
      <vt:variant>
        <vt:i4>1250</vt:i4>
      </vt:variant>
      <vt:variant>
        <vt:i4>0</vt:i4>
      </vt:variant>
      <vt:variant>
        <vt:i4>5</vt:i4>
      </vt:variant>
      <vt:variant>
        <vt:lpwstr/>
      </vt:variant>
      <vt:variant>
        <vt:lpwstr>_Toc290228825</vt:lpwstr>
      </vt:variant>
      <vt:variant>
        <vt:i4>1441848</vt:i4>
      </vt:variant>
      <vt:variant>
        <vt:i4>1244</vt:i4>
      </vt:variant>
      <vt:variant>
        <vt:i4>0</vt:i4>
      </vt:variant>
      <vt:variant>
        <vt:i4>5</vt:i4>
      </vt:variant>
      <vt:variant>
        <vt:lpwstr/>
      </vt:variant>
      <vt:variant>
        <vt:lpwstr>_Toc290228824</vt:lpwstr>
      </vt:variant>
      <vt:variant>
        <vt:i4>1441848</vt:i4>
      </vt:variant>
      <vt:variant>
        <vt:i4>1238</vt:i4>
      </vt:variant>
      <vt:variant>
        <vt:i4>0</vt:i4>
      </vt:variant>
      <vt:variant>
        <vt:i4>5</vt:i4>
      </vt:variant>
      <vt:variant>
        <vt:lpwstr/>
      </vt:variant>
      <vt:variant>
        <vt:lpwstr>_Toc290228823</vt:lpwstr>
      </vt:variant>
      <vt:variant>
        <vt:i4>1441848</vt:i4>
      </vt:variant>
      <vt:variant>
        <vt:i4>1232</vt:i4>
      </vt:variant>
      <vt:variant>
        <vt:i4>0</vt:i4>
      </vt:variant>
      <vt:variant>
        <vt:i4>5</vt:i4>
      </vt:variant>
      <vt:variant>
        <vt:lpwstr/>
      </vt:variant>
      <vt:variant>
        <vt:lpwstr>_Toc290228822</vt:lpwstr>
      </vt:variant>
      <vt:variant>
        <vt:i4>1441848</vt:i4>
      </vt:variant>
      <vt:variant>
        <vt:i4>1226</vt:i4>
      </vt:variant>
      <vt:variant>
        <vt:i4>0</vt:i4>
      </vt:variant>
      <vt:variant>
        <vt:i4>5</vt:i4>
      </vt:variant>
      <vt:variant>
        <vt:lpwstr/>
      </vt:variant>
      <vt:variant>
        <vt:lpwstr>_Toc290228821</vt:lpwstr>
      </vt:variant>
      <vt:variant>
        <vt:i4>1441848</vt:i4>
      </vt:variant>
      <vt:variant>
        <vt:i4>1220</vt:i4>
      </vt:variant>
      <vt:variant>
        <vt:i4>0</vt:i4>
      </vt:variant>
      <vt:variant>
        <vt:i4>5</vt:i4>
      </vt:variant>
      <vt:variant>
        <vt:lpwstr/>
      </vt:variant>
      <vt:variant>
        <vt:lpwstr>_Toc290228820</vt:lpwstr>
      </vt:variant>
      <vt:variant>
        <vt:i4>1376312</vt:i4>
      </vt:variant>
      <vt:variant>
        <vt:i4>1214</vt:i4>
      </vt:variant>
      <vt:variant>
        <vt:i4>0</vt:i4>
      </vt:variant>
      <vt:variant>
        <vt:i4>5</vt:i4>
      </vt:variant>
      <vt:variant>
        <vt:lpwstr/>
      </vt:variant>
      <vt:variant>
        <vt:lpwstr>_Toc290228819</vt:lpwstr>
      </vt:variant>
      <vt:variant>
        <vt:i4>1376312</vt:i4>
      </vt:variant>
      <vt:variant>
        <vt:i4>1208</vt:i4>
      </vt:variant>
      <vt:variant>
        <vt:i4>0</vt:i4>
      </vt:variant>
      <vt:variant>
        <vt:i4>5</vt:i4>
      </vt:variant>
      <vt:variant>
        <vt:lpwstr/>
      </vt:variant>
      <vt:variant>
        <vt:lpwstr>_Toc290228818</vt:lpwstr>
      </vt:variant>
      <vt:variant>
        <vt:i4>1376312</vt:i4>
      </vt:variant>
      <vt:variant>
        <vt:i4>1202</vt:i4>
      </vt:variant>
      <vt:variant>
        <vt:i4>0</vt:i4>
      </vt:variant>
      <vt:variant>
        <vt:i4>5</vt:i4>
      </vt:variant>
      <vt:variant>
        <vt:lpwstr/>
      </vt:variant>
      <vt:variant>
        <vt:lpwstr>_Toc290228817</vt:lpwstr>
      </vt:variant>
      <vt:variant>
        <vt:i4>1376312</vt:i4>
      </vt:variant>
      <vt:variant>
        <vt:i4>1196</vt:i4>
      </vt:variant>
      <vt:variant>
        <vt:i4>0</vt:i4>
      </vt:variant>
      <vt:variant>
        <vt:i4>5</vt:i4>
      </vt:variant>
      <vt:variant>
        <vt:lpwstr/>
      </vt:variant>
      <vt:variant>
        <vt:lpwstr>_Toc290228816</vt:lpwstr>
      </vt:variant>
      <vt:variant>
        <vt:i4>1376312</vt:i4>
      </vt:variant>
      <vt:variant>
        <vt:i4>1190</vt:i4>
      </vt:variant>
      <vt:variant>
        <vt:i4>0</vt:i4>
      </vt:variant>
      <vt:variant>
        <vt:i4>5</vt:i4>
      </vt:variant>
      <vt:variant>
        <vt:lpwstr/>
      </vt:variant>
      <vt:variant>
        <vt:lpwstr>_Toc290228815</vt:lpwstr>
      </vt:variant>
      <vt:variant>
        <vt:i4>1376312</vt:i4>
      </vt:variant>
      <vt:variant>
        <vt:i4>1184</vt:i4>
      </vt:variant>
      <vt:variant>
        <vt:i4>0</vt:i4>
      </vt:variant>
      <vt:variant>
        <vt:i4>5</vt:i4>
      </vt:variant>
      <vt:variant>
        <vt:lpwstr/>
      </vt:variant>
      <vt:variant>
        <vt:lpwstr>_Toc290228814</vt:lpwstr>
      </vt:variant>
      <vt:variant>
        <vt:i4>1376312</vt:i4>
      </vt:variant>
      <vt:variant>
        <vt:i4>1178</vt:i4>
      </vt:variant>
      <vt:variant>
        <vt:i4>0</vt:i4>
      </vt:variant>
      <vt:variant>
        <vt:i4>5</vt:i4>
      </vt:variant>
      <vt:variant>
        <vt:lpwstr/>
      </vt:variant>
      <vt:variant>
        <vt:lpwstr>_Toc290228813</vt:lpwstr>
      </vt:variant>
      <vt:variant>
        <vt:i4>1376312</vt:i4>
      </vt:variant>
      <vt:variant>
        <vt:i4>1172</vt:i4>
      </vt:variant>
      <vt:variant>
        <vt:i4>0</vt:i4>
      </vt:variant>
      <vt:variant>
        <vt:i4>5</vt:i4>
      </vt:variant>
      <vt:variant>
        <vt:lpwstr/>
      </vt:variant>
      <vt:variant>
        <vt:lpwstr>_Toc290228812</vt:lpwstr>
      </vt:variant>
      <vt:variant>
        <vt:i4>1376312</vt:i4>
      </vt:variant>
      <vt:variant>
        <vt:i4>1166</vt:i4>
      </vt:variant>
      <vt:variant>
        <vt:i4>0</vt:i4>
      </vt:variant>
      <vt:variant>
        <vt:i4>5</vt:i4>
      </vt:variant>
      <vt:variant>
        <vt:lpwstr/>
      </vt:variant>
      <vt:variant>
        <vt:lpwstr>_Toc290228811</vt:lpwstr>
      </vt:variant>
      <vt:variant>
        <vt:i4>1376312</vt:i4>
      </vt:variant>
      <vt:variant>
        <vt:i4>1160</vt:i4>
      </vt:variant>
      <vt:variant>
        <vt:i4>0</vt:i4>
      </vt:variant>
      <vt:variant>
        <vt:i4>5</vt:i4>
      </vt:variant>
      <vt:variant>
        <vt:lpwstr/>
      </vt:variant>
      <vt:variant>
        <vt:lpwstr>_Toc290228810</vt:lpwstr>
      </vt:variant>
      <vt:variant>
        <vt:i4>1310776</vt:i4>
      </vt:variant>
      <vt:variant>
        <vt:i4>1154</vt:i4>
      </vt:variant>
      <vt:variant>
        <vt:i4>0</vt:i4>
      </vt:variant>
      <vt:variant>
        <vt:i4>5</vt:i4>
      </vt:variant>
      <vt:variant>
        <vt:lpwstr/>
      </vt:variant>
      <vt:variant>
        <vt:lpwstr>_Toc290228809</vt:lpwstr>
      </vt:variant>
      <vt:variant>
        <vt:i4>1310776</vt:i4>
      </vt:variant>
      <vt:variant>
        <vt:i4>1148</vt:i4>
      </vt:variant>
      <vt:variant>
        <vt:i4>0</vt:i4>
      </vt:variant>
      <vt:variant>
        <vt:i4>5</vt:i4>
      </vt:variant>
      <vt:variant>
        <vt:lpwstr/>
      </vt:variant>
      <vt:variant>
        <vt:lpwstr>_Toc290228808</vt:lpwstr>
      </vt:variant>
      <vt:variant>
        <vt:i4>1310776</vt:i4>
      </vt:variant>
      <vt:variant>
        <vt:i4>1142</vt:i4>
      </vt:variant>
      <vt:variant>
        <vt:i4>0</vt:i4>
      </vt:variant>
      <vt:variant>
        <vt:i4>5</vt:i4>
      </vt:variant>
      <vt:variant>
        <vt:lpwstr/>
      </vt:variant>
      <vt:variant>
        <vt:lpwstr>_Toc290228807</vt:lpwstr>
      </vt:variant>
      <vt:variant>
        <vt:i4>1310776</vt:i4>
      </vt:variant>
      <vt:variant>
        <vt:i4>1136</vt:i4>
      </vt:variant>
      <vt:variant>
        <vt:i4>0</vt:i4>
      </vt:variant>
      <vt:variant>
        <vt:i4>5</vt:i4>
      </vt:variant>
      <vt:variant>
        <vt:lpwstr/>
      </vt:variant>
      <vt:variant>
        <vt:lpwstr>_Toc290228806</vt:lpwstr>
      </vt:variant>
      <vt:variant>
        <vt:i4>1310776</vt:i4>
      </vt:variant>
      <vt:variant>
        <vt:i4>1130</vt:i4>
      </vt:variant>
      <vt:variant>
        <vt:i4>0</vt:i4>
      </vt:variant>
      <vt:variant>
        <vt:i4>5</vt:i4>
      </vt:variant>
      <vt:variant>
        <vt:lpwstr/>
      </vt:variant>
      <vt:variant>
        <vt:lpwstr>_Toc290228805</vt:lpwstr>
      </vt:variant>
      <vt:variant>
        <vt:i4>1310776</vt:i4>
      </vt:variant>
      <vt:variant>
        <vt:i4>1124</vt:i4>
      </vt:variant>
      <vt:variant>
        <vt:i4>0</vt:i4>
      </vt:variant>
      <vt:variant>
        <vt:i4>5</vt:i4>
      </vt:variant>
      <vt:variant>
        <vt:lpwstr/>
      </vt:variant>
      <vt:variant>
        <vt:lpwstr>_Toc290228804</vt:lpwstr>
      </vt:variant>
      <vt:variant>
        <vt:i4>1310776</vt:i4>
      </vt:variant>
      <vt:variant>
        <vt:i4>1118</vt:i4>
      </vt:variant>
      <vt:variant>
        <vt:i4>0</vt:i4>
      </vt:variant>
      <vt:variant>
        <vt:i4>5</vt:i4>
      </vt:variant>
      <vt:variant>
        <vt:lpwstr/>
      </vt:variant>
      <vt:variant>
        <vt:lpwstr>_Toc290228803</vt:lpwstr>
      </vt:variant>
      <vt:variant>
        <vt:i4>1310776</vt:i4>
      </vt:variant>
      <vt:variant>
        <vt:i4>1112</vt:i4>
      </vt:variant>
      <vt:variant>
        <vt:i4>0</vt:i4>
      </vt:variant>
      <vt:variant>
        <vt:i4>5</vt:i4>
      </vt:variant>
      <vt:variant>
        <vt:lpwstr/>
      </vt:variant>
      <vt:variant>
        <vt:lpwstr>_Toc290228802</vt:lpwstr>
      </vt:variant>
      <vt:variant>
        <vt:i4>1310776</vt:i4>
      </vt:variant>
      <vt:variant>
        <vt:i4>1106</vt:i4>
      </vt:variant>
      <vt:variant>
        <vt:i4>0</vt:i4>
      </vt:variant>
      <vt:variant>
        <vt:i4>5</vt:i4>
      </vt:variant>
      <vt:variant>
        <vt:lpwstr/>
      </vt:variant>
      <vt:variant>
        <vt:lpwstr>_Toc290228801</vt:lpwstr>
      </vt:variant>
      <vt:variant>
        <vt:i4>1310776</vt:i4>
      </vt:variant>
      <vt:variant>
        <vt:i4>1100</vt:i4>
      </vt:variant>
      <vt:variant>
        <vt:i4>0</vt:i4>
      </vt:variant>
      <vt:variant>
        <vt:i4>5</vt:i4>
      </vt:variant>
      <vt:variant>
        <vt:lpwstr/>
      </vt:variant>
      <vt:variant>
        <vt:lpwstr>_Toc290228800</vt:lpwstr>
      </vt:variant>
      <vt:variant>
        <vt:i4>1900599</vt:i4>
      </vt:variant>
      <vt:variant>
        <vt:i4>1094</vt:i4>
      </vt:variant>
      <vt:variant>
        <vt:i4>0</vt:i4>
      </vt:variant>
      <vt:variant>
        <vt:i4>5</vt:i4>
      </vt:variant>
      <vt:variant>
        <vt:lpwstr/>
      </vt:variant>
      <vt:variant>
        <vt:lpwstr>_Toc290228799</vt:lpwstr>
      </vt:variant>
      <vt:variant>
        <vt:i4>1900599</vt:i4>
      </vt:variant>
      <vt:variant>
        <vt:i4>1088</vt:i4>
      </vt:variant>
      <vt:variant>
        <vt:i4>0</vt:i4>
      </vt:variant>
      <vt:variant>
        <vt:i4>5</vt:i4>
      </vt:variant>
      <vt:variant>
        <vt:lpwstr/>
      </vt:variant>
      <vt:variant>
        <vt:lpwstr>_Toc290228798</vt:lpwstr>
      </vt:variant>
      <vt:variant>
        <vt:i4>1900599</vt:i4>
      </vt:variant>
      <vt:variant>
        <vt:i4>1082</vt:i4>
      </vt:variant>
      <vt:variant>
        <vt:i4>0</vt:i4>
      </vt:variant>
      <vt:variant>
        <vt:i4>5</vt:i4>
      </vt:variant>
      <vt:variant>
        <vt:lpwstr/>
      </vt:variant>
      <vt:variant>
        <vt:lpwstr>_Toc290228797</vt:lpwstr>
      </vt:variant>
      <vt:variant>
        <vt:i4>1900599</vt:i4>
      </vt:variant>
      <vt:variant>
        <vt:i4>1076</vt:i4>
      </vt:variant>
      <vt:variant>
        <vt:i4>0</vt:i4>
      </vt:variant>
      <vt:variant>
        <vt:i4>5</vt:i4>
      </vt:variant>
      <vt:variant>
        <vt:lpwstr/>
      </vt:variant>
      <vt:variant>
        <vt:lpwstr>_Toc290228796</vt:lpwstr>
      </vt:variant>
      <vt:variant>
        <vt:i4>1900599</vt:i4>
      </vt:variant>
      <vt:variant>
        <vt:i4>1070</vt:i4>
      </vt:variant>
      <vt:variant>
        <vt:i4>0</vt:i4>
      </vt:variant>
      <vt:variant>
        <vt:i4>5</vt:i4>
      </vt:variant>
      <vt:variant>
        <vt:lpwstr/>
      </vt:variant>
      <vt:variant>
        <vt:lpwstr>_Toc290228795</vt:lpwstr>
      </vt:variant>
      <vt:variant>
        <vt:i4>1900599</vt:i4>
      </vt:variant>
      <vt:variant>
        <vt:i4>1064</vt:i4>
      </vt:variant>
      <vt:variant>
        <vt:i4>0</vt:i4>
      </vt:variant>
      <vt:variant>
        <vt:i4>5</vt:i4>
      </vt:variant>
      <vt:variant>
        <vt:lpwstr/>
      </vt:variant>
      <vt:variant>
        <vt:lpwstr>_Toc290228794</vt:lpwstr>
      </vt:variant>
      <vt:variant>
        <vt:i4>1900599</vt:i4>
      </vt:variant>
      <vt:variant>
        <vt:i4>1058</vt:i4>
      </vt:variant>
      <vt:variant>
        <vt:i4>0</vt:i4>
      </vt:variant>
      <vt:variant>
        <vt:i4>5</vt:i4>
      </vt:variant>
      <vt:variant>
        <vt:lpwstr/>
      </vt:variant>
      <vt:variant>
        <vt:lpwstr>_Toc290228793</vt:lpwstr>
      </vt:variant>
      <vt:variant>
        <vt:i4>1900599</vt:i4>
      </vt:variant>
      <vt:variant>
        <vt:i4>1052</vt:i4>
      </vt:variant>
      <vt:variant>
        <vt:i4>0</vt:i4>
      </vt:variant>
      <vt:variant>
        <vt:i4>5</vt:i4>
      </vt:variant>
      <vt:variant>
        <vt:lpwstr/>
      </vt:variant>
      <vt:variant>
        <vt:lpwstr>_Toc290228792</vt:lpwstr>
      </vt:variant>
      <vt:variant>
        <vt:i4>1900599</vt:i4>
      </vt:variant>
      <vt:variant>
        <vt:i4>1046</vt:i4>
      </vt:variant>
      <vt:variant>
        <vt:i4>0</vt:i4>
      </vt:variant>
      <vt:variant>
        <vt:i4>5</vt:i4>
      </vt:variant>
      <vt:variant>
        <vt:lpwstr/>
      </vt:variant>
      <vt:variant>
        <vt:lpwstr>_Toc290228791</vt:lpwstr>
      </vt:variant>
      <vt:variant>
        <vt:i4>1900599</vt:i4>
      </vt:variant>
      <vt:variant>
        <vt:i4>1040</vt:i4>
      </vt:variant>
      <vt:variant>
        <vt:i4>0</vt:i4>
      </vt:variant>
      <vt:variant>
        <vt:i4>5</vt:i4>
      </vt:variant>
      <vt:variant>
        <vt:lpwstr/>
      </vt:variant>
      <vt:variant>
        <vt:lpwstr>_Toc290228790</vt:lpwstr>
      </vt:variant>
      <vt:variant>
        <vt:i4>1835063</vt:i4>
      </vt:variant>
      <vt:variant>
        <vt:i4>1034</vt:i4>
      </vt:variant>
      <vt:variant>
        <vt:i4>0</vt:i4>
      </vt:variant>
      <vt:variant>
        <vt:i4>5</vt:i4>
      </vt:variant>
      <vt:variant>
        <vt:lpwstr/>
      </vt:variant>
      <vt:variant>
        <vt:lpwstr>_Toc290228789</vt:lpwstr>
      </vt:variant>
      <vt:variant>
        <vt:i4>1835063</vt:i4>
      </vt:variant>
      <vt:variant>
        <vt:i4>1028</vt:i4>
      </vt:variant>
      <vt:variant>
        <vt:i4>0</vt:i4>
      </vt:variant>
      <vt:variant>
        <vt:i4>5</vt:i4>
      </vt:variant>
      <vt:variant>
        <vt:lpwstr/>
      </vt:variant>
      <vt:variant>
        <vt:lpwstr>_Toc290228788</vt:lpwstr>
      </vt:variant>
      <vt:variant>
        <vt:i4>1835063</vt:i4>
      </vt:variant>
      <vt:variant>
        <vt:i4>1022</vt:i4>
      </vt:variant>
      <vt:variant>
        <vt:i4>0</vt:i4>
      </vt:variant>
      <vt:variant>
        <vt:i4>5</vt:i4>
      </vt:variant>
      <vt:variant>
        <vt:lpwstr/>
      </vt:variant>
      <vt:variant>
        <vt:lpwstr>_Toc290228787</vt:lpwstr>
      </vt:variant>
      <vt:variant>
        <vt:i4>1835063</vt:i4>
      </vt:variant>
      <vt:variant>
        <vt:i4>1016</vt:i4>
      </vt:variant>
      <vt:variant>
        <vt:i4>0</vt:i4>
      </vt:variant>
      <vt:variant>
        <vt:i4>5</vt:i4>
      </vt:variant>
      <vt:variant>
        <vt:lpwstr/>
      </vt:variant>
      <vt:variant>
        <vt:lpwstr>_Toc290228786</vt:lpwstr>
      </vt:variant>
      <vt:variant>
        <vt:i4>1835063</vt:i4>
      </vt:variant>
      <vt:variant>
        <vt:i4>1010</vt:i4>
      </vt:variant>
      <vt:variant>
        <vt:i4>0</vt:i4>
      </vt:variant>
      <vt:variant>
        <vt:i4>5</vt:i4>
      </vt:variant>
      <vt:variant>
        <vt:lpwstr/>
      </vt:variant>
      <vt:variant>
        <vt:lpwstr>_Toc290228785</vt:lpwstr>
      </vt:variant>
      <vt:variant>
        <vt:i4>1835063</vt:i4>
      </vt:variant>
      <vt:variant>
        <vt:i4>1004</vt:i4>
      </vt:variant>
      <vt:variant>
        <vt:i4>0</vt:i4>
      </vt:variant>
      <vt:variant>
        <vt:i4>5</vt:i4>
      </vt:variant>
      <vt:variant>
        <vt:lpwstr/>
      </vt:variant>
      <vt:variant>
        <vt:lpwstr>_Toc290228784</vt:lpwstr>
      </vt:variant>
      <vt:variant>
        <vt:i4>1835063</vt:i4>
      </vt:variant>
      <vt:variant>
        <vt:i4>998</vt:i4>
      </vt:variant>
      <vt:variant>
        <vt:i4>0</vt:i4>
      </vt:variant>
      <vt:variant>
        <vt:i4>5</vt:i4>
      </vt:variant>
      <vt:variant>
        <vt:lpwstr/>
      </vt:variant>
      <vt:variant>
        <vt:lpwstr>_Toc290228783</vt:lpwstr>
      </vt:variant>
      <vt:variant>
        <vt:i4>1835063</vt:i4>
      </vt:variant>
      <vt:variant>
        <vt:i4>992</vt:i4>
      </vt:variant>
      <vt:variant>
        <vt:i4>0</vt:i4>
      </vt:variant>
      <vt:variant>
        <vt:i4>5</vt:i4>
      </vt:variant>
      <vt:variant>
        <vt:lpwstr/>
      </vt:variant>
      <vt:variant>
        <vt:lpwstr>_Toc290228782</vt:lpwstr>
      </vt:variant>
      <vt:variant>
        <vt:i4>1835063</vt:i4>
      </vt:variant>
      <vt:variant>
        <vt:i4>986</vt:i4>
      </vt:variant>
      <vt:variant>
        <vt:i4>0</vt:i4>
      </vt:variant>
      <vt:variant>
        <vt:i4>5</vt:i4>
      </vt:variant>
      <vt:variant>
        <vt:lpwstr/>
      </vt:variant>
      <vt:variant>
        <vt:lpwstr>_Toc290228781</vt:lpwstr>
      </vt:variant>
      <vt:variant>
        <vt:i4>1835063</vt:i4>
      </vt:variant>
      <vt:variant>
        <vt:i4>980</vt:i4>
      </vt:variant>
      <vt:variant>
        <vt:i4>0</vt:i4>
      </vt:variant>
      <vt:variant>
        <vt:i4>5</vt:i4>
      </vt:variant>
      <vt:variant>
        <vt:lpwstr/>
      </vt:variant>
      <vt:variant>
        <vt:lpwstr>_Toc290228780</vt:lpwstr>
      </vt:variant>
      <vt:variant>
        <vt:i4>1245239</vt:i4>
      </vt:variant>
      <vt:variant>
        <vt:i4>974</vt:i4>
      </vt:variant>
      <vt:variant>
        <vt:i4>0</vt:i4>
      </vt:variant>
      <vt:variant>
        <vt:i4>5</vt:i4>
      </vt:variant>
      <vt:variant>
        <vt:lpwstr/>
      </vt:variant>
      <vt:variant>
        <vt:lpwstr>_Toc290228779</vt:lpwstr>
      </vt:variant>
      <vt:variant>
        <vt:i4>1245239</vt:i4>
      </vt:variant>
      <vt:variant>
        <vt:i4>968</vt:i4>
      </vt:variant>
      <vt:variant>
        <vt:i4>0</vt:i4>
      </vt:variant>
      <vt:variant>
        <vt:i4>5</vt:i4>
      </vt:variant>
      <vt:variant>
        <vt:lpwstr/>
      </vt:variant>
      <vt:variant>
        <vt:lpwstr>_Toc290228778</vt:lpwstr>
      </vt:variant>
      <vt:variant>
        <vt:i4>1245239</vt:i4>
      </vt:variant>
      <vt:variant>
        <vt:i4>962</vt:i4>
      </vt:variant>
      <vt:variant>
        <vt:i4>0</vt:i4>
      </vt:variant>
      <vt:variant>
        <vt:i4>5</vt:i4>
      </vt:variant>
      <vt:variant>
        <vt:lpwstr/>
      </vt:variant>
      <vt:variant>
        <vt:lpwstr>_Toc290228777</vt:lpwstr>
      </vt:variant>
      <vt:variant>
        <vt:i4>1245239</vt:i4>
      </vt:variant>
      <vt:variant>
        <vt:i4>956</vt:i4>
      </vt:variant>
      <vt:variant>
        <vt:i4>0</vt:i4>
      </vt:variant>
      <vt:variant>
        <vt:i4>5</vt:i4>
      </vt:variant>
      <vt:variant>
        <vt:lpwstr/>
      </vt:variant>
      <vt:variant>
        <vt:lpwstr>_Toc290228776</vt:lpwstr>
      </vt:variant>
      <vt:variant>
        <vt:i4>1245239</vt:i4>
      </vt:variant>
      <vt:variant>
        <vt:i4>950</vt:i4>
      </vt:variant>
      <vt:variant>
        <vt:i4>0</vt:i4>
      </vt:variant>
      <vt:variant>
        <vt:i4>5</vt:i4>
      </vt:variant>
      <vt:variant>
        <vt:lpwstr/>
      </vt:variant>
      <vt:variant>
        <vt:lpwstr>_Toc290228775</vt:lpwstr>
      </vt:variant>
      <vt:variant>
        <vt:i4>1245239</vt:i4>
      </vt:variant>
      <vt:variant>
        <vt:i4>944</vt:i4>
      </vt:variant>
      <vt:variant>
        <vt:i4>0</vt:i4>
      </vt:variant>
      <vt:variant>
        <vt:i4>5</vt:i4>
      </vt:variant>
      <vt:variant>
        <vt:lpwstr/>
      </vt:variant>
      <vt:variant>
        <vt:lpwstr>_Toc290228774</vt:lpwstr>
      </vt:variant>
      <vt:variant>
        <vt:i4>1245239</vt:i4>
      </vt:variant>
      <vt:variant>
        <vt:i4>938</vt:i4>
      </vt:variant>
      <vt:variant>
        <vt:i4>0</vt:i4>
      </vt:variant>
      <vt:variant>
        <vt:i4>5</vt:i4>
      </vt:variant>
      <vt:variant>
        <vt:lpwstr/>
      </vt:variant>
      <vt:variant>
        <vt:lpwstr>_Toc290228773</vt:lpwstr>
      </vt:variant>
      <vt:variant>
        <vt:i4>1245239</vt:i4>
      </vt:variant>
      <vt:variant>
        <vt:i4>932</vt:i4>
      </vt:variant>
      <vt:variant>
        <vt:i4>0</vt:i4>
      </vt:variant>
      <vt:variant>
        <vt:i4>5</vt:i4>
      </vt:variant>
      <vt:variant>
        <vt:lpwstr/>
      </vt:variant>
      <vt:variant>
        <vt:lpwstr>_Toc290228772</vt:lpwstr>
      </vt:variant>
      <vt:variant>
        <vt:i4>1245239</vt:i4>
      </vt:variant>
      <vt:variant>
        <vt:i4>926</vt:i4>
      </vt:variant>
      <vt:variant>
        <vt:i4>0</vt:i4>
      </vt:variant>
      <vt:variant>
        <vt:i4>5</vt:i4>
      </vt:variant>
      <vt:variant>
        <vt:lpwstr/>
      </vt:variant>
      <vt:variant>
        <vt:lpwstr>_Toc290228771</vt:lpwstr>
      </vt:variant>
      <vt:variant>
        <vt:i4>1245239</vt:i4>
      </vt:variant>
      <vt:variant>
        <vt:i4>920</vt:i4>
      </vt:variant>
      <vt:variant>
        <vt:i4>0</vt:i4>
      </vt:variant>
      <vt:variant>
        <vt:i4>5</vt:i4>
      </vt:variant>
      <vt:variant>
        <vt:lpwstr/>
      </vt:variant>
      <vt:variant>
        <vt:lpwstr>_Toc290228770</vt:lpwstr>
      </vt:variant>
      <vt:variant>
        <vt:i4>1179703</vt:i4>
      </vt:variant>
      <vt:variant>
        <vt:i4>914</vt:i4>
      </vt:variant>
      <vt:variant>
        <vt:i4>0</vt:i4>
      </vt:variant>
      <vt:variant>
        <vt:i4>5</vt:i4>
      </vt:variant>
      <vt:variant>
        <vt:lpwstr/>
      </vt:variant>
      <vt:variant>
        <vt:lpwstr>_Toc290228769</vt:lpwstr>
      </vt:variant>
      <vt:variant>
        <vt:i4>1179703</vt:i4>
      </vt:variant>
      <vt:variant>
        <vt:i4>908</vt:i4>
      </vt:variant>
      <vt:variant>
        <vt:i4>0</vt:i4>
      </vt:variant>
      <vt:variant>
        <vt:i4>5</vt:i4>
      </vt:variant>
      <vt:variant>
        <vt:lpwstr/>
      </vt:variant>
      <vt:variant>
        <vt:lpwstr>_Toc290228768</vt:lpwstr>
      </vt:variant>
      <vt:variant>
        <vt:i4>1179703</vt:i4>
      </vt:variant>
      <vt:variant>
        <vt:i4>902</vt:i4>
      </vt:variant>
      <vt:variant>
        <vt:i4>0</vt:i4>
      </vt:variant>
      <vt:variant>
        <vt:i4>5</vt:i4>
      </vt:variant>
      <vt:variant>
        <vt:lpwstr/>
      </vt:variant>
      <vt:variant>
        <vt:lpwstr>_Toc290228767</vt:lpwstr>
      </vt:variant>
      <vt:variant>
        <vt:i4>1179703</vt:i4>
      </vt:variant>
      <vt:variant>
        <vt:i4>896</vt:i4>
      </vt:variant>
      <vt:variant>
        <vt:i4>0</vt:i4>
      </vt:variant>
      <vt:variant>
        <vt:i4>5</vt:i4>
      </vt:variant>
      <vt:variant>
        <vt:lpwstr/>
      </vt:variant>
      <vt:variant>
        <vt:lpwstr>_Toc290228766</vt:lpwstr>
      </vt:variant>
      <vt:variant>
        <vt:i4>1179703</vt:i4>
      </vt:variant>
      <vt:variant>
        <vt:i4>890</vt:i4>
      </vt:variant>
      <vt:variant>
        <vt:i4>0</vt:i4>
      </vt:variant>
      <vt:variant>
        <vt:i4>5</vt:i4>
      </vt:variant>
      <vt:variant>
        <vt:lpwstr/>
      </vt:variant>
      <vt:variant>
        <vt:lpwstr>_Toc290228765</vt:lpwstr>
      </vt:variant>
      <vt:variant>
        <vt:i4>1179703</vt:i4>
      </vt:variant>
      <vt:variant>
        <vt:i4>884</vt:i4>
      </vt:variant>
      <vt:variant>
        <vt:i4>0</vt:i4>
      </vt:variant>
      <vt:variant>
        <vt:i4>5</vt:i4>
      </vt:variant>
      <vt:variant>
        <vt:lpwstr/>
      </vt:variant>
      <vt:variant>
        <vt:lpwstr>_Toc290228764</vt:lpwstr>
      </vt:variant>
      <vt:variant>
        <vt:i4>1179703</vt:i4>
      </vt:variant>
      <vt:variant>
        <vt:i4>878</vt:i4>
      </vt:variant>
      <vt:variant>
        <vt:i4>0</vt:i4>
      </vt:variant>
      <vt:variant>
        <vt:i4>5</vt:i4>
      </vt:variant>
      <vt:variant>
        <vt:lpwstr/>
      </vt:variant>
      <vt:variant>
        <vt:lpwstr>_Toc290228763</vt:lpwstr>
      </vt:variant>
      <vt:variant>
        <vt:i4>1179703</vt:i4>
      </vt:variant>
      <vt:variant>
        <vt:i4>872</vt:i4>
      </vt:variant>
      <vt:variant>
        <vt:i4>0</vt:i4>
      </vt:variant>
      <vt:variant>
        <vt:i4>5</vt:i4>
      </vt:variant>
      <vt:variant>
        <vt:lpwstr/>
      </vt:variant>
      <vt:variant>
        <vt:lpwstr>_Toc290228762</vt:lpwstr>
      </vt:variant>
      <vt:variant>
        <vt:i4>1179703</vt:i4>
      </vt:variant>
      <vt:variant>
        <vt:i4>866</vt:i4>
      </vt:variant>
      <vt:variant>
        <vt:i4>0</vt:i4>
      </vt:variant>
      <vt:variant>
        <vt:i4>5</vt:i4>
      </vt:variant>
      <vt:variant>
        <vt:lpwstr/>
      </vt:variant>
      <vt:variant>
        <vt:lpwstr>_Toc290228761</vt:lpwstr>
      </vt:variant>
      <vt:variant>
        <vt:i4>1179703</vt:i4>
      </vt:variant>
      <vt:variant>
        <vt:i4>860</vt:i4>
      </vt:variant>
      <vt:variant>
        <vt:i4>0</vt:i4>
      </vt:variant>
      <vt:variant>
        <vt:i4>5</vt:i4>
      </vt:variant>
      <vt:variant>
        <vt:lpwstr/>
      </vt:variant>
      <vt:variant>
        <vt:lpwstr>_Toc290228760</vt:lpwstr>
      </vt:variant>
      <vt:variant>
        <vt:i4>1114167</vt:i4>
      </vt:variant>
      <vt:variant>
        <vt:i4>854</vt:i4>
      </vt:variant>
      <vt:variant>
        <vt:i4>0</vt:i4>
      </vt:variant>
      <vt:variant>
        <vt:i4>5</vt:i4>
      </vt:variant>
      <vt:variant>
        <vt:lpwstr/>
      </vt:variant>
      <vt:variant>
        <vt:lpwstr>_Toc290228759</vt:lpwstr>
      </vt:variant>
      <vt:variant>
        <vt:i4>1114167</vt:i4>
      </vt:variant>
      <vt:variant>
        <vt:i4>848</vt:i4>
      </vt:variant>
      <vt:variant>
        <vt:i4>0</vt:i4>
      </vt:variant>
      <vt:variant>
        <vt:i4>5</vt:i4>
      </vt:variant>
      <vt:variant>
        <vt:lpwstr/>
      </vt:variant>
      <vt:variant>
        <vt:lpwstr>_Toc290228758</vt:lpwstr>
      </vt:variant>
      <vt:variant>
        <vt:i4>1114167</vt:i4>
      </vt:variant>
      <vt:variant>
        <vt:i4>842</vt:i4>
      </vt:variant>
      <vt:variant>
        <vt:i4>0</vt:i4>
      </vt:variant>
      <vt:variant>
        <vt:i4>5</vt:i4>
      </vt:variant>
      <vt:variant>
        <vt:lpwstr/>
      </vt:variant>
      <vt:variant>
        <vt:lpwstr>_Toc290228757</vt:lpwstr>
      </vt:variant>
      <vt:variant>
        <vt:i4>1114167</vt:i4>
      </vt:variant>
      <vt:variant>
        <vt:i4>836</vt:i4>
      </vt:variant>
      <vt:variant>
        <vt:i4>0</vt:i4>
      </vt:variant>
      <vt:variant>
        <vt:i4>5</vt:i4>
      </vt:variant>
      <vt:variant>
        <vt:lpwstr/>
      </vt:variant>
      <vt:variant>
        <vt:lpwstr>_Toc290228756</vt:lpwstr>
      </vt:variant>
      <vt:variant>
        <vt:i4>1114167</vt:i4>
      </vt:variant>
      <vt:variant>
        <vt:i4>830</vt:i4>
      </vt:variant>
      <vt:variant>
        <vt:i4>0</vt:i4>
      </vt:variant>
      <vt:variant>
        <vt:i4>5</vt:i4>
      </vt:variant>
      <vt:variant>
        <vt:lpwstr/>
      </vt:variant>
      <vt:variant>
        <vt:lpwstr>_Toc290228755</vt:lpwstr>
      </vt:variant>
      <vt:variant>
        <vt:i4>1114167</vt:i4>
      </vt:variant>
      <vt:variant>
        <vt:i4>824</vt:i4>
      </vt:variant>
      <vt:variant>
        <vt:i4>0</vt:i4>
      </vt:variant>
      <vt:variant>
        <vt:i4>5</vt:i4>
      </vt:variant>
      <vt:variant>
        <vt:lpwstr/>
      </vt:variant>
      <vt:variant>
        <vt:lpwstr>_Toc290228754</vt:lpwstr>
      </vt:variant>
      <vt:variant>
        <vt:i4>1114167</vt:i4>
      </vt:variant>
      <vt:variant>
        <vt:i4>818</vt:i4>
      </vt:variant>
      <vt:variant>
        <vt:i4>0</vt:i4>
      </vt:variant>
      <vt:variant>
        <vt:i4>5</vt:i4>
      </vt:variant>
      <vt:variant>
        <vt:lpwstr/>
      </vt:variant>
      <vt:variant>
        <vt:lpwstr>_Toc290228753</vt:lpwstr>
      </vt:variant>
      <vt:variant>
        <vt:i4>1114167</vt:i4>
      </vt:variant>
      <vt:variant>
        <vt:i4>812</vt:i4>
      </vt:variant>
      <vt:variant>
        <vt:i4>0</vt:i4>
      </vt:variant>
      <vt:variant>
        <vt:i4>5</vt:i4>
      </vt:variant>
      <vt:variant>
        <vt:lpwstr/>
      </vt:variant>
      <vt:variant>
        <vt:lpwstr>_Toc290228752</vt:lpwstr>
      </vt:variant>
      <vt:variant>
        <vt:i4>1114167</vt:i4>
      </vt:variant>
      <vt:variant>
        <vt:i4>806</vt:i4>
      </vt:variant>
      <vt:variant>
        <vt:i4>0</vt:i4>
      </vt:variant>
      <vt:variant>
        <vt:i4>5</vt:i4>
      </vt:variant>
      <vt:variant>
        <vt:lpwstr/>
      </vt:variant>
      <vt:variant>
        <vt:lpwstr>_Toc290228751</vt:lpwstr>
      </vt:variant>
      <vt:variant>
        <vt:i4>1114167</vt:i4>
      </vt:variant>
      <vt:variant>
        <vt:i4>800</vt:i4>
      </vt:variant>
      <vt:variant>
        <vt:i4>0</vt:i4>
      </vt:variant>
      <vt:variant>
        <vt:i4>5</vt:i4>
      </vt:variant>
      <vt:variant>
        <vt:lpwstr/>
      </vt:variant>
      <vt:variant>
        <vt:lpwstr>_Toc290228750</vt:lpwstr>
      </vt:variant>
      <vt:variant>
        <vt:i4>1048631</vt:i4>
      </vt:variant>
      <vt:variant>
        <vt:i4>794</vt:i4>
      </vt:variant>
      <vt:variant>
        <vt:i4>0</vt:i4>
      </vt:variant>
      <vt:variant>
        <vt:i4>5</vt:i4>
      </vt:variant>
      <vt:variant>
        <vt:lpwstr/>
      </vt:variant>
      <vt:variant>
        <vt:lpwstr>_Toc290228749</vt:lpwstr>
      </vt:variant>
      <vt:variant>
        <vt:i4>1048631</vt:i4>
      </vt:variant>
      <vt:variant>
        <vt:i4>788</vt:i4>
      </vt:variant>
      <vt:variant>
        <vt:i4>0</vt:i4>
      </vt:variant>
      <vt:variant>
        <vt:i4>5</vt:i4>
      </vt:variant>
      <vt:variant>
        <vt:lpwstr/>
      </vt:variant>
      <vt:variant>
        <vt:lpwstr>_Toc290228748</vt:lpwstr>
      </vt:variant>
      <vt:variant>
        <vt:i4>1048631</vt:i4>
      </vt:variant>
      <vt:variant>
        <vt:i4>782</vt:i4>
      </vt:variant>
      <vt:variant>
        <vt:i4>0</vt:i4>
      </vt:variant>
      <vt:variant>
        <vt:i4>5</vt:i4>
      </vt:variant>
      <vt:variant>
        <vt:lpwstr/>
      </vt:variant>
      <vt:variant>
        <vt:lpwstr>_Toc290228747</vt:lpwstr>
      </vt:variant>
      <vt:variant>
        <vt:i4>1048631</vt:i4>
      </vt:variant>
      <vt:variant>
        <vt:i4>776</vt:i4>
      </vt:variant>
      <vt:variant>
        <vt:i4>0</vt:i4>
      </vt:variant>
      <vt:variant>
        <vt:i4>5</vt:i4>
      </vt:variant>
      <vt:variant>
        <vt:lpwstr/>
      </vt:variant>
      <vt:variant>
        <vt:lpwstr>_Toc290228746</vt:lpwstr>
      </vt:variant>
      <vt:variant>
        <vt:i4>1048631</vt:i4>
      </vt:variant>
      <vt:variant>
        <vt:i4>770</vt:i4>
      </vt:variant>
      <vt:variant>
        <vt:i4>0</vt:i4>
      </vt:variant>
      <vt:variant>
        <vt:i4>5</vt:i4>
      </vt:variant>
      <vt:variant>
        <vt:lpwstr/>
      </vt:variant>
      <vt:variant>
        <vt:lpwstr>_Toc290228745</vt:lpwstr>
      </vt:variant>
      <vt:variant>
        <vt:i4>1048631</vt:i4>
      </vt:variant>
      <vt:variant>
        <vt:i4>764</vt:i4>
      </vt:variant>
      <vt:variant>
        <vt:i4>0</vt:i4>
      </vt:variant>
      <vt:variant>
        <vt:i4>5</vt:i4>
      </vt:variant>
      <vt:variant>
        <vt:lpwstr/>
      </vt:variant>
      <vt:variant>
        <vt:lpwstr>_Toc290228744</vt:lpwstr>
      </vt:variant>
      <vt:variant>
        <vt:i4>1048631</vt:i4>
      </vt:variant>
      <vt:variant>
        <vt:i4>758</vt:i4>
      </vt:variant>
      <vt:variant>
        <vt:i4>0</vt:i4>
      </vt:variant>
      <vt:variant>
        <vt:i4>5</vt:i4>
      </vt:variant>
      <vt:variant>
        <vt:lpwstr/>
      </vt:variant>
      <vt:variant>
        <vt:lpwstr>_Toc290228743</vt:lpwstr>
      </vt:variant>
      <vt:variant>
        <vt:i4>1048631</vt:i4>
      </vt:variant>
      <vt:variant>
        <vt:i4>752</vt:i4>
      </vt:variant>
      <vt:variant>
        <vt:i4>0</vt:i4>
      </vt:variant>
      <vt:variant>
        <vt:i4>5</vt:i4>
      </vt:variant>
      <vt:variant>
        <vt:lpwstr/>
      </vt:variant>
      <vt:variant>
        <vt:lpwstr>_Toc290228742</vt:lpwstr>
      </vt:variant>
      <vt:variant>
        <vt:i4>1048631</vt:i4>
      </vt:variant>
      <vt:variant>
        <vt:i4>746</vt:i4>
      </vt:variant>
      <vt:variant>
        <vt:i4>0</vt:i4>
      </vt:variant>
      <vt:variant>
        <vt:i4>5</vt:i4>
      </vt:variant>
      <vt:variant>
        <vt:lpwstr/>
      </vt:variant>
      <vt:variant>
        <vt:lpwstr>_Toc290228741</vt:lpwstr>
      </vt:variant>
      <vt:variant>
        <vt:i4>1048631</vt:i4>
      </vt:variant>
      <vt:variant>
        <vt:i4>740</vt:i4>
      </vt:variant>
      <vt:variant>
        <vt:i4>0</vt:i4>
      </vt:variant>
      <vt:variant>
        <vt:i4>5</vt:i4>
      </vt:variant>
      <vt:variant>
        <vt:lpwstr/>
      </vt:variant>
      <vt:variant>
        <vt:lpwstr>_Toc290228740</vt:lpwstr>
      </vt:variant>
      <vt:variant>
        <vt:i4>1507383</vt:i4>
      </vt:variant>
      <vt:variant>
        <vt:i4>734</vt:i4>
      </vt:variant>
      <vt:variant>
        <vt:i4>0</vt:i4>
      </vt:variant>
      <vt:variant>
        <vt:i4>5</vt:i4>
      </vt:variant>
      <vt:variant>
        <vt:lpwstr/>
      </vt:variant>
      <vt:variant>
        <vt:lpwstr>_Toc290228739</vt:lpwstr>
      </vt:variant>
      <vt:variant>
        <vt:i4>1507383</vt:i4>
      </vt:variant>
      <vt:variant>
        <vt:i4>728</vt:i4>
      </vt:variant>
      <vt:variant>
        <vt:i4>0</vt:i4>
      </vt:variant>
      <vt:variant>
        <vt:i4>5</vt:i4>
      </vt:variant>
      <vt:variant>
        <vt:lpwstr/>
      </vt:variant>
      <vt:variant>
        <vt:lpwstr>_Toc290228738</vt:lpwstr>
      </vt:variant>
      <vt:variant>
        <vt:i4>1507383</vt:i4>
      </vt:variant>
      <vt:variant>
        <vt:i4>722</vt:i4>
      </vt:variant>
      <vt:variant>
        <vt:i4>0</vt:i4>
      </vt:variant>
      <vt:variant>
        <vt:i4>5</vt:i4>
      </vt:variant>
      <vt:variant>
        <vt:lpwstr/>
      </vt:variant>
      <vt:variant>
        <vt:lpwstr>_Toc290228737</vt:lpwstr>
      </vt:variant>
      <vt:variant>
        <vt:i4>1507383</vt:i4>
      </vt:variant>
      <vt:variant>
        <vt:i4>716</vt:i4>
      </vt:variant>
      <vt:variant>
        <vt:i4>0</vt:i4>
      </vt:variant>
      <vt:variant>
        <vt:i4>5</vt:i4>
      </vt:variant>
      <vt:variant>
        <vt:lpwstr/>
      </vt:variant>
      <vt:variant>
        <vt:lpwstr>_Toc290228736</vt:lpwstr>
      </vt:variant>
      <vt:variant>
        <vt:i4>1507383</vt:i4>
      </vt:variant>
      <vt:variant>
        <vt:i4>710</vt:i4>
      </vt:variant>
      <vt:variant>
        <vt:i4>0</vt:i4>
      </vt:variant>
      <vt:variant>
        <vt:i4>5</vt:i4>
      </vt:variant>
      <vt:variant>
        <vt:lpwstr/>
      </vt:variant>
      <vt:variant>
        <vt:lpwstr>_Toc290228735</vt:lpwstr>
      </vt:variant>
      <vt:variant>
        <vt:i4>1507383</vt:i4>
      </vt:variant>
      <vt:variant>
        <vt:i4>704</vt:i4>
      </vt:variant>
      <vt:variant>
        <vt:i4>0</vt:i4>
      </vt:variant>
      <vt:variant>
        <vt:i4>5</vt:i4>
      </vt:variant>
      <vt:variant>
        <vt:lpwstr/>
      </vt:variant>
      <vt:variant>
        <vt:lpwstr>_Toc290228734</vt:lpwstr>
      </vt:variant>
      <vt:variant>
        <vt:i4>1507383</vt:i4>
      </vt:variant>
      <vt:variant>
        <vt:i4>698</vt:i4>
      </vt:variant>
      <vt:variant>
        <vt:i4>0</vt:i4>
      </vt:variant>
      <vt:variant>
        <vt:i4>5</vt:i4>
      </vt:variant>
      <vt:variant>
        <vt:lpwstr/>
      </vt:variant>
      <vt:variant>
        <vt:lpwstr>_Toc290228733</vt:lpwstr>
      </vt:variant>
      <vt:variant>
        <vt:i4>1507383</vt:i4>
      </vt:variant>
      <vt:variant>
        <vt:i4>692</vt:i4>
      </vt:variant>
      <vt:variant>
        <vt:i4>0</vt:i4>
      </vt:variant>
      <vt:variant>
        <vt:i4>5</vt:i4>
      </vt:variant>
      <vt:variant>
        <vt:lpwstr/>
      </vt:variant>
      <vt:variant>
        <vt:lpwstr>_Toc290228732</vt:lpwstr>
      </vt:variant>
      <vt:variant>
        <vt:i4>1507383</vt:i4>
      </vt:variant>
      <vt:variant>
        <vt:i4>686</vt:i4>
      </vt:variant>
      <vt:variant>
        <vt:i4>0</vt:i4>
      </vt:variant>
      <vt:variant>
        <vt:i4>5</vt:i4>
      </vt:variant>
      <vt:variant>
        <vt:lpwstr/>
      </vt:variant>
      <vt:variant>
        <vt:lpwstr>_Toc290228731</vt:lpwstr>
      </vt:variant>
      <vt:variant>
        <vt:i4>1507383</vt:i4>
      </vt:variant>
      <vt:variant>
        <vt:i4>680</vt:i4>
      </vt:variant>
      <vt:variant>
        <vt:i4>0</vt:i4>
      </vt:variant>
      <vt:variant>
        <vt:i4>5</vt:i4>
      </vt:variant>
      <vt:variant>
        <vt:lpwstr/>
      </vt:variant>
      <vt:variant>
        <vt:lpwstr>_Toc290228730</vt:lpwstr>
      </vt:variant>
      <vt:variant>
        <vt:i4>1441847</vt:i4>
      </vt:variant>
      <vt:variant>
        <vt:i4>674</vt:i4>
      </vt:variant>
      <vt:variant>
        <vt:i4>0</vt:i4>
      </vt:variant>
      <vt:variant>
        <vt:i4>5</vt:i4>
      </vt:variant>
      <vt:variant>
        <vt:lpwstr/>
      </vt:variant>
      <vt:variant>
        <vt:lpwstr>_Toc290228729</vt:lpwstr>
      </vt:variant>
      <vt:variant>
        <vt:i4>1441847</vt:i4>
      </vt:variant>
      <vt:variant>
        <vt:i4>668</vt:i4>
      </vt:variant>
      <vt:variant>
        <vt:i4>0</vt:i4>
      </vt:variant>
      <vt:variant>
        <vt:i4>5</vt:i4>
      </vt:variant>
      <vt:variant>
        <vt:lpwstr/>
      </vt:variant>
      <vt:variant>
        <vt:lpwstr>_Toc290228728</vt:lpwstr>
      </vt:variant>
      <vt:variant>
        <vt:i4>1441847</vt:i4>
      </vt:variant>
      <vt:variant>
        <vt:i4>662</vt:i4>
      </vt:variant>
      <vt:variant>
        <vt:i4>0</vt:i4>
      </vt:variant>
      <vt:variant>
        <vt:i4>5</vt:i4>
      </vt:variant>
      <vt:variant>
        <vt:lpwstr/>
      </vt:variant>
      <vt:variant>
        <vt:lpwstr>_Toc290228727</vt:lpwstr>
      </vt:variant>
      <vt:variant>
        <vt:i4>1441847</vt:i4>
      </vt:variant>
      <vt:variant>
        <vt:i4>656</vt:i4>
      </vt:variant>
      <vt:variant>
        <vt:i4>0</vt:i4>
      </vt:variant>
      <vt:variant>
        <vt:i4>5</vt:i4>
      </vt:variant>
      <vt:variant>
        <vt:lpwstr/>
      </vt:variant>
      <vt:variant>
        <vt:lpwstr>_Toc290228726</vt:lpwstr>
      </vt:variant>
      <vt:variant>
        <vt:i4>1441847</vt:i4>
      </vt:variant>
      <vt:variant>
        <vt:i4>650</vt:i4>
      </vt:variant>
      <vt:variant>
        <vt:i4>0</vt:i4>
      </vt:variant>
      <vt:variant>
        <vt:i4>5</vt:i4>
      </vt:variant>
      <vt:variant>
        <vt:lpwstr/>
      </vt:variant>
      <vt:variant>
        <vt:lpwstr>_Toc290228725</vt:lpwstr>
      </vt:variant>
      <vt:variant>
        <vt:i4>1441847</vt:i4>
      </vt:variant>
      <vt:variant>
        <vt:i4>644</vt:i4>
      </vt:variant>
      <vt:variant>
        <vt:i4>0</vt:i4>
      </vt:variant>
      <vt:variant>
        <vt:i4>5</vt:i4>
      </vt:variant>
      <vt:variant>
        <vt:lpwstr/>
      </vt:variant>
      <vt:variant>
        <vt:lpwstr>_Toc290228724</vt:lpwstr>
      </vt:variant>
      <vt:variant>
        <vt:i4>1441847</vt:i4>
      </vt:variant>
      <vt:variant>
        <vt:i4>638</vt:i4>
      </vt:variant>
      <vt:variant>
        <vt:i4>0</vt:i4>
      </vt:variant>
      <vt:variant>
        <vt:i4>5</vt:i4>
      </vt:variant>
      <vt:variant>
        <vt:lpwstr/>
      </vt:variant>
      <vt:variant>
        <vt:lpwstr>_Toc290228723</vt:lpwstr>
      </vt:variant>
      <vt:variant>
        <vt:i4>1441847</vt:i4>
      </vt:variant>
      <vt:variant>
        <vt:i4>632</vt:i4>
      </vt:variant>
      <vt:variant>
        <vt:i4>0</vt:i4>
      </vt:variant>
      <vt:variant>
        <vt:i4>5</vt:i4>
      </vt:variant>
      <vt:variant>
        <vt:lpwstr/>
      </vt:variant>
      <vt:variant>
        <vt:lpwstr>_Toc290228722</vt:lpwstr>
      </vt:variant>
      <vt:variant>
        <vt:i4>1441847</vt:i4>
      </vt:variant>
      <vt:variant>
        <vt:i4>626</vt:i4>
      </vt:variant>
      <vt:variant>
        <vt:i4>0</vt:i4>
      </vt:variant>
      <vt:variant>
        <vt:i4>5</vt:i4>
      </vt:variant>
      <vt:variant>
        <vt:lpwstr/>
      </vt:variant>
      <vt:variant>
        <vt:lpwstr>_Toc290228721</vt:lpwstr>
      </vt:variant>
      <vt:variant>
        <vt:i4>1441847</vt:i4>
      </vt:variant>
      <vt:variant>
        <vt:i4>620</vt:i4>
      </vt:variant>
      <vt:variant>
        <vt:i4>0</vt:i4>
      </vt:variant>
      <vt:variant>
        <vt:i4>5</vt:i4>
      </vt:variant>
      <vt:variant>
        <vt:lpwstr/>
      </vt:variant>
      <vt:variant>
        <vt:lpwstr>_Toc290228720</vt:lpwstr>
      </vt:variant>
      <vt:variant>
        <vt:i4>1376311</vt:i4>
      </vt:variant>
      <vt:variant>
        <vt:i4>614</vt:i4>
      </vt:variant>
      <vt:variant>
        <vt:i4>0</vt:i4>
      </vt:variant>
      <vt:variant>
        <vt:i4>5</vt:i4>
      </vt:variant>
      <vt:variant>
        <vt:lpwstr/>
      </vt:variant>
      <vt:variant>
        <vt:lpwstr>_Toc290228719</vt:lpwstr>
      </vt:variant>
      <vt:variant>
        <vt:i4>1376311</vt:i4>
      </vt:variant>
      <vt:variant>
        <vt:i4>608</vt:i4>
      </vt:variant>
      <vt:variant>
        <vt:i4>0</vt:i4>
      </vt:variant>
      <vt:variant>
        <vt:i4>5</vt:i4>
      </vt:variant>
      <vt:variant>
        <vt:lpwstr/>
      </vt:variant>
      <vt:variant>
        <vt:lpwstr>_Toc290228718</vt:lpwstr>
      </vt:variant>
      <vt:variant>
        <vt:i4>1376311</vt:i4>
      </vt:variant>
      <vt:variant>
        <vt:i4>602</vt:i4>
      </vt:variant>
      <vt:variant>
        <vt:i4>0</vt:i4>
      </vt:variant>
      <vt:variant>
        <vt:i4>5</vt:i4>
      </vt:variant>
      <vt:variant>
        <vt:lpwstr/>
      </vt:variant>
      <vt:variant>
        <vt:lpwstr>_Toc290228717</vt:lpwstr>
      </vt:variant>
      <vt:variant>
        <vt:i4>1376311</vt:i4>
      </vt:variant>
      <vt:variant>
        <vt:i4>596</vt:i4>
      </vt:variant>
      <vt:variant>
        <vt:i4>0</vt:i4>
      </vt:variant>
      <vt:variant>
        <vt:i4>5</vt:i4>
      </vt:variant>
      <vt:variant>
        <vt:lpwstr/>
      </vt:variant>
      <vt:variant>
        <vt:lpwstr>_Toc290228716</vt:lpwstr>
      </vt:variant>
      <vt:variant>
        <vt:i4>1376311</vt:i4>
      </vt:variant>
      <vt:variant>
        <vt:i4>590</vt:i4>
      </vt:variant>
      <vt:variant>
        <vt:i4>0</vt:i4>
      </vt:variant>
      <vt:variant>
        <vt:i4>5</vt:i4>
      </vt:variant>
      <vt:variant>
        <vt:lpwstr/>
      </vt:variant>
      <vt:variant>
        <vt:lpwstr>_Toc290228715</vt:lpwstr>
      </vt:variant>
      <vt:variant>
        <vt:i4>1376311</vt:i4>
      </vt:variant>
      <vt:variant>
        <vt:i4>584</vt:i4>
      </vt:variant>
      <vt:variant>
        <vt:i4>0</vt:i4>
      </vt:variant>
      <vt:variant>
        <vt:i4>5</vt:i4>
      </vt:variant>
      <vt:variant>
        <vt:lpwstr/>
      </vt:variant>
      <vt:variant>
        <vt:lpwstr>_Toc290228714</vt:lpwstr>
      </vt:variant>
      <vt:variant>
        <vt:i4>1376311</vt:i4>
      </vt:variant>
      <vt:variant>
        <vt:i4>578</vt:i4>
      </vt:variant>
      <vt:variant>
        <vt:i4>0</vt:i4>
      </vt:variant>
      <vt:variant>
        <vt:i4>5</vt:i4>
      </vt:variant>
      <vt:variant>
        <vt:lpwstr/>
      </vt:variant>
      <vt:variant>
        <vt:lpwstr>_Toc290228713</vt:lpwstr>
      </vt:variant>
      <vt:variant>
        <vt:i4>1376311</vt:i4>
      </vt:variant>
      <vt:variant>
        <vt:i4>572</vt:i4>
      </vt:variant>
      <vt:variant>
        <vt:i4>0</vt:i4>
      </vt:variant>
      <vt:variant>
        <vt:i4>5</vt:i4>
      </vt:variant>
      <vt:variant>
        <vt:lpwstr/>
      </vt:variant>
      <vt:variant>
        <vt:lpwstr>_Toc290228712</vt:lpwstr>
      </vt:variant>
      <vt:variant>
        <vt:i4>1376311</vt:i4>
      </vt:variant>
      <vt:variant>
        <vt:i4>566</vt:i4>
      </vt:variant>
      <vt:variant>
        <vt:i4>0</vt:i4>
      </vt:variant>
      <vt:variant>
        <vt:i4>5</vt:i4>
      </vt:variant>
      <vt:variant>
        <vt:lpwstr/>
      </vt:variant>
      <vt:variant>
        <vt:lpwstr>_Toc290228711</vt:lpwstr>
      </vt:variant>
      <vt:variant>
        <vt:i4>1376311</vt:i4>
      </vt:variant>
      <vt:variant>
        <vt:i4>560</vt:i4>
      </vt:variant>
      <vt:variant>
        <vt:i4>0</vt:i4>
      </vt:variant>
      <vt:variant>
        <vt:i4>5</vt:i4>
      </vt:variant>
      <vt:variant>
        <vt:lpwstr/>
      </vt:variant>
      <vt:variant>
        <vt:lpwstr>_Toc290228710</vt:lpwstr>
      </vt:variant>
      <vt:variant>
        <vt:i4>1310775</vt:i4>
      </vt:variant>
      <vt:variant>
        <vt:i4>554</vt:i4>
      </vt:variant>
      <vt:variant>
        <vt:i4>0</vt:i4>
      </vt:variant>
      <vt:variant>
        <vt:i4>5</vt:i4>
      </vt:variant>
      <vt:variant>
        <vt:lpwstr/>
      </vt:variant>
      <vt:variant>
        <vt:lpwstr>_Toc290228709</vt:lpwstr>
      </vt:variant>
      <vt:variant>
        <vt:i4>1310775</vt:i4>
      </vt:variant>
      <vt:variant>
        <vt:i4>548</vt:i4>
      </vt:variant>
      <vt:variant>
        <vt:i4>0</vt:i4>
      </vt:variant>
      <vt:variant>
        <vt:i4>5</vt:i4>
      </vt:variant>
      <vt:variant>
        <vt:lpwstr/>
      </vt:variant>
      <vt:variant>
        <vt:lpwstr>_Toc290228708</vt:lpwstr>
      </vt:variant>
      <vt:variant>
        <vt:i4>1310775</vt:i4>
      </vt:variant>
      <vt:variant>
        <vt:i4>542</vt:i4>
      </vt:variant>
      <vt:variant>
        <vt:i4>0</vt:i4>
      </vt:variant>
      <vt:variant>
        <vt:i4>5</vt:i4>
      </vt:variant>
      <vt:variant>
        <vt:lpwstr/>
      </vt:variant>
      <vt:variant>
        <vt:lpwstr>_Toc290228707</vt:lpwstr>
      </vt:variant>
      <vt:variant>
        <vt:i4>1310775</vt:i4>
      </vt:variant>
      <vt:variant>
        <vt:i4>536</vt:i4>
      </vt:variant>
      <vt:variant>
        <vt:i4>0</vt:i4>
      </vt:variant>
      <vt:variant>
        <vt:i4>5</vt:i4>
      </vt:variant>
      <vt:variant>
        <vt:lpwstr/>
      </vt:variant>
      <vt:variant>
        <vt:lpwstr>_Toc290228706</vt:lpwstr>
      </vt:variant>
      <vt:variant>
        <vt:i4>1310775</vt:i4>
      </vt:variant>
      <vt:variant>
        <vt:i4>530</vt:i4>
      </vt:variant>
      <vt:variant>
        <vt:i4>0</vt:i4>
      </vt:variant>
      <vt:variant>
        <vt:i4>5</vt:i4>
      </vt:variant>
      <vt:variant>
        <vt:lpwstr/>
      </vt:variant>
      <vt:variant>
        <vt:lpwstr>_Toc290228705</vt:lpwstr>
      </vt:variant>
      <vt:variant>
        <vt:i4>1310775</vt:i4>
      </vt:variant>
      <vt:variant>
        <vt:i4>524</vt:i4>
      </vt:variant>
      <vt:variant>
        <vt:i4>0</vt:i4>
      </vt:variant>
      <vt:variant>
        <vt:i4>5</vt:i4>
      </vt:variant>
      <vt:variant>
        <vt:lpwstr/>
      </vt:variant>
      <vt:variant>
        <vt:lpwstr>_Toc290228704</vt:lpwstr>
      </vt:variant>
      <vt:variant>
        <vt:i4>1310775</vt:i4>
      </vt:variant>
      <vt:variant>
        <vt:i4>518</vt:i4>
      </vt:variant>
      <vt:variant>
        <vt:i4>0</vt:i4>
      </vt:variant>
      <vt:variant>
        <vt:i4>5</vt:i4>
      </vt:variant>
      <vt:variant>
        <vt:lpwstr/>
      </vt:variant>
      <vt:variant>
        <vt:lpwstr>_Toc290228703</vt:lpwstr>
      </vt:variant>
      <vt:variant>
        <vt:i4>1310775</vt:i4>
      </vt:variant>
      <vt:variant>
        <vt:i4>512</vt:i4>
      </vt:variant>
      <vt:variant>
        <vt:i4>0</vt:i4>
      </vt:variant>
      <vt:variant>
        <vt:i4>5</vt:i4>
      </vt:variant>
      <vt:variant>
        <vt:lpwstr/>
      </vt:variant>
      <vt:variant>
        <vt:lpwstr>_Toc290228702</vt:lpwstr>
      </vt:variant>
      <vt:variant>
        <vt:i4>1310775</vt:i4>
      </vt:variant>
      <vt:variant>
        <vt:i4>506</vt:i4>
      </vt:variant>
      <vt:variant>
        <vt:i4>0</vt:i4>
      </vt:variant>
      <vt:variant>
        <vt:i4>5</vt:i4>
      </vt:variant>
      <vt:variant>
        <vt:lpwstr/>
      </vt:variant>
      <vt:variant>
        <vt:lpwstr>_Toc290228701</vt:lpwstr>
      </vt:variant>
      <vt:variant>
        <vt:i4>1310775</vt:i4>
      </vt:variant>
      <vt:variant>
        <vt:i4>500</vt:i4>
      </vt:variant>
      <vt:variant>
        <vt:i4>0</vt:i4>
      </vt:variant>
      <vt:variant>
        <vt:i4>5</vt:i4>
      </vt:variant>
      <vt:variant>
        <vt:lpwstr/>
      </vt:variant>
      <vt:variant>
        <vt:lpwstr>_Toc290228700</vt:lpwstr>
      </vt:variant>
      <vt:variant>
        <vt:i4>1900598</vt:i4>
      </vt:variant>
      <vt:variant>
        <vt:i4>494</vt:i4>
      </vt:variant>
      <vt:variant>
        <vt:i4>0</vt:i4>
      </vt:variant>
      <vt:variant>
        <vt:i4>5</vt:i4>
      </vt:variant>
      <vt:variant>
        <vt:lpwstr/>
      </vt:variant>
      <vt:variant>
        <vt:lpwstr>_Toc290228699</vt:lpwstr>
      </vt:variant>
      <vt:variant>
        <vt:i4>1900598</vt:i4>
      </vt:variant>
      <vt:variant>
        <vt:i4>488</vt:i4>
      </vt:variant>
      <vt:variant>
        <vt:i4>0</vt:i4>
      </vt:variant>
      <vt:variant>
        <vt:i4>5</vt:i4>
      </vt:variant>
      <vt:variant>
        <vt:lpwstr/>
      </vt:variant>
      <vt:variant>
        <vt:lpwstr>_Toc290228698</vt:lpwstr>
      </vt:variant>
      <vt:variant>
        <vt:i4>1900598</vt:i4>
      </vt:variant>
      <vt:variant>
        <vt:i4>482</vt:i4>
      </vt:variant>
      <vt:variant>
        <vt:i4>0</vt:i4>
      </vt:variant>
      <vt:variant>
        <vt:i4>5</vt:i4>
      </vt:variant>
      <vt:variant>
        <vt:lpwstr/>
      </vt:variant>
      <vt:variant>
        <vt:lpwstr>_Toc290228697</vt:lpwstr>
      </vt:variant>
      <vt:variant>
        <vt:i4>1900598</vt:i4>
      </vt:variant>
      <vt:variant>
        <vt:i4>476</vt:i4>
      </vt:variant>
      <vt:variant>
        <vt:i4>0</vt:i4>
      </vt:variant>
      <vt:variant>
        <vt:i4>5</vt:i4>
      </vt:variant>
      <vt:variant>
        <vt:lpwstr/>
      </vt:variant>
      <vt:variant>
        <vt:lpwstr>_Toc290228696</vt:lpwstr>
      </vt:variant>
      <vt:variant>
        <vt:i4>1900598</vt:i4>
      </vt:variant>
      <vt:variant>
        <vt:i4>470</vt:i4>
      </vt:variant>
      <vt:variant>
        <vt:i4>0</vt:i4>
      </vt:variant>
      <vt:variant>
        <vt:i4>5</vt:i4>
      </vt:variant>
      <vt:variant>
        <vt:lpwstr/>
      </vt:variant>
      <vt:variant>
        <vt:lpwstr>_Toc290228695</vt:lpwstr>
      </vt:variant>
      <vt:variant>
        <vt:i4>1900598</vt:i4>
      </vt:variant>
      <vt:variant>
        <vt:i4>464</vt:i4>
      </vt:variant>
      <vt:variant>
        <vt:i4>0</vt:i4>
      </vt:variant>
      <vt:variant>
        <vt:i4>5</vt:i4>
      </vt:variant>
      <vt:variant>
        <vt:lpwstr/>
      </vt:variant>
      <vt:variant>
        <vt:lpwstr>_Toc290228694</vt:lpwstr>
      </vt:variant>
      <vt:variant>
        <vt:i4>1900598</vt:i4>
      </vt:variant>
      <vt:variant>
        <vt:i4>458</vt:i4>
      </vt:variant>
      <vt:variant>
        <vt:i4>0</vt:i4>
      </vt:variant>
      <vt:variant>
        <vt:i4>5</vt:i4>
      </vt:variant>
      <vt:variant>
        <vt:lpwstr/>
      </vt:variant>
      <vt:variant>
        <vt:lpwstr>_Toc290228693</vt:lpwstr>
      </vt:variant>
      <vt:variant>
        <vt:i4>1900598</vt:i4>
      </vt:variant>
      <vt:variant>
        <vt:i4>452</vt:i4>
      </vt:variant>
      <vt:variant>
        <vt:i4>0</vt:i4>
      </vt:variant>
      <vt:variant>
        <vt:i4>5</vt:i4>
      </vt:variant>
      <vt:variant>
        <vt:lpwstr/>
      </vt:variant>
      <vt:variant>
        <vt:lpwstr>_Toc290228692</vt:lpwstr>
      </vt:variant>
      <vt:variant>
        <vt:i4>1900598</vt:i4>
      </vt:variant>
      <vt:variant>
        <vt:i4>446</vt:i4>
      </vt:variant>
      <vt:variant>
        <vt:i4>0</vt:i4>
      </vt:variant>
      <vt:variant>
        <vt:i4>5</vt:i4>
      </vt:variant>
      <vt:variant>
        <vt:lpwstr/>
      </vt:variant>
      <vt:variant>
        <vt:lpwstr>_Toc290228691</vt:lpwstr>
      </vt:variant>
      <vt:variant>
        <vt:i4>1900598</vt:i4>
      </vt:variant>
      <vt:variant>
        <vt:i4>440</vt:i4>
      </vt:variant>
      <vt:variant>
        <vt:i4>0</vt:i4>
      </vt:variant>
      <vt:variant>
        <vt:i4>5</vt:i4>
      </vt:variant>
      <vt:variant>
        <vt:lpwstr/>
      </vt:variant>
      <vt:variant>
        <vt:lpwstr>_Toc290228690</vt:lpwstr>
      </vt:variant>
      <vt:variant>
        <vt:i4>1835062</vt:i4>
      </vt:variant>
      <vt:variant>
        <vt:i4>434</vt:i4>
      </vt:variant>
      <vt:variant>
        <vt:i4>0</vt:i4>
      </vt:variant>
      <vt:variant>
        <vt:i4>5</vt:i4>
      </vt:variant>
      <vt:variant>
        <vt:lpwstr/>
      </vt:variant>
      <vt:variant>
        <vt:lpwstr>_Toc290228689</vt:lpwstr>
      </vt:variant>
      <vt:variant>
        <vt:i4>1835062</vt:i4>
      </vt:variant>
      <vt:variant>
        <vt:i4>428</vt:i4>
      </vt:variant>
      <vt:variant>
        <vt:i4>0</vt:i4>
      </vt:variant>
      <vt:variant>
        <vt:i4>5</vt:i4>
      </vt:variant>
      <vt:variant>
        <vt:lpwstr/>
      </vt:variant>
      <vt:variant>
        <vt:lpwstr>_Toc290228688</vt:lpwstr>
      </vt:variant>
      <vt:variant>
        <vt:i4>1835062</vt:i4>
      </vt:variant>
      <vt:variant>
        <vt:i4>422</vt:i4>
      </vt:variant>
      <vt:variant>
        <vt:i4>0</vt:i4>
      </vt:variant>
      <vt:variant>
        <vt:i4>5</vt:i4>
      </vt:variant>
      <vt:variant>
        <vt:lpwstr/>
      </vt:variant>
      <vt:variant>
        <vt:lpwstr>_Toc290228687</vt:lpwstr>
      </vt:variant>
      <vt:variant>
        <vt:i4>1835062</vt:i4>
      </vt:variant>
      <vt:variant>
        <vt:i4>416</vt:i4>
      </vt:variant>
      <vt:variant>
        <vt:i4>0</vt:i4>
      </vt:variant>
      <vt:variant>
        <vt:i4>5</vt:i4>
      </vt:variant>
      <vt:variant>
        <vt:lpwstr/>
      </vt:variant>
      <vt:variant>
        <vt:lpwstr>_Toc290228686</vt:lpwstr>
      </vt:variant>
      <vt:variant>
        <vt:i4>1835062</vt:i4>
      </vt:variant>
      <vt:variant>
        <vt:i4>410</vt:i4>
      </vt:variant>
      <vt:variant>
        <vt:i4>0</vt:i4>
      </vt:variant>
      <vt:variant>
        <vt:i4>5</vt:i4>
      </vt:variant>
      <vt:variant>
        <vt:lpwstr/>
      </vt:variant>
      <vt:variant>
        <vt:lpwstr>_Toc290228685</vt:lpwstr>
      </vt:variant>
      <vt:variant>
        <vt:i4>1835062</vt:i4>
      </vt:variant>
      <vt:variant>
        <vt:i4>404</vt:i4>
      </vt:variant>
      <vt:variant>
        <vt:i4>0</vt:i4>
      </vt:variant>
      <vt:variant>
        <vt:i4>5</vt:i4>
      </vt:variant>
      <vt:variant>
        <vt:lpwstr/>
      </vt:variant>
      <vt:variant>
        <vt:lpwstr>_Toc290228684</vt:lpwstr>
      </vt:variant>
      <vt:variant>
        <vt:i4>1835062</vt:i4>
      </vt:variant>
      <vt:variant>
        <vt:i4>398</vt:i4>
      </vt:variant>
      <vt:variant>
        <vt:i4>0</vt:i4>
      </vt:variant>
      <vt:variant>
        <vt:i4>5</vt:i4>
      </vt:variant>
      <vt:variant>
        <vt:lpwstr/>
      </vt:variant>
      <vt:variant>
        <vt:lpwstr>_Toc290228683</vt:lpwstr>
      </vt:variant>
      <vt:variant>
        <vt:i4>1835062</vt:i4>
      </vt:variant>
      <vt:variant>
        <vt:i4>392</vt:i4>
      </vt:variant>
      <vt:variant>
        <vt:i4>0</vt:i4>
      </vt:variant>
      <vt:variant>
        <vt:i4>5</vt:i4>
      </vt:variant>
      <vt:variant>
        <vt:lpwstr/>
      </vt:variant>
      <vt:variant>
        <vt:lpwstr>_Toc290228682</vt:lpwstr>
      </vt:variant>
      <vt:variant>
        <vt:i4>1835062</vt:i4>
      </vt:variant>
      <vt:variant>
        <vt:i4>386</vt:i4>
      </vt:variant>
      <vt:variant>
        <vt:i4>0</vt:i4>
      </vt:variant>
      <vt:variant>
        <vt:i4>5</vt:i4>
      </vt:variant>
      <vt:variant>
        <vt:lpwstr/>
      </vt:variant>
      <vt:variant>
        <vt:lpwstr>_Toc290228681</vt:lpwstr>
      </vt:variant>
      <vt:variant>
        <vt:i4>1835062</vt:i4>
      </vt:variant>
      <vt:variant>
        <vt:i4>380</vt:i4>
      </vt:variant>
      <vt:variant>
        <vt:i4>0</vt:i4>
      </vt:variant>
      <vt:variant>
        <vt:i4>5</vt:i4>
      </vt:variant>
      <vt:variant>
        <vt:lpwstr/>
      </vt:variant>
      <vt:variant>
        <vt:lpwstr>_Toc290228680</vt:lpwstr>
      </vt:variant>
      <vt:variant>
        <vt:i4>1245238</vt:i4>
      </vt:variant>
      <vt:variant>
        <vt:i4>374</vt:i4>
      </vt:variant>
      <vt:variant>
        <vt:i4>0</vt:i4>
      </vt:variant>
      <vt:variant>
        <vt:i4>5</vt:i4>
      </vt:variant>
      <vt:variant>
        <vt:lpwstr/>
      </vt:variant>
      <vt:variant>
        <vt:lpwstr>_Toc290228679</vt:lpwstr>
      </vt:variant>
      <vt:variant>
        <vt:i4>1245238</vt:i4>
      </vt:variant>
      <vt:variant>
        <vt:i4>368</vt:i4>
      </vt:variant>
      <vt:variant>
        <vt:i4>0</vt:i4>
      </vt:variant>
      <vt:variant>
        <vt:i4>5</vt:i4>
      </vt:variant>
      <vt:variant>
        <vt:lpwstr/>
      </vt:variant>
      <vt:variant>
        <vt:lpwstr>_Toc290228678</vt:lpwstr>
      </vt:variant>
      <vt:variant>
        <vt:i4>1245238</vt:i4>
      </vt:variant>
      <vt:variant>
        <vt:i4>362</vt:i4>
      </vt:variant>
      <vt:variant>
        <vt:i4>0</vt:i4>
      </vt:variant>
      <vt:variant>
        <vt:i4>5</vt:i4>
      </vt:variant>
      <vt:variant>
        <vt:lpwstr/>
      </vt:variant>
      <vt:variant>
        <vt:lpwstr>_Toc290228677</vt:lpwstr>
      </vt:variant>
      <vt:variant>
        <vt:i4>1245238</vt:i4>
      </vt:variant>
      <vt:variant>
        <vt:i4>356</vt:i4>
      </vt:variant>
      <vt:variant>
        <vt:i4>0</vt:i4>
      </vt:variant>
      <vt:variant>
        <vt:i4>5</vt:i4>
      </vt:variant>
      <vt:variant>
        <vt:lpwstr/>
      </vt:variant>
      <vt:variant>
        <vt:lpwstr>_Toc290228676</vt:lpwstr>
      </vt:variant>
      <vt:variant>
        <vt:i4>1245238</vt:i4>
      </vt:variant>
      <vt:variant>
        <vt:i4>350</vt:i4>
      </vt:variant>
      <vt:variant>
        <vt:i4>0</vt:i4>
      </vt:variant>
      <vt:variant>
        <vt:i4>5</vt:i4>
      </vt:variant>
      <vt:variant>
        <vt:lpwstr/>
      </vt:variant>
      <vt:variant>
        <vt:lpwstr>_Toc290228675</vt:lpwstr>
      </vt:variant>
      <vt:variant>
        <vt:i4>1245238</vt:i4>
      </vt:variant>
      <vt:variant>
        <vt:i4>344</vt:i4>
      </vt:variant>
      <vt:variant>
        <vt:i4>0</vt:i4>
      </vt:variant>
      <vt:variant>
        <vt:i4>5</vt:i4>
      </vt:variant>
      <vt:variant>
        <vt:lpwstr/>
      </vt:variant>
      <vt:variant>
        <vt:lpwstr>_Toc290228674</vt:lpwstr>
      </vt:variant>
      <vt:variant>
        <vt:i4>1245238</vt:i4>
      </vt:variant>
      <vt:variant>
        <vt:i4>338</vt:i4>
      </vt:variant>
      <vt:variant>
        <vt:i4>0</vt:i4>
      </vt:variant>
      <vt:variant>
        <vt:i4>5</vt:i4>
      </vt:variant>
      <vt:variant>
        <vt:lpwstr/>
      </vt:variant>
      <vt:variant>
        <vt:lpwstr>_Toc290228673</vt:lpwstr>
      </vt:variant>
      <vt:variant>
        <vt:i4>1245238</vt:i4>
      </vt:variant>
      <vt:variant>
        <vt:i4>332</vt:i4>
      </vt:variant>
      <vt:variant>
        <vt:i4>0</vt:i4>
      </vt:variant>
      <vt:variant>
        <vt:i4>5</vt:i4>
      </vt:variant>
      <vt:variant>
        <vt:lpwstr/>
      </vt:variant>
      <vt:variant>
        <vt:lpwstr>_Toc290228672</vt:lpwstr>
      </vt:variant>
      <vt:variant>
        <vt:i4>1245238</vt:i4>
      </vt:variant>
      <vt:variant>
        <vt:i4>326</vt:i4>
      </vt:variant>
      <vt:variant>
        <vt:i4>0</vt:i4>
      </vt:variant>
      <vt:variant>
        <vt:i4>5</vt:i4>
      </vt:variant>
      <vt:variant>
        <vt:lpwstr/>
      </vt:variant>
      <vt:variant>
        <vt:lpwstr>_Toc290228671</vt:lpwstr>
      </vt:variant>
      <vt:variant>
        <vt:i4>1245238</vt:i4>
      </vt:variant>
      <vt:variant>
        <vt:i4>320</vt:i4>
      </vt:variant>
      <vt:variant>
        <vt:i4>0</vt:i4>
      </vt:variant>
      <vt:variant>
        <vt:i4>5</vt:i4>
      </vt:variant>
      <vt:variant>
        <vt:lpwstr/>
      </vt:variant>
      <vt:variant>
        <vt:lpwstr>_Toc290228670</vt:lpwstr>
      </vt:variant>
      <vt:variant>
        <vt:i4>1179702</vt:i4>
      </vt:variant>
      <vt:variant>
        <vt:i4>314</vt:i4>
      </vt:variant>
      <vt:variant>
        <vt:i4>0</vt:i4>
      </vt:variant>
      <vt:variant>
        <vt:i4>5</vt:i4>
      </vt:variant>
      <vt:variant>
        <vt:lpwstr/>
      </vt:variant>
      <vt:variant>
        <vt:lpwstr>_Toc290228669</vt:lpwstr>
      </vt:variant>
      <vt:variant>
        <vt:i4>1179702</vt:i4>
      </vt:variant>
      <vt:variant>
        <vt:i4>308</vt:i4>
      </vt:variant>
      <vt:variant>
        <vt:i4>0</vt:i4>
      </vt:variant>
      <vt:variant>
        <vt:i4>5</vt:i4>
      </vt:variant>
      <vt:variant>
        <vt:lpwstr/>
      </vt:variant>
      <vt:variant>
        <vt:lpwstr>_Toc290228668</vt:lpwstr>
      </vt:variant>
      <vt:variant>
        <vt:i4>1179702</vt:i4>
      </vt:variant>
      <vt:variant>
        <vt:i4>302</vt:i4>
      </vt:variant>
      <vt:variant>
        <vt:i4>0</vt:i4>
      </vt:variant>
      <vt:variant>
        <vt:i4>5</vt:i4>
      </vt:variant>
      <vt:variant>
        <vt:lpwstr/>
      </vt:variant>
      <vt:variant>
        <vt:lpwstr>_Toc290228667</vt:lpwstr>
      </vt:variant>
      <vt:variant>
        <vt:i4>1179702</vt:i4>
      </vt:variant>
      <vt:variant>
        <vt:i4>296</vt:i4>
      </vt:variant>
      <vt:variant>
        <vt:i4>0</vt:i4>
      </vt:variant>
      <vt:variant>
        <vt:i4>5</vt:i4>
      </vt:variant>
      <vt:variant>
        <vt:lpwstr/>
      </vt:variant>
      <vt:variant>
        <vt:lpwstr>_Toc290228666</vt:lpwstr>
      </vt:variant>
      <vt:variant>
        <vt:i4>1179702</vt:i4>
      </vt:variant>
      <vt:variant>
        <vt:i4>290</vt:i4>
      </vt:variant>
      <vt:variant>
        <vt:i4>0</vt:i4>
      </vt:variant>
      <vt:variant>
        <vt:i4>5</vt:i4>
      </vt:variant>
      <vt:variant>
        <vt:lpwstr/>
      </vt:variant>
      <vt:variant>
        <vt:lpwstr>_Toc290228665</vt:lpwstr>
      </vt:variant>
      <vt:variant>
        <vt:i4>1179702</vt:i4>
      </vt:variant>
      <vt:variant>
        <vt:i4>284</vt:i4>
      </vt:variant>
      <vt:variant>
        <vt:i4>0</vt:i4>
      </vt:variant>
      <vt:variant>
        <vt:i4>5</vt:i4>
      </vt:variant>
      <vt:variant>
        <vt:lpwstr/>
      </vt:variant>
      <vt:variant>
        <vt:lpwstr>_Toc290228664</vt:lpwstr>
      </vt:variant>
      <vt:variant>
        <vt:i4>1179702</vt:i4>
      </vt:variant>
      <vt:variant>
        <vt:i4>278</vt:i4>
      </vt:variant>
      <vt:variant>
        <vt:i4>0</vt:i4>
      </vt:variant>
      <vt:variant>
        <vt:i4>5</vt:i4>
      </vt:variant>
      <vt:variant>
        <vt:lpwstr/>
      </vt:variant>
      <vt:variant>
        <vt:lpwstr>_Toc290228663</vt:lpwstr>
      </vt:variant>
      <vt:variant>
        <vt:i4>1179702</vt:i4>
      </vt:variant>
      <vt:variant>
        <vt:i4>272</vt:i4>
      </vt:variant>
      <vt:variant>
        <vt:i4>0</vt:i4>
      </vt:variant>
      <vt:variant>
        <vt:i4>5</vt:i4>
      </vt:variant>
      <vt:variant>
        <vt:lpwstr/>
      </vt:variant>
      <vt:variant>
        <vt:lpwstr>_Toc290228662</vt:lpwstr>
      </vt:variant>
      <vt:variant>
        <vt:i4>1179702</vt:i4>
      </vt:variant>
      <vt:variant>
        <vt:i4>266</vt:i4>
      </vt:variant>
      <vt:variant>
        <vt:i4>0</vt:i4>
      </vt:variant>
      <vt:variant>
        <vt:i4>5</vt:i4>
      </vt:variant>
      <vt:variant>
        <vt:lpwstr/>
      </vt:variant>
      <vt:variant>
        <vt:lpwstr>_Toc290228661</vt:lpwstr>
      </vt:variant>
      <vt:variant>
        <vt:i4>1179702</vt:i4>
      </vt:variant>
      <vt:variant>
        <vt:i4>260</vt:i4>
      </vt:variant>
      <vt:variant>
        <vt:i4>0</vt:i4>
      </vt:variant>
      <vt:variant>
        <vt:i4>5</vt:i4>
      </vt:variant>
      <vt:variant>
        <vt:lpwstr/>
      </vt:variant>
      <vt:variant>
        <vt:lpwstr>_Toc290228660</vt:lpwstr>
      </vt:variant>
      <vt:variant>
        <vt:i4>1114166</vt:i4>
      </vt:variant>
      <vt:variant>
        <vt:i4>254</vt:i4>
      </vt:variant>
      <vt:variant>
        <vt:i4>0</vt:i4>
      </vt:variant>
      <vt:variant>
        <vt:i4>5</vt:i4>
      </vt:variant>
      <vt:variant>
        <vt:lpwstr/>
      </vt:variant>
      <vt:variant>
        <vt:lpwstr>_Toc290228659</vt:lpwstr>
      </vt:variant>
      <vt:variant>
        <vt:i4>1114166</vt:i4>
      </vt:variant>
      <vt:variant>
        <vt:i4>248</vt:i4>
      </vt:variant>
      <vt:variant>
        <vt:i4>0</vt:i4>
      </vt:variant>
      <vt:variant>
        <vt:i4>5</vt:i4>
      </vt:variant>
      <vt:variant>
        <vt:lpwstr/>
      </vt:variant>
      <vt:variant>
        <vt:lpwstr>_Toc290228658</vt:lpwstr>
      </vt:variant>
      <vt:variant>
        <vt:i4>1114166</vt:i4>
      </vt:variant>
      <vt:variant>
        <vt:i4>242</vt:i4>
      </vt:variant>
      <vt:variant>
        <vt:i4>0</vt:i4>
      </vt:variant>
      <vt:variant>
        <vt:i4>5</vt:i4>
      </vt:variant>
      <vt:variant>
        <vt:lpwstr/>
      </vt:variant>
      <vt:variant>
        <vt:lpwstr>_Toc290228657</vt:lpwstr>
      </vt:variant>
      <vt:variant>
        <vt:i4>1114166</vt:i4>
      </vt:variant>
      <vt:variant>
        <vt:i4>236</vt:i4>
      </vt:variant>
      <vt:variant>
        <vt:i4>0</vt:i4>
      </vt:variant>
      <vt:variant>
        <vt:i4>5</vt:i4>
      </vt:variant>
      <vt:variant>
        <vt:lpwstr/>
      </vt:variant>
      <vt:variant>
        <vt:lpwstr>_Toc290228656</vt:lpwstr>
      </vt:variant>
      <vt:variant>
        <vt:i4>1114166</vt:i4>
      </vt:variant>
      <vt:variant>
        <vt:i4>230</vt:i4>
      </vt:variant>
      <vt:variant>
        <vt:i4>0</vt:i4>
      </vt:variant>
      <vt:variant>
        <vt:i4>5</vt:i4>
      </vt:variant>
      <vt:variant>
        <vt:lpwstr/>
      </vt:variant>
      <vt:variant>
        <vt:lpwstr>_Toc290228655</vt:lpwstr>
      </vt:variant>
      <vt:variant>
        <vt:i4>1114166</vt:i4>
      </vt:variant>
      <vt:variant>
        <vt:i4>224</vt:i4>
      </vt:variant>
      <vt:variant>
        <vt:i4>0</vt:i4>
      </vt:variant>
      <vt:variant>
        <vt:i4>5</vt:i4>
      </vt:variant>
      <vt:variant>
        <vt:lpwstr/>
      </vt:variant>
      <vt:variant>
        <vt:lpwstr>_Toc290228654</vt:lpwstr>
      </vt:variant>
      <vt:variant>
        <vt:i4>1114166</vt:i4>
      </vt:variant>
      <vt:variant>
        <vt:i4>218</vt:i4>
      </vt:variant>
      <vt:variant>
        <vt:i4>0</vt:i4>
      </vt:variant>
      <vt:variant>
        <vt:i4>5</vt:i4>
      </vt:variant>
      <vt:variant>
        <vt:lpwstr/>
      </vt:variant>
      <vt:variant>
        <vt:lpwstr>_Toc290228653</vt:lpwstr>
      </vt:variant>
      <vt:variant>
        <vt:i4>1114166</vt:i4>
      </vt:variant>
      <vt:variant>
        <vt:i4>212</vt:i4>
      </vt:variant>
      <vt:variant>
        <vt:i4>0</vt:i4>
      </vt:variant>
      <vt:variant>
        <vt:i4>5</vt:i4>
      </vt:variant>
      <vt:variant>
        <vt:lpwstr/>
      </vt:variant>
      <vt:variant>
        <vt:lpwstr>_Toc290228652</vt:lpwstr>
      </vt:variant>
      <vt:variant>
        <vt:i4>1114166</vt:i4>
      </vt:variant>
      <vt:variant>
        <vt:i4>206</vt:i4>
      </vt:variant>
      <vt:variant>
        <vt:i4>0</vt:i4>
      </vt:variant>
      <vt:variant>
        <vt:i4>5</vt:i4>
      </vt:variant>
      <vt:variant>
        <vt:lpwstr/>
      </vt:variant>
      <vt:variant>
        <vt:lpwstr>_Toc290228651</vt:lpwstr>
      </vt:variant>
      <vt:variant>
        <vt:i4>1114166</vt:i4>
      </vt:variant>
      <vt:variant>
        <vt:i4>200</vt:i4>
      </vt:variant>
      <vt:variant>
        <vt:i4>0</vt:i4>
      </vt:variant>
      <vt:variant>
        <vt:i4>5</vt:i4>
      </vt:variant>
      <vt:variant>
        <vt:lpwstr/>
      </vt:variant>
      <vt:variant>
        <vt:lpwstr>_Toc290228650</vt:lpwstr>
      </vt:variant>
      <vt:variant>
        <vt:i4>1048630</vt:i4>
      </vt:variant>
      <vt:variant>
        <vt:i4>194</vt:i4>
      </vt:variant>
      <vt:variant>
        <vt:i4>0</vt:i4>
      </vt:variant>
      <vt:variant>
        <vt:i4>5</vt:i4>
      </vt:variant>
      <vt:variant>
        <vt:lpwstr/>
      </vt:variant>
      <vt:variant>
        <vt:lpwstr>_Toc290228649</vt:lpwstr>
      </vt:variant>
      <vt:variant>
        <vt:i4>1048630</vt:i4>
      </vt:variant>
      <vt:variant>
        <vt:i4>188</vt:i4>
      </vt:variant>
      <vt:variant>
        <vt:i4>0</vt:i4>
      </vt:variant>
      <vt:variant>
        <vt:i4>5</vt:i4>
      </vt:variant>
      <vt:variant>
        <vt:lpwstr/>
      </vt:variant>
      <vt:variant>
        <vt:lpwstr>_Toc290228648</vt:lpwstr>
      </vt:variant>
      <vt:variant>
        <vt:i4>1048630</vt:i4>
      </vt:variant>
      <vt:variant>
        <vt:i4>182</vt:i4>
      </vt:variant>
      <vt:variant>
        <vt:i4>0</vt:i4>
      </vt:variant>
      <vt:variant>
        <vt:i4>5</vt:i4>
      </vt:variant>
      <vt:variant>
        <vt:lpwstr/>
      </vt:variant>
      <vt:variant>
        <vt:lpwstr>_Toc290228647</vt:lpwstr>
      </vt:variant>
      <vt:variant>
        <vt:i4>1048630</vt:i4>
      </vt:variant>
      <vt:variant>
        <vt:i4>176</vt:i4>
      </vt:variant>
      <vt:variant>
        <vt:i4>0</vt:i4>
      </vt:variant>
      <vt:variant>
        <vt:i4>5</vt:i4>
      </vt:variant>
      <vt:variant>
        <vt:lpwstr/>
      </vt:variant>
      <vt:variant>
        <vt:lpwstr>_Toc290228646</vt:lpwstr>
      </vt:variant>
      <vt:variant>
        <vt:i4>1048630</vt:i4>
      </vt:variant>
      <vt:variant>
        <vt:i4>170</vt:i4>
      </vt:variant>
      <vt:variant>
        <vt:i4>0</vt:i4>
      </vt:variant>
      <vt:variant>
        <vt:i4>5</vt:i4>
      </vt:variant>
      <vt:variant>
        <vt:lpwstr/>
      </vt:variant>
      <vt:variant>
        <vt:lpwstr>_Toc290228645</vt:lpwstr>
      </vt:variant>
      <vt:variant>
        <vt:i4>1048630</vt:i4>
      </vt:variant>
      <vt:variant>
        <vt:i4>164</vt:i4>
      </vt:variant>
      <vt:variant>
        <vt:i4>0</vt:i4>
      </vt:variant>
      <vt:variant>
        <vt:i4>5</vt:i4>
      </vt:variant>
      <vt:variant>
        <vt:lpwstr/>
      </vt:variant>
      <vt:variant>
        <vt:lpwstr>_Toc290228644</vt:lpwstr>
      </vt:variant>
      <vt:variant>
        <vt:i4>1048630</vt:i4>
      </vt:variant>
      <vt:variant>
        <vt:i4>158</vt:i4>
      </vt:variant>
      <vt:variant>
        <vt:i4>0</vt:i4>
      </vt:variant>
      <vt:variant>
        <vt:i4>5</vt:i4>
      </vt:variant>
      <vt:variant>
        <vt:lpwstr/>
      </vt:variant>
      <vt:variant>
        <vt:lpwstr>_Toc290228643</vt:lpwstr>
      </vt:variant>
      <vt:variant>
        <vt:i4>1048630</vt:i4>
      </vt:variant>
      <vt:variant>
        <vt:i4>152</vt:i4>
      </vt:variant>
      <vt:variant>
        <vt:i4>0</vt:i4>
      </vt:variant>
      <vt:variant>
        <vt:i4>5</vt:i4>
      </vt:variant>
      <vt:variant>
        <vt:lpwstr/>
      </vt:variant>
      <vt:variant>
        <vt:lpwstr>_Toc290228642</vt:lpwstr>
      </vt:variant>
      <vt:variant>
        <vt:i4>1048630</vt:i4>
      </vt:variant>
      <vt:variant>
        <vt:i4>146</vt:i4>
      </vt:variant>
      <vt:variant>
        <vt:i4>0</vt:i4>
      </vt:variant>
      <vt:variant>
        <vt:i4>5</vt:i4>
      </vt:variant>
      <vt:variant>
        <vt:lpwstr/>
      </vt:variant>
      <vt:variant>
        <vt:lpwstr>_Toc290228641</vt:lpwstr>
      </vt:variant>
      <vt:variant>
        <vt:i4>1048630</vt:i4>
      </vt:variant>
      <vt:variant>
        <vt:i4>140</vt:i4>
      </vt:variant>
      <vt:variant>
        <vt:i4>0</vt:i4>
      </vt:variant>
      <vt:variant>
        <vt:i4>5</vt:i4>
      </vt:variant>
      <vt:variant>
        <vt:lpwstr/>
      </vt:variant>
      <vt:variant>
        <vt:lpwstr>_Toc290228640</vt:lpwstr>
      </vt:variant>
      <vt:variant>
        <vt:i4>1507382</vt:i4>
      </vt:variant>
      <vt:variant>
        <vt:i4>134</vt:i4>
      </vt:variant>
      <vt:variant>
        <vt:i4>0</vt:i4>
      </vt:variant>
      <vt:variant>
        <vt:i4>5</vt:i4>
      </vt:variant>
      <vt:variant>
        <vt:lpwstr/>
      </vt:variant>
      <vt:variant>
        <vt:lpwstr>_Toc290228639</vt:lpwstr>
      </vt:variant>
      <vt:variant>
        <vt:i4>1507382</vt:i4>
      </vt:variant>
      <vt:variant>
        <vt:i4>128</vt:i4>
      </vt:variant>
      <vt:variant>
        <vt:i4>0</vt:i4>
      </vt:variant>
      <vt:variant>
        <vt:i4>5</vt:i4>
      </vt:variant>
      <vt:variant>
        <vt:lpwstr/>
      </vt:variant>
      <vt:variant>
        <vt:lpwstr>_Toc290228638</vt:lpwstr>
      </vt:variant>
      <vt:variant>
        <vt:i4>1507382</vt:i4>
      </vt:variant>
      <vt:variant>
        <vt:i4>122</vt:i4>
      </vt:variant>
      <vt:variant>
        <vt:i4>0</vt:i4>
      </vt:variant>
      <vt:variant>
        <vt:i4>5</vt:i4>
      </vt:variant>
      <vt:variant>
        <vt:lpwstr/>
      </vt:variant>
      <vt:variant>
        <vt:lpwstr>_Toc290228637</vt:lpwstr>
      </vt:variant>
      <vt:variant>
        <vt:i4>1507382</vt:i4>
      </vt:variant>
      <vt:variant>
        <vt:i4>116</vt:i4>
      </vt:variant>
      <vt:variant>
        <vt:i4>0</vt:i4>
      </vt:variant>
      <vt:variant>
        <vt:i4>5</vt:i4>
      </vt:variant>
      <vt:variant>
        <vt:lpwstr/>
      </vt:variant>
      <vt:variant>
        <vt:lpwstr>_Toc290228636</vt:lpwstr>
      </vt:variant>
      <vt:variant>
        <vt:i4>1507382</vt:i4>
      </vt:variant>
      <vt:variant>
        <vt:i4>110</vt:i4>
      </vt:variant>
      <vt:variant>
        <vt:i4>0</vt:i4>
      </vt:variant>
      <vt:variant>
        <vt:i4>5</vt:i4>
      </vt:variant>
      <vt:variant>
        <vt:lpwstr/>
      </vt:variant>
      <vt:variant>
        <vt:lpwstr>_Toc290228635</vt:lpwstr>
      </vt:variant>
      <vt:variant>
        <vt:i4>1507382</vt:i4>
      </vt:variant>
      <vt:variant>
        <vt:i4>104</vt:i4>
      </vt:variant>
      <vt:variant>
        <vt:i4>0</vt:i4>
      </vt:variant>
      <vt:variant>
        <vt:i4>5</vt:i4>
      </vt:variant>
      <vt:variant>
        <vt:lpwstr/>
      </vt:variant>
      <vt:variant>
        <vt:lpwstr>_Toc290228634</vt:lpwstr>
      </vt:variant>
      <vt:variant>
        <vt:i4>1507382</vt:i4>
      </vt:variant>
      <vt:variant>
        <vt:i4>98</vt:i4>
      </vt:variant>
      <vt:variant>
        <vt:i4>0</vt:i4>
      </vt:variant>
      <vt:variant>
        <vt:i4>5</vt:i4>
      </vt:variant>
      <vt:variant>
        <vt:lpwstr/>
      </vt:variant>
      <vt:variant>
        <vt:lpwstr>_Toc290228633</vt:lpwstr>
      </vt:variant>
      <vt:variant>
        <vt:i4>1507382</vt:i4>
      </vt:variant>
      <vt:variant>
        <vt:i4>92</vt:i4>
      </vt:variant>
      <vt:variant>
        <vt:i4>0</vt:i4>
      </vt:variant>
      <vt:variant>
        <vt:i4>5</vt:i4>
      </vt:variant>
      <vt:variant>
        <vt:lpwstr/>
      </vt:variant>
      <vt:variant>
        <vt:lpwstr>_Toc290228632</vt:lpwstr>
      </vt:variant>
      <vt:variant>
        <vt:i4>1507382</vt:i4>
      </vt:variant>
      <vt:variant>
        <vt:i4>86</vt:i4>
      </vt:variant>
      <vt:variant>
        <vt:i4>0</vt:i4>
      </vt:variant>
      <vt:variant>
        <vt:i4>5</vt:i4>
      </vt:variant>
      <vt:variant>
        <vt:lpwstr/>
      </vt:variant>
      <vt:variant>
        <vt:lpwstr>_Toc290228631</vt:lpwstr>
      </vt:variant>
      <vt:variant>
        <vt:i4>1507382</vt:i4>
      </vt:variant>
      <vt:variant>
        <vt:i4>80</vt:i4>
      </vt:variant>
      <vt:variant>
        <vt:i4>0</vt:i4>
      </vt:variant>
      <vt:variant>
        <vt:i4>5</vt:i4>
      </vt:variant>
      <vt:variant>
        <vt:lpwstr/>
      </vt:variant>
      <vt:variant>
        <vt:lpwstr>_Toc290228630</vt:lpwstr>
      </vt:variant>
      <vt:variant>
        <vt:i4>1441846</vt:i4>
      </vt:variant>
      <vt:variant>
        <vt:i4>74</vt:i4>
      </vt:variant>
      <vt:variant>
        <vt:i4>0</vt:i4>
      </vt:variant>
      <vt:variant>
        <vt:i4>5</vt:i4>
      </vt:variant>
      <vt:variant>
        <vt:lpwstr/>
      </vt:variant>
      <vt:variant>
        <vt:lpwstr>_Toc290228629</vt:lpwstr>
      </vt:variant>
      <vt:variant>
        <vt:i4>1441846</vt:i4>
      </vt:variant>
      <vt:variant>
        <vt:i4>68</vt:i4>
      </vt:variant>
      <vt:variant>
        <vt:i4>0</vt:i4>
      </vt:variant>
      <vt:variant>
        <vt:i4>5</vt:i4>
      </vt:variant>
      <vt:variant>
        <vt:lpwstr/>
      </vt:variant>
      <vt:variant>
        <vt:lpwstr>_Toc290228628</vt:lpwstr>
      </vt:variant>
      <vt:variant>
        <vt:i4>1441846</vt:i4>
      </vt:variant>
      <vt:variant>
        <vt:i4>62</vt:i4>
      </vt:variant>
      <vt:variant>
        <vt:i4>0</vt:i4>
      </vt:variant>
      <vt:variant>
        <vt:i4>5</vt:i4>
      </vt:variant>
      <vt:variant>
        <vt:lpwstr/>
      </vt:variant>
      <vt:variant>
        <vt:lpwstr>_Toc290228627</vt:lpwstr>
      </vt:variant>
      <vt:variant>
        <vt:i4>1441846</vt:i4>
      </vt:variant>
      <vt:variant>
        <vt:i4>56</vt:i4>
      </vt:variant>
      <vt:variant>
        <vt:i4>0</vt:i4>
      </vt:variant>
      <vt:variant>
        <vt:i4>5</vt:i4>
      </vt:variant>
      <vt:variant>
        <vt:lpwstr/>
      </vt:variant>
      <vt:variant>
        <vt:lpwstr>_Toc290228626</vt:lpwstr>
      </vt:variant>
      <vt:variant>
        <vt:i4>1441846</vt:i4>
      </vt:variant>
      <vt:variant>
        <vt:i4>50</vt:i4>
      </vt:variant>
      <vt:variant>
        <vt:i4>0</vt:i4>
      </vt:variant>
      <vt:variant>
        <vt:i4>5</vt:i4>
      </vt:variant>
      <vt:variant>
        <vt:lpwstr/>
      </vt:variant>
      <vt:variant>
        <vt:lpwstr>_Toc290228625</vt:lpwstr>
      </vt:variant>
      <vt:variant>
        <vt:i4>1441846</vt:i4>
      </vt:variant>
      <vt:variant>
        <vt:i4>44</vt:i4>
      </vt:variant>
      <vt:variant>
        <vt:i4>0</vt:i4>
      </vt:variant>
      <vt:variant>
        <vt:i4>5</vt:i4>
      </vt:variant>
      <vt:variant>
        <vt:lpwstr/>
      </vt:variant>
      <vt:variant>
        <vt:lpwstr>_Toc290228624</vt:lpwstr>
      </vt:variant>
      <vt:variant>
        <vt:i4>1441846</vt:i4>
      </vt:variant>
      <vt:variant>
        <vt:i4>38</vt:i4>
      </vt:variant>
      <vt:variant>
        <vt:i4>0</vt:i4>
      </vt:variant>
      <vt:variant>
        <vt:i4>5</vt:i4>
      </vt:variant>
      <vt:variant>
        <vt:lpwstr/>
      </vt:variant>
      <vt:variant>
        <vt:lpwstr>_Toc290228623</vt:lpwstr>
      </vt:variant>
      <vt:variant>
        <vt:i4>1441846</vt:i4>
      </vt:variant>
      <vt:variant>
        <vt:i4>32</vt:i4>
      </vt:variant>
      <vt:variant>
        <vt:i4>0</vt:i4>
      </vt:variant>
      <vt:variant>
        <vt:i4>5</vt:i4>
      </vt:variant>
      <vt:variant>
        <vt:lpwstr/>
      </vt:variant>
      <vt:variant>
        <vt:lpwstr>_Toc290228622</vt:lpwstr>
      </vt:variant>
      <vt:variant>
        <vt:i4>1441846</vt:i4>
      </vt:variant>
      <vt:variant>
        <vt:i4>26</vt:i4>
      </vt:variant>
      <vt:variant>
        <vt:i4>0</vt:i4>
      </vt:variant>
      <vt:variant>
        <vt:i4>5</vt:i4>
      </vt:variant>
      <vt:variant>
        <vt:lpwstr/>
      </vt:variant>
      <vt:variant>
        <vt:lpwstr>_Toc290228621</vt:lpwstr>
      </vt:variant>
      <vt:variant>
        <vt:i4>1441846</vt:i4>
      </vt:variant>
      <vt:variant>
        <vt:i4>20</vt:i4>
      </vt:variant>
      <vt:variant>
        <vt:i4>0</vt:i4>
      </vt:variant>
      <vt:variant>
        <vt:i4>5</vt:i4>
      </vt:variant>
      <vt:variant>
        <vt:lpwstr/>
      </vt:variant>
      <vt:variant>
        <vt:lpwstr>_Toc290228620</vt:lpwstr>
      </vt:variant>
      <vt:variant>
        <vt:i4>1376310</vt:i4>
      </vt:variant>
      <vt:variant>
        <vt:i4>14</vt:i4>
      </vt:variant>
      <vt:variant>
        <vt:i4>0</vt:i4>
      </vt:variant>
      <vt:variant>
        <vt:i4>5</vt:i4>
      </vt:variant>
      <vt:variant>
        <vt:lpwstr/>
      </vt:variant>
      <vt:variant>
        <vt:lpwstr>_Toc290228619</vt:lpwstr>
      </vt:variant>
      <vt:variant>
        <vt:i4>1376310</vt:i4>
      </vt:variant>
      <vt:variant>
        <vt:i4>8</vt:i4>
      </vt:variant>
      <vt:variant>
        <vt:i4>0</vt:i4>
      </vt:variant>
      <vt:variant>
        <vt:i4>5</vt:i4>
      </vt:variant>
      <vt:variant>
        <vt:lpwstr/>
      </vt:variant>
      <vt:variant>
        <vt:lpwstr>_Toc290228618</vt:lpwstr>
      </vt:variant>
      <vt:variant>
        <vt:i4>1376310</vt:i4>
      </vt:variant>
      <vt:variant>
        <vt:i4>2</vt:i4>
      </vt:variant>
      <vt:variant>
        <vt:i4>0</vt:i4>
      </vt:variant>
      <vt:variant>
        <vt:i4>5</vt:i4>
      </vt:variant>
      <vt:variant>
        <vt:lpwstr/>
      </vt:variant>
      <vt:variant>
        <vt:lpwstr>_Toc290228617</vt:lpwstr>
      </vt:variant>
      <vt:variant>
        <vt:i4>3276849</vt:i4>
      </vt:variant>
      <vt:variant>
        <vt:i4>18</vt:i4>
      </vt:variant>
      <vt:variant>
        <vt:i4>0</vt:i4>
      </vt:variant>
      <vt:variant>
        <vt:i4>5</vt:i4>
      </vt:variant>
      <vt:variant>
        <vt:lpwstr>http://www.vxibus.org/</vt:lpwstr>
      </vt:variant>
      <vt:variant>
        <vt:lpwstr/>
      </vt:variant>
      <vt:variant>
        <vt:i4>3735664</vt:i4>
      </vt:variant>
      <vt:variant>
        <vt:i4>15</vt:i4>
      </vt:variant>
      <vt:variant>
        <vt:i4>0</vt:i4>
      </vt:variant>
      <vt:variant>
        <vt:i4>5</vt:i4>
      </vt:variant>
      <vt:variant>
        <vt:lpwstr>http://www.lxistandard.org/</vt:lpwstr>
      </vt:variant>
      <vt:variant>
        <vt:lpwstr/>
      </vt:variant>
      <vt:variant>
        <vt:i4>4456470</vt:i4>
      </vt:variant>
      <vt:variant>
        <vt:i4>12</vt:i4>
      </vt:variant>
      <vt:variant>
        <vt:i4>0</vt:i4>
      </vt:variant>
      <vt:variant>
        <vt:i4>5</vt:i4>
      </vt:variant>
      <vt:variant>
        <vt:lpwstr>http://www.ivifoundation.org/</vt:lpwstr>
      </vt:variant>
      <vt:variant>
        <vt:lpwstr/>
      </vt:variant>
      <vt:variant>
        <vt:i4>1376335</vt:i4>
      </vt:variant>
      <vt:variant>
        <vt:i4>9</vt:i4>
      </vt:variant>
      <vt:variant>
        <vt:i4>0</vt:i4>
      </vt:variant>
      <vt:variant>
        <vt:i4>5</vt:i4>
      </vt:variant>
      <vt:variant>
        <vt:lpwstr>http://www.ietf.org/rfc.html</vt:lpwstr>
      </vt:variant>
      <vt:variant>
        <vt:lpwstr/>
      </vt:variant>
      <vt:variant>
        <vt:i4>4456468</vt:i4>
      </vt:variant>
      <vt:variant>
        <vt:i4>6</vt:i4>
      </vt:variant>
      <vt:variant>
        <vt:i4>0</vt:i4>
      </vt:variant>
      <vt:variant>
        <vt:i4>5</vt:i4>
      </vt:variant>
      <vt:variant>
        <vt:lpwstr>http://www.tiaonline.org/standards/catalog/index.cfm</vt:lpwstr>
      </vt:variant>
      <vt:variant>
        <vt:lpwstr/>
      </vt:variant>
      <vt:variant>
        <vt:i4>7143539</vt:i4>
      </vt:variant>
      <vt:variant>
        <vt:i4>3</vt:i4>
      </vt:variant>
      <vt:variant>
        <vt:i4>0</vt:i4>
      </vt:variant>
      <vt:variant>
        <vt:i4>5</vt:i4>
      </vt:variant>
      <vt:variant>
        <vt:lpwstr>http://www.iec.ch/</vt:lpwstr>
      </vt:variant>
      <vt:variant>
        <vt:lpwstr/>
      </vt:variant>
      <vt:variant>
        <vt:i4>852054</vt:i4>
      </vt:variant>
      <vt:variant>
        <vt:i4>0</vt:i4>
      </vt:variant>
      <vt:variant>
        <vt:i4>0</vt:i4>
      </vt:variant>
      <vt:variant>
        <vt:i4>5</vt:i4>
      </vt:variant>
      <vt:variant>
        <vt:lpwstr>http://standards/ieee/org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 Wired Trigger Bus</dc:title>
  <dc:creator>LXI Consortium members</dc:creator>
  <cp:lastModifiedBy>John Ryland</cp:lastModifiedBy>
  <cp:revision>6</cp:revision>
  <cp:lastPrinted>2022-05-11T15:41:00Z</cp:lastPrinted>
  <dcterms:created xsi:type="dcterms:W3CDTF">2022-03-09T18:13:00Z</dcterms:created>
  <dcterms:modified xsi:type="dcterms:W3CDTF">2022-05-11T15:41:00Z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0x0101007E83AD48959FD944BB2CE3B7491D5950</vt:lpwstr>
  </property>
</Properties>
</file>