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hint="default" w:ascii="宋体" w:hAnsi="宋体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1" name="DtsShapeName" descr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635,635" o:gfxdata="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kcM4cwAAAD/&#10;AAAADwAAAAAAAAABACAAAAAiAAAAZHJzL2Rvd25yZXYueG1sUEsBAhQAFAAAAAgAh07iQMcdfkCa&#10;AgAAEA0AAA4AAAAAAAAAAQAgAAAAGwEAAGRycy9lMm9Eb2MueG1sUEsFBgAAAAAGAAYAWQEAACcG&#10;AAAAAA==&#10;">
                      <v:fill on="f" focussize="0,0"/>
                      <v:stroke on="f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44"/>
                <w:szCs w:val="44"/>
              </w:rPr>
              <w:t>产品名称</w:t>
            </w: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章鱼输入法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密级</w:t>
            </w:r>
            <w:r>
              <w:rPr>
                <w:rFonts w:ascii="宋体" w:hAnsi="宋体"/>
                <w:b/>
                <w:sz w:val="44"/>
                <w:szCs w:val="44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易买网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功能测试报告</w:t>
            </w:r>
          </w:p>
        </w:tc>
        <w:tc>
          <w:tcPr>
            <w:tcW w:w="460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产品版本</w:t>
            </w:r>
            <w:r>
              <w:rPr>
                <w:rFonts w:ascii="宋体" w:hAnsi="宋体"/>
                <w:b/>
                <w:sz w:val="44"/>
                <w:szCs w:val="44"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 xml:space="preserve">Total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7</w:t>
            </w:r>
            <w:r>
              <w:rPr>
                <w:rFonts w:ascii="宋体" w:hAnsi="宋体"/>
                <w:b/>
                <w:sz w:val="44"/>
                <w:szCs w:val="44"/>
              </w:rPr>
              <w:t xml:space="preserve"> pages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共7页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>
            <w:pPr>
              <w:jc w:val="center"/>
              <w:rPr>
                <w:rFonts w:hint="default" w:ascii="宋体" w:hAnsi="宋体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V</w:t>
            </w: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4.4.2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pStyle w:val="67"/>
        <w:rPr>
          <w:b/>
        </w:rPr>
      </w:pPr>
      <w:bookmarkStart w:id="0" w:name="OLE_LINK10"/>
      <w:bookmarkStart w:id="1" w:name="OLE_LINK9"/>
      <w:r>
        <w:rPr>
          <w:rFonts w:hint="eastAsia"/>
          <w:b/>
          <w:lang w:val="en-US" w:eastAsia="zh-CN"/>
        </w:rPr>
        <w:t>章鱼输入法</w:t>
      </w:r>
      <w:r>
        <w:rPr>
          <w:rFonts w:hint="eastAsia"/>
          <w:b/>
        </w:rPr>
        <w:t>项目测试报告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bookmarkEnd w:id="0"/>
    <w:bookmarkEnd w:id="1"/>
    <w:p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25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拟制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刘向荣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2024-7-22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审核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批准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64"/>
        <w:spacing w:before="12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长沙市实力</w:t>
      </w:r>
      <w:r>
        <w:rPr>
          <w:rFonts w:hint="eastAsia" w:ascii="宋体" w:hAnsi="宋体" w:eastAsia="宋体"/>
          <w:b/>
          <w:bCs/>
          <w:sz w:val="44"/>
          <w:szCs w:val="44"/>
        </w:rPr>
        <w:t>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44"/>
        </w:rPr>
        <w:t>版权所有 侵权必究</w:t>
      </w:r>
      <w:r>
        <w:rPr>
          <w:rFonts w:asciiTheme="minorEastAsia" w:hAnsiTheme="minorEastAsia" w:eastAsiaTheme="minorEastAsia"/>
          <w:b/>
          <w:bCs/>
          <w:sz w:val="44"/>
          <w:szCs w:val="44"/>
        </w:rPr>
        <w:br w:type="page"/>
      </w:r>
    </w:p>
    <w:p>
      <w:pPr>
        <w:pStyle w:val="24"/>
        <w:rPr>
          <w:sz w:val="44"/>
          <w:szCs w:val="44"/>
        </w:rPr>
      </w:pPr>
      <w:bookmarkStart w:id="2" w:name="_Toc204832787"/>
      <w:bookmarkStart w:id="3" w:name="_Toc144108369"/>
      <w:bookmarkStart w:id="4" w:name="_Toc23434"/>
      <w:bookmarkStart w:id="5" w:name="_Toc401132087"/>
      <w:bookmarkStart w:id="6" w:name="_Toc204833085"/>
      <w:bookmarkStart w:id="7" w:name="_Toc421021659"/>
      <w:bookmarkStart w:id="8" w:name="_Toc420604123"/>
      <w:bookmarkStart w:id="9" w:name="_Toc204833981"/>
      <w:bookmarkStart w:id="10" w:name="_Toc394140048"/>
      <w:bookmarkStart w:id="11" w:name="_Toc432508944"/>
      <w:bookmarkStart w:id="12" w:name="_Toc421021901"/>
      <w:bookmarkStart w:id="13" w:name="_Toc421537179"/>
      <w:bookmarkStart w:id="14" w:name="_Toc395376997"/>
      <w:r>
        <w:rPr>
          <w:rFonts w:hint="eastAsia"/>
          <w:sz w:val="44"/>
          <w:szCs w:val="44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8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23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变化状态</w:t>
            </w:r>
          </w:p>
        </w:tc>
        <w:tc>
          <w:tcPr>
            <w:tcW w:w="32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变更（+/-）说明</w:t>
            </w:r>
          </w:p>
        </w:tc>
        <w:tc>
          <w:tcPr>
            <w:tcW w:w="1184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作者</w:t>
            </w:r>
          </w:p>
        </w:tc>
        <w:tc>
          <w:tcPr>
            <w:tcW w:w="127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4.4.2</w:t>
            </w: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创建</w:t>
            </w: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highlight w:val="none"/>
                <w:lang w:val="en-US" w:eastAsia="zh-CN"/>
              </w:rPr>
              <w:t>刘向荣</w:t>
            </w: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highlight w:val="none"/>
                <w:lang w:val="en-US" w:eastAsia="zh-CN"/>
              </w:rPr>
              <w:t>2024-7-22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ind w:firstLine="480" w:firstLineChars="20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录</w: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separate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文档历史发放及记录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_Toc23434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概述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_Toc17101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测试时间、地点及人员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_Toc5533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_Toc28818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测试组网环境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_Toc24056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环境部署清单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_Toc29091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.3. </w:t>
      </w:r>
      <w:r>
        <w:rPr>
          <w:rFonts w:hint="eastAsia" w:ascii="黑体" w:hAnsi="黑体" w:eastAsia="宋体" w:cs="Times New Roman"/>
          <w:b/>
          <w:sz w:val="44"/>
          <w:szCs w:val="44"/>
        </w:rPr>
        <w:t>版本配套关系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_Toc24313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_Toc10792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4.1测试策略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_Toc10873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4.2测试结论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_Toc29080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问题列表及关键风险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_Toc15095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_Toc24021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问题统计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_Toc9920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_Toc27677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问题解决情况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_Toc23960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_Toc7845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测试对象质量评估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_Toc19572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缺陷统计分析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_Toc7123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所有缺陷类型统计分析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_Toc24645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所有缺陷模块统计分析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所有缺陷严重级别统计分析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_Toc26603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.1.4. </w:t>
      </w:r>
      <w:r>
        <w:rPr>
          <w:rFonts w:hint="eastAsia" w:ascii="黑体" w:hAnsi="黑体" w:eastAsia="黑体" w:cs="Times New Roman"/>
          <w:b/>
          <w:sz w:val="44"/>
          <w:szCs w:val="44"/>
        </w:rPr>
        <w:t>缺陷修复状态统计分析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_Toc8259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关键特性列表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_Toc5814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10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测试过程评估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_Toc15639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测试设计评估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_Toc13365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测试执行评估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_Toc14799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.2.1.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测试执行统计数据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_Toc11028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.2.2.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测试用例执行结果统计数据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_Toc18490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 w:val="44"/>
          <w:szCs w:val="44"/>
        </w:rPr>
        <w:fldChar w:fldCharType="end"/>
      </w:r>
    </w:p>
    <w:p>
      <w:pPr>
        <w:pStyle w:val="47"/>
        <w:spacing w:before="624" w:after="312"/>
        <w:rPr>
          <w:sz w:val="44"/>
          <w:szCs w:val="44"/>
        </w:rPr>
      </w:pPr>
      <w:bookmarkStart w:id="15" w:name="_Toc17101"/>
      <w:bookmarkStart w:id="16" w:name="_Toc426736424"/>
      <w:r>
        <w:rPr>
          <w:rFonts w:hint="eastAsia"/>
          <w:sz w:val="44"/>
          <w:szCs w:val="44"/>
        </w:rPr>
        <w:t>概述</w:t>
      </w:r>
      <w:bookmarkEnd w:id="15"/>
      <w:bookmarkEnd w:id="16"/>
    </w:p>
    <w:p>
      <w:pPr>
        <w:pStyle w:val="65"/>
        <w:keepNext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《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平台》是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项目，我司对该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输入法平台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进行验收测试。本次测试是对该平台进行了一轮系统测试，测试着重点在于功能验收，不涉及代码、接口、单元测试。只涉及功能、界面、安全、兼容性测试。</w:t>
      </w:r>
    </w:p>
    <w:p>
      <w:pPr>
        <w:pStyle w:val="65"/>
        <w:keepNext/>
        <w:ind w:left="0" w:leftChars="0" w:firstLine="880" w:firstLineChars="200"/>
        <w:rPr>
          <w:rFonts w:hint="eastAsia"/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本次测试活动所依据的测试文档如下：</w:t>
      </w:r>
    </w:p>
    <w:p>
      <w:pPr>
        <w:pStyle w:val="65"/>
        <w:keepNext/>
        <w:ind w:left="0" w:leftChars="0" w:firstLine="0" w:firstLineChars="0"/>
        <w:rPr>
          <w:rFonts w:hint="eastAsia" w:eastAsia="宋体"/>
          <w:b/>
          <w:i w:val="0"/>
          <w:color w:val="auto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《章鱼输入法需求文档》《章鱼输入法测试用例》《章鱼输入法测试大纲》</w:t>
      </w:r>
    </w:p>
    <w:p>
      <w:pPr>
        <w:pStyle w:val="65"/>
        <w:keepNext/>
        <w:spacing w:line="240" w:lineRule="auto"/>
        <w:ind w:firstLine="0" w:firstLineChars="0"/>
        <w:rPr>
          <w:b/>
          <w:i w:val="0"/>
          <w:color w:val="auto"/>
          <w:sz w:val="44"/>
          <w:szCs w:val="44"/>
        </w:rPr>
      </w:pPr>
    </w:p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7" w:name="_Toc5533"/>
      <w:r>
        <w:rPr>
          <w:rFonts w:hint="eastAsia"/>
          <w:sz w:val="44"/>
          <w:szCs w:val="44"/>
        </w:rPr>
        <w:t>测试时间、地点及人员</w:t>
      </w:r>
      <w:bookmarkEnd w:id="17"/>
    </w:p>
    <w:tbl>
      <w:tblPr>
        <w:tblStyle w:val="25"/>
        <w:tblW w:w="94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  <w:gridCol w:w="189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测试人员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测试地点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4.4.2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version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08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刘向荣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长沙市开福区蔡锷北路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8" w:name="_Toc28818"/>
      <w:r>
        <w:rPr>
          <w:rFonts w:hint="eastAsia"/>
          <w:sz w:val="44"/>
          <w:szCs w:val="44"/>
        </w:rPr>
        <w:t>测试环境</w:t>
      </w:r>
      <w:bookmarkEnd w:id="18"/>
    </w:p>
    <w:p>
      <w:pPr>
        <w:spacing w:line="360" w:lineRule="auto"/>
        <w:rPr>
          <w:rFonts w:hint="default"/>
          <w:b/>
          <w:i/>
          <w:color w:val="0000CC"/>
          <w:sz w:val="44"/>
          <w:szCs w:val="44"/>
          <w:lang w:val="en-US"/>
        </w:rPr>
      </w:pPr>
      <w:r>
        <w:rPr>
          <w:rFonts w:hint="eastAsia"/>
          <w:b/>
          <w:iCs/>
          <w:sz w:val="44"/>
          <w:szCs w:val="44"/>
          <w:highlight w:val="yellow"/>
        </w:rPr>
        <w:t>由于是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Cs/>
          <w:sz w:val="44"/>
          <w:szCs w:val="44"/>
          <w:highlight w:val="yellow"/>
        </w:rPr>
        <w:t>项目，服务器、数据库是搭建在本公司，本次测试环境是本地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手机进行测试</w:t>
      </w:r>
    </w:p>
    <w:p>
      <w:pPr>
        <w:rPr>
          <w:b/>
          <w:i/>
          <w:color w:val="0000CC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19" w:name="_Toc24056"/>
      <w:r>
        <w:rPr>
          <w:rFonts w:hint="eastAsia" w:ascii="黑体" w:hAnsi="黑体"/>
          <w:bCs w:val="0"/>
          <w:sz w:val="44"/>
          <w:szCs w:val="44"/>
        </w:rPr>
        <w:t>测试组网环境</w:t>
      </w:r>
      <w:bookmarkEnd w:id="19"/>
    </w:p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0" w:name="_Toc29091"/>
      <w:r>
        <w:rPr>
          <w:rFonts w:hint="eastAsia" w:ascii="黑体" w:hAnsi="黑体"/>
          <w:bCs w:val="0"/>
          <w:sz w:val="44"/>
          <w:szCs w:val="44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 w:firstLine="440" w:firstLineChars="100"/>
              <w:jc w:val="left"/>
              <w:rPr>
                <w:rFonts w:hint="eastAsia" w:eastAsia="宋体" w:cs="Arial"/>
                <w:b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lang w:val="en-US" w:eastAsia="zh-CN"/>
              </w:rPr>
              <w:t>vivo手机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  <w:bookmarkStart w:id="55" w:name="_GoBack"/>
      <w:bookmarkEnd w:id="55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1" w:name="_Toc24313"/>
      <w:r>
        <w:rPr>
          <w:rFonts w:hint="eastAsia" w:ascii="黑体" w:hAnsi="黑体"/>
          <w:bCs w:val="0"/>
          <w:sz w:val="44"/>
          <w:szCs w:val="44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highlight w:val="yellow"/>
              </w:rPr>
              <w:t>前端+后端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hint="default" w:eastAsia="宋体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V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</w:rPr>
              <w:t xml:space="preserve">ersion 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4.4.2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2" w:name="_Toc10792"/>
      <w:r>
        <w:rPr>
          <w:rFonts w:hint="eastAsia"/>
          <w:sz w:val="44"/>
          <w:szCs w:val="44"/>
        </w:rPr>
        <w:t>测试结论</w:t>
      </w:r>
      <w:bookmarkEnd w:id="22"/>
    </w:p>
    <w:p>
      <w:pPr>
        <w:pStyle w:val="3"/>
        <w:rPr>
          <w:sz w:val="44"/>
          <w:szCs w:val="44"/>
        </w:rPr>
      </w:pPr>
      <w:bookmarkStart w:id="23" w:name="_Toc10873"/>
      <w:r>
        <w:rPr>
          <w:rFonts w:hint="eastAsia"/>
          <w:sz w:val="44"/>
          <w:szCs w:val="44"/>
        </w:rPr>
        <w:t>4.1测试策略</w:t>
      </w:r>
      <w:bookmarkEnd w:id="23"/>
    </w:p>
    <w:p>
      <w:pPr>
        <w:pStyle w:val="46"/>
        <w:spacing w:line="360" w:lineRule="auto"/>
        <w:ind w:firstLine="883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本次是首次对</w:t>
      </w:r>
      <w:r>
        <w:rPr>
          <w:rFonts w:hint="eastAsia"/>
          <w:b/>
          <w:iCs/>
          <w:sz w:val="44"/>
          <w:szCs w:val="44"/>
          <w:lang w:val="en-US" w:eastAsia="zh-CN"/>
        </w:rPr>
        <w:t>章鱼</w:t>
      </w:r>
      <w:r>
        <w:rPr>
          <w:rFonts w:hint="eastAsia"/>
          <w:b/>
          <w:iCs/>
          <w:sz w:val="44"/>
          <w:szCs w:val="44"/>
        </w:rPr>
        <w:t>平台进行测试，重点在于功能的验收，涉及到界面测试和兼容测试；</w:t>
      </w:r>
      <w:r>
        <w:rPr>
          <w:rFonts w:hint="eastAsia"/>
          <w:b/>
          <w:iCs/>
          <w:sz w:val="44"/>
          <w:szCs w:val="44"/>
          <w:highlight w:val="none"/>
        </w:rPr>
        <w:t>安全测试也</w:t>
      </w:r>
      <w:r>
        <w:rPr>
          <w:rFonts w:hint="eastAsia"/>
          <w:b/>
          <w:iCs/>
          <w:sz w:val="44"/>
          <w:szCs w:val="44"/>
        </w:rPr>
        <w:t>进行覆盖；性能测试有待软件修改稳定后，再进行。</w:t>
      </w:r>
    </w:p>
    <w:p>
      <w:pPr>
        <w:pStyle w:val="46"/>
        <w:ind w:left="900" w:firstLine="0" w:firstLineChars="0"/>
        <w:rPr>
          <w:b/>
          <w:iCs/>
          <w:color w:val="0000CC"/>
          <w:sz w:val="44"/>
          <w:szCs w:val="44"/>
        </w:rPr>
      </w:pPr>
    </w:p>
    <w:p>
      <w:pPr>
        <w:pStyle w:val="3"/>
        <w:rPr>
          <w:sz w:val="44"/>
          <w:szCs w:val="44"/>
        </w:rPr>
      </w:pPr>
      <w:bookmarkStart w:id="24" w:name="_Toc29080"/>
      <w:r>
        <w:rPr>
          <w:rFonts w:hint="eastAsia"/>
          <w:sz w:val="44"/>
          <w:szCs w:val="44"/>
        </w:rPr>
        <w:t>4.2测试结论</w:t>
      </w:r>
      <w:bookmarkEnd w:id="24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本轮系统测试测出问题比较多，总体而言软件平台模块大部分基本功能是可用的、基本流程是通的，但存在严重问题，有部分功能未实现，部分功能实现有问题，界面显示和提示问题较多等。</w:t>
      </w: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问题主要集中在如下几点：</w:t>
      </w:r>
    </w:p>
    <w:p>
      <w:pPr>
        <w:pStyle w:val="46"/>
        <w:numPr>
          <w:ilvl w:val="0"/>
          <w:numId w:val="0"/>
        </w:numPr>
        <w:spacing w:line="360" w:lineRule="auto"/>
        <w:ind w:left="420" w:leftChars="0"/>
        <w:rPr>
          <w:rFonts w:hint="default" w:eastAsiaTheme="minorEastAsia"/>
          <w:b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输入法的输入模块和主题页面切换，旧版APP无法更新的问题，章鱼输入法在个别机型上无法使用或者无法打开，输入时输入过快会闪退，输入法的有些功能无法正常使用或者不会显示，在章鱼软件中无法打开设置页面。</w:t>
      </w: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</w:p>
    <w:p>
      <w:pPr>
        <w:pStyle w:val="46"/>
        <w:ind w:firstLine="0" w:firstLineChars="0"/>
        <w:rPr>
          <w:b/>
          <w:i/>
          <w:color w:val="0000CC"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5" w:name="_Toc15095"/>
      <w:r>
        <w:rPr>
          <w:rFonts w:hint="eastAsia"/>
          <w:sz w:val="44"/>
          <w:szCs w:val="44"/>
        </w:rPr>
        <w:t>问题列表及关键风险</w:t>
      </w:r>
      <w:bookmarkEnd w:id="25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6" w:name="_Toc24021"/>
      <w:r>
        <w:rPr>
          <w:rFonts w:hint="eastAsia" w:ascii="黑体" w:hAnsi="黑体"/>
          <w:bCs w:val="0"/>
          <w:sz w:val="44"/>
          <w:szCs w:val="44"/>
        </w:rPr>
        <w:t>问题列表</w:t>
      </w:r>
      <w:bookmarkEnd w:id="26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27" w:name="_Toc9920"/>
      <w:r>
        <w:rPr>
          <w:rFonts w:hint="eastAsia" w:ascii="黑体" w:hAnsi="黑体" w:eastAsia="黑体"/>
          <w:bCs w:val="0"/>
          <w:sz w:val="44"/>
          <w:szCs w:val="44"/>
        </w:rPr>
        <w:t>问题统计</w:t>
      </w:r>
      <w:bookmarkEnd w:id="2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本轮系统测试问题数如下：</w:t>
      </w:r>
    </w:p>
    <w:p>
      <w:pPr>
        <w:jc w:val="center"/>
        <w:rPr>
          <w:b/>
          <w:sz w:val="44"/>
          <w:szCs w:val="44"/>
        </w:rPr>
      </w:pPr>
      <w:bookmarkStart w:id="28" w:name="_Toc29897496"/>
      <w:bookmarkStart w:id="29" w:name="_Toc57540171"/>
      <w:r>
        <w:rPr>
          <w:rFonts w:hint="eastAsia"/>
          <w:b/>
          <w:sz w:val="44"/>
          <w:szCs w:val="44"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建议改进项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87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68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ind w:firstLine="440" w:firstLineChars="100"/>
              <w:jc w:val="both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4.59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78.16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13.8%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3.4%</w:t>
            </w: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0" w:name="_Toc27677"/>
      <w:r>
        <w:rPr>
          <w:rFonts w:hint="eastAsia" w:ascii="黑体" w:hAnsi="黑体" w:eastAsia="黑体"/>
          <w:bCs w:val="0"/>
          <w:sz w:val="44"/>
          <w:szCs w:val="44"/>
        </w:rPr>
        <w:t>问题列表</w:t>
      </w:r>
      <w:bookmarkEnd w:id="30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1" w:name="_Toc23960"/>
      <w:r>
        <w:rPr>
          <w:rFonts w:hint="eastAsia" w:ascii="黑体" w:hAnsi="黑体" w:eastAsia="黑体"/>
          <w:bCs w:val="0"/>
          <w:sz w:val="44"/>
          <w:szCs w:val="44"/>
        </w:rPr>
        <w:t>问题解决情况</w:t>
      </w:r>
      <w:bookmarkEnd w:id="31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本轮系统测试发现的所有问题都已提单，当前发现的问题开发那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边已着手修改，目前还未得到修改的反馈，故没有bug得到解决。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r>
        <w:rPr>
          <w:rFonts w:hint="eastAsia" w:ascii="黑体" w:hAnsi="黑体"/>
          <w:bCs w:val="0"/>
          <w:sz w:val="44"/>
          <w:szCs w:val="44"/>
        </w:rPr>
        <w:t>安全测试结果</w:t>
      </w: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问题统计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问题列表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2" w:name="_Toc7845"/>
      <w:r>
        <w:rPr>
          <w:rFonts w:hint="eastAsia" w:ascii="黑体" w:hAnsi="黑体"/>
          <w:bCs w:val="0"/>
          <w:sz w:val="44"/>
          <w:szCs w:val="44"/>
        </w:rPr>
        <w:t>关键风险</w:t>
      </w:r>
      <w:bookmarkEnd w:id="32"/>
    </w:p>
    <w:p>
      <w:pPr>
        <w:pStyle w:val="47"/>
        <w:spacing w:before="624" w:after="312"/>
        <w:rPr>
          <w:sz w:val="44"/>
          <w:szCs w:val="44"/>
        </w:rPr>
      </w:pPr>
      <w:bookmarkStart w:id="33" w:name="_Toc19572"/>
      <w:r>
        <w:rPr>
          <w:rFonts w:hint="eastAsia"/>
          <w:sz w:val="44"/>
          <w:szCs w:val="44"/>
        </w:rPr>
        <w:t>测试对象质量评估</w:t>
      </w:r>
      <w:bookmarkEnd w:id="33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4" w:name="_Toc7123"/>
      <w:r>
        <w:rPr>
          <w:rFonts w:hint="eastAsia" w:ascii="黑体" w:hAnsi="黑体"/>
          <w:bCs w:val="0"/>
          <w:sz w:val="44"/>
          <w:szCs w:val="44"/>
        </w:rPr>
        <w:t>缺陷统计分析</w:t>
      </w:r>
      <w:bookmarkEnd w:id="34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5" w:name="_Toc24645"/>
      <w:r>
        <w:rPr>
          <w:rFonts w:hint="eastAsia" w:ascii="黑体" w:hAnsi="黑体" w:eastAsia="黑体"/>
          <w:bCs w:val="0"/>
          <w:sz w:val="44"/>
          <w:szCs w:val="44"/>
        </w:rPr>
        <w:t>所有缺陷类型统计分析</w:t>
      </w:r>
      <w:bookmarkEnd w:id="35"/>
    </w:p>
    <w:p>
      <w:pPr>
        <w:spacing w:line="360" w:lineRule="auto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6" w:name="_Toc1133"/>
      <w:r>
        <w:rPr>
          <w:rFonts w:hint="eastAsia" w:ascii="黑体" w:hAnsi="黑体" w:eastAsia="黑体"/>
          <w:bCs w:val="0"/>
          <w:sz w:val="44"/>
          <w:szCs w:val="44"/>
        </w:rPr>
        <w:t>所有缺陷模块统计分析</w:t>
      </w:r>
      <w:bookmarkEnd w:id="36"/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7" w:name="_Toc26603"/>
      <w:r>
        <w:rPr>
          <w:rFonts w:hint="eastAsia" w:ascii="黑体" w:hAnsi="黑体" w:eastAsia="黑体"/>
          <w:bCs w:val="0"/>
          <w:sz w:val="44"/>
          <w:szCs w:val="44"/>
        </w:rPr>
        <w:t>所有缺陷严重级别统计分析</w:t>
      </w:r>
      <w:bookmarkEnd w:id="37"/>
    </w:p>
    <w:p>
      <w:pPr>
        <w:spacing w:line="360" w:lineRule="auto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44"/>
          <w:szCs w:val="44"/>
        </w:rPr>
      </w:pPr>
      <w:bookmarkStart w:id="38" w:name="_Toc8259"/>
      <w:r>
        <w:rPr>
          <w:rFonts w:hint="eastAsia" w:ascii="黑体" w:hAnsi="黑体" w:eastAsia="黑体"/>
          <w:bCs w:val="0"/>
          <w:sz w:val="44"/>
          <w:szCs w:val="44"/>
        </w:rPr>
        <w:t>缺陷修复状态统计分析</w:t>
      </w:r>
      <w:bookmarkEnd w:id="38"/>
    </w:p>
    <w:p>
      <w:pPr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9" w:name="_Toc5814"/>
      <w:r>
        <w:rPr>
          <w:rFonts w:hint="eastAsia" w:ascii="黑体" w:hAnsi="黑体"/>
          <w:bCs w:val="0"/>
          <w:sz w:val="44"/>
          <w:szCs w:val="44"/>
        </w:rPr>
        <w:t>关键特性列表</w:t>
      </w:r>
      <w:bookmarkEnd w:id="39"/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bookmarkStart w:id="40" w:name="_Toc356307938"/>
      <w:bookmarkStart w:id="41" w:name="_Toc7787"/>
      <w:bookmarkStart w:id="42" w:name="_Toc28882"/>
      <w:bookmarkStart w:id="43" w:name="_Toc27828"/>
      <w:r>
        <w:rPr>
          <w:rFonts w:hint="eastAsia"/>
          <w:b/>
          <w:color w:val="FF0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此功能特性存在严重问题</w:t>
      </w:r>
      <w:bookmarkEnd w:id="40"/>
      <w:bookmarkEnd w:id="41"/>
      <w:bookmarkEnd w:id="42"/>
      <w:bookmarkEnd w:id="43"/>
    </w:p>
    <w:p>
      <w:pPr>
        <w:rPr>
          <w:b/>
          <w:sz w:val="44"/>
          <w:szCs w:val="44"/>
        </w:rPr>
      </w:pPr>
      <w:r>
        <w:rPr>
          <w:rFonts w:hint="eastAsia"/>
          <w:b/>
          <w:color w:val="FFC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此功能特性存在一些问题，但问题不大</w:t>
      </w:r>
    </w:p>
    <w:p>
      <w:pPr>
        <w:rPr>
          <w:b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</w:t>
      </w:r>
      <w:r>
        <w:rPr>
          <w:b/>
          <w:sz w:val="44"/>
          <w:szCs w:val="44"/>
        </w:rPr>
        <w:t>OK</w:t>
      </w: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N/A 此功能尚未实现/不再需要实现</w:t>
      </w:r>
    </w:p>
    <w:p>
      <w:pPr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44" w:name="_Toc15639"/>
      <w:bookmarkStart w:id="45" w:name="_Toc47426699"/>
      <w:r>
        <w:rPr>
          <w:rFonts w:hint="eastAsia"/>
          <w:sz w:val="44"/>
          <w:szCs w:val="44"/>
        </w:rPr>
        <w:t>测试过程评估</w:t>
      </w:r>
      <w:bookmarkEnd w:id="44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6" w:name="_Toc13365"/>
      <w:r>
        <w:rPr>
          <w:rFonts w:hint="eastAsia" w:ascii="黑体" w:hAnsi="黑体"/>
          <w:bCs w:val="0"/>
          <w:sz w:val="44"/>
          <w:szCs w:val="44"/>
        </w:rPr>
        <w:t>测试设计评估</w:t>
      </w:r>
      <w:bookmarkEnd w:id="46"/>
    </w:p>
    <w:p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本测试报告针对系统功能测试和兼容性测试。性能测试有待发布环境部署且软件版本稳定后再执行。</w:t>
      </w:r>
      <w:r>
        <w:rPr>
          <w:rFonts w:hint="eastAsia"/>
          <w:b/>
          <w:color w:val="FF0000"/>
          <w:sz w:val="44"/>
          <w:szCs w:val="44"/>
          <w:highlight w:val="yellow"/>
        </w:rPr>
        <w:t>由于问题较多，且问题分散在各个模块，回归测试建议再次进行全面覆盖。</w:t>
      </w:r>
    </w:p>
    <w:p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严重问题主要在</w:t>
      </w: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输入模块</w:t>
      </w:r>
      <w:r>
        <w:rPr>
          <w:rFonts w:hint="eastAsia"/>
          <w:b/>
          <w:color w:val="FF0000"/>
          <w:sz w:val="44"/>
          <w:szCs w:val="44"/>
          <w:highlight w:val="yellow"/>
        </w:rPr>
        <w:t>、</w:t>
      </w: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主题模块、切换输入法输入</w:t>
      </w:r>
      <w:r>
        <w:rPr>
          <w:rFonts w:hint="eastAsia"/>
          <w:b/>
          <w:color w:val="FF0000"/>
          <w:sz w:val="44"/>
          <w:szCs w:val="44"/>
          <w:highlight w:val="yellow"/>
        </w:rPr>
        <w:t>这一块，回归测试需要重点测试相关流程。</w:t>
      </w:r>
    </w:p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7" w:name="_Toc14799"/>
      <w:r>
        <w:rPr>
          <w:rFonts w:hint="eastAsia" w:ascii="黑体" w:hAnsi="黑体"/>
          <w:bCs w:val="0"/>
          <w:sz w:val="44"/>
          <w:szCs w:val="44"/>
        </w:rPr>
        <w:t>测试执行评估</w:t>
      </w:r>
      <w:bookmarkEnd w:id="4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由于测试用例是在版本来之前写的，参考的只是验收说明，与实际实现并不完全一致，测试用例覆盖了基本功能和基本流程，但实现的细节方面，测试用例并不能完全进行覆盖。实际测试过程中是在执行用例的情况下，同时针对具体实现进行了</w:t>
      </w:r>
      <w:r>
        <w:rPr>
          <w:rFonts w:hint="eastAsia"/>
          <w:b/>
          <w:i w:val="0"/>
          <w:iCs/>
          <w:color w:val="FF0000"/>
          <w:sz w:val="44"/>
          <w:szCs w:val="44"/>
          <w:highlight w:val="yellow"/>
        </w:rPr>
        <w:t>探索</w:t>
      </w: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和覆盖。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bookmarkEnd w:id="45"/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8" w:name="_Toc11028"/>
      <w:r>
        <w:rPr>
          <w:rFonts w:hint="eastAsia" w:ascii="黑体" w:hAnsi="黑体" w:eastAsia="黑体"/>
          <w:bCs w:val="0"/>
          <w:sz w:val="44"/>
          <w:szCs w:val="44"/>
        </w:rPr>
        <w:t>测试执行统计数据</w:t>
      </w:r>
      <w:bookmarkEnd w:id="48"/>
    </w:p>
    <w:p>
      <w:pPr>
        <w:pStyle w:val="65"/>
        <w:ind w:firstLine="883"/>
        <w:rPr>
          <w:b/>
          <w:sz w:val="44"/>
          <w:szCs w:val="44"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发现缺陷数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V4.4.2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9</w:t>
            </w:r>
          </w:p>
        </w:tc>
        <w:tc>
          <w:tcPr>
            <w:tcW w:w="946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279</w:t>
            </w:r>
          </w:p>
        </w:tc>
        <w:tc>
          <w:tcPr>
            <w:tcW w:w="124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</w:p>
        </w:tc>
        <w:tc>
          <w:tcPr>
            <w:tcW w:w="1066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279</w:t>
            </w:r>
          </w:p>
        </w:tc>
        <w:tc>
          <w:tcPr>
            <w:tcW w:w="1238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233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87</w:t>
            </w: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9" w:name="_Toc18490"/>
      <w:r>
        <w:rPr>
          <w:rFonts w:hint="eastAsia" w:ascii="黑体" w:hAnsi="黑体" w:eastAsia="黑体"/>
          <w:bCs w:val="0"/>
          <w:sz w:val="44"/>
          <w:szCs w:val="44"/>
        </w:rPr>
        <w:t>测试用例执行结果统计数据</w:t>
      </w:r>
      <w:bookmarkEnd w:id="49"/>
    </w:p>
    <w:p>
      <w:pPr>
        <w:jc w:val="center"/>
        <w:rPr>
          <w:b/>
          <w:sz w:val="44"/>
          <w:szCs w:val="44"/>
        </w:rPr>
      </w:pPr>
      <w:bookmarkStart w:id="50" w:name="_Toc29897495"/>
      <w:bookmarkStart w:id="51" w:name="_Toc57540170"/>
      <w:r>
        <w:rPr>
          <w:rFonts w:hint="eastAsia"/>
          <w:b/>
          <w:sz w:val="44"/>
          <w:szCs w:val="44"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总测试</w:t>
            </w:r>
          </w:p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>
              <w:rPr>
                <w:rFonts w:hint="eastAsia"/>
                <w:b/>
                <w:sz w:val="44"/>
                <w:szCs w:val="44"/>
              </w:rPr>
              <w:t>/A项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279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279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192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87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68.81%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31.18%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/A项：</w:t>
      </w:r>
    </w:p>
    <w:p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用例设计与实现不一致，用例无效</w:t>
      </w:r>
    </w:p>
    <w:p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某些功能暂不需要实现，用例无效</w:t>
      </w:r>
    </w:p>
    <w:p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某些没有环境进行该用例，比如数据库相关、操作系统相关。</w:t>
      </w:r>
    </w:p>
    <w:p>
      <w:pPr>
        <w:rPr>
          <w:b/>
          <w:sz w:val="44"/>
          <w:szCs w:val="44"/>
        </w:rPr>
      </w:pPr>
    </w:p>
    <w:sectPr>
      <w:headerReference r:id="rId7" w:type="default"/>
      <w:footerReference r:id="rId8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6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bookmarkStart w:id="52" w:name="_Hlk432175358"/>
    <w:bookmarkStart w:id="53" w:name="OLE_LINK4"/>
    <w:bookmarkStart w:id="54" w:name="OLE_LINK3"/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  <w:bookmarkEnd w:id="52"/>
    <w:bookmarkEnd w:id="53"/>
    <w:bookmarkEnd w:id="5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5MGNkMzk1MmY2N2IzYTRhOTk4ZGUyZWU3MGQwMzAifQ=="/>
  </w:docVars>
  <w:rsids>
    <w:rsidRoot w:val="009610DB"/>
    <w:rsid w:val="000429BC"/>
    <w:rsid w:val="00092567"/>
    <w:rsid w:val="000D6F6D"/>
    <w:rsid w:val="001001AB"/>
    <w:rsid w:val="001237A6"/>
    <w:rsid w:val="00190201"/>
    <w:rsid w:val="00222B31"/>
    <w:rsid w:val="002341BE"/>
    <w:rsid w:val="00263F23"/>
    <w:rsid w:val="0026495C"/>
    <w:rsid w:val="0028755D"/>
    <w:rsid w:val="002D1A40"/>
    <w:rsid w:val="003A3863"/>
    <w:rsid w:val="003B2E7B"/>
    <w:rsid w:val="00405480"/>
    <w:rsid w:val="004420C1"/>
    <w:rsid w:val="004709A8"/>
    <w:rsid w:val="00490955"/>
    <w:rsid w:val="004A6E77"/>
    <w:rsid w:val="004C1F9F"/>
    <w:rsid w:val="004C53B9"/>
    <w:rsid w:val="004D683C"/>
    <w:rsid w:val="00521804"/>
    <w:rsid w:val="0053537E"/>
    <w:rsid w:val="00580091"/>
    <w:rsid w:val="005C3E47"/>
    <w:rsid w:val="00753F6A"/>
    <w:rsid w:val="007A411F"/>
    <w:rsid w:val="00831796"/>
    <w:rsid w:val="008320FC"/>
    <w:rsid w:val="00863B99"/>
    <w:rsid w:val="009610DB"/>
    <w:rsid w:val="009613C4"/>
    <w:rsid w:val="009D5D46"/>
    <w:rsid w:val="009E007D"/>
    <w:rsid w:val="009E5B13"/>
    <w:rsid w:val="00A525EA"/>
    <w:rsid w:val="00AE6F8A"/>
    <w:rsid w:val="00BF007B"/>
    <w:rsid w:val="00BF3C5C"/>
    <w:rsid w:val="00C5007E"/>
    <w:rsid w:val="00C732DE"/>
    <w:rsid w:val="00C77056"/>
    <w:rsid w:val="00C8020C"/>
    <w:rsid w:val="00CF0E09"/>
    <w:rsid w:val="00D61F30"/>
    <w:rsid w:val="00D77B0F"/>
    <w:rsid w:val="00DB2D98"/>
    <w:rsid w:val="00E14E27"/>
    <w:rsid w:val="00E92ED1"/>
    <w:rsid w:val="00EC241D"/>
    <w:rsid w:val="00EF1DE2"/>
    <w:rsid w:val="00F92190"/>
    <w:rsid w:val="00F9382A"/>
    <w:rsid w:val="00F957A6"/>
    <w:rsid w:val="00FE2755"/>
    <w:rsid w:val="0B367FD2"/>
    <w:rsid w:val="0BD62EBC"/>
    <w:rsid w:val="0CF14A50"/>
    <w:rsid w:val="132B13A0"/>
    <w:rsid w:val="136B2BB6"/>
    <w:rsid w:val="14FF222C"/>
    <w:rsid w:val="17AD2202"/>
    <w:rsid w:val="1C09367E"/>
    <w:rsid w:val="1CFB233A"/>
    <w:rsid w:val="21CB3FB3"/>
    <w:rsid w:val="21D409D8"/>
    <w:rsid w:val="22444775"/>
    <w:rsid w:val="2D2661B3"/>
    <w:rsid w:val="357177B1"/>
    <w:rsid w:val="3992142D"/>
    <w:rsid w:val="39922F91"/>
    <w:rsid w:val="3C86587A"/>
    <w:rsid w:val="41DD37CB"/>
    <w:rsid w:val="45FC356B"/>
    <w:rsid w:val="4ACE6C8D"/>
    <w:rsid w:val="561F08D2"/>
    <w:rsid w:val="5A8F653C"/>
    <w:rsid w:val="607302D4"/>
    <w:rsid w:val="658E6500"/>
    <w:rsid w:val="6BBB5FCD"/>
    <w:rsid w:val="6E1A33D0"/>
    <w:rsid w:val="71596B67"/>
    <w:rsid w:val="76CC4EF6"/>
    <w:rsid w:val="79B04BD5"/>
    <w:rsid w:val="7DA66207"/>
    <w:rsid w:val="7E5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autoRedefine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autoRedefine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autoRedefine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autoRedefine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autoRedefine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autoRedefine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autoRedefine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autoRedefine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autoRedefine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autoRedefine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autoRedefine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autoRedefine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autoRedefine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autoRedefine/>
    <w:qFormat/>
    <w:uiPriority w:val="0"/>
  </w:style>
  <w:style w:type="character" w:styleId="28">
    <w:name w:val="Hyperlink"/>
    <w:basedOn w:val="2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9">
    <w:name w:val="标题 2 Char"/>
    <w:basedOn w:val="26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autoRedefine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autoRedefine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autoRedefine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autoRedefine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autoRedefine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autoRedefine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autoRedefine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autoRedefine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autoRedefine/>
    <w:qFormat/>
    <w:uiPriority w:val="99"/>
  </w:style>
  <w:style w:type="character" w:customStyle="1" w:styleId="42">
    <w:name w:val="批注框文本 Char"/>
    <w:basedOn w:val="26"/>
    <w:link w:val="16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autoRedefine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autoRedefine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autoRedefine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autoRedefine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autoRedefine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autoRedefine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autoRedefine/>
    <w:qFormat/>
    <w:uiPriority w:val="0"/>
  </w:style>
  <w:style w:type="paragraph" w:customStyle="1" w:styleId="52">
    <w:name w:val="文档日期"/>
    <w:basedOn w:val="50"/>
    <w:autoRedefine/>
    <w:qFormat/>
    <w:uiPriority w:val="0"/>
  </w:style>
  <w:style w:type="paragraph" w:customStyle="1" w:styleId="53">
    <w:name w:val="图号"/>
    <w:basedOn w:val="1"/>
    <w:autoRedefine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autoRedefine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autoRedefine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autoRedefine/>
    <w:qFormat/>
    <w:uiPriority w:val="99"/>
  </w:style>
  <w:style w:type="paragraph" w:customStyle="1" w:styleId="58">
    <w:name w:val="表格文本居中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autoRedefine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autoRedefine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</w:rPr>
  </w:style>
  <w:style w:type="paragraph" w:customStyle="1" w:styleId="64">
    <w:name w:val="Co. Name"/>
    <w:basedOn w:val="1"/>
    <w:next w:val="1"/>
    <w:autoRedefine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autoRedefine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autoRedefine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autoRedefine/>
    <w:qFormat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1660</Words>
  <Characters>1943</Characters>
  <Lines>27</Lines>
  <Paragraphs>7</Paragraphs>
  <TotalTime>43</TotalTime>
  <ScaleCrop>false</ScaleCrop>
  <LinksUpToDate>false</LinksUpToDate>
  <CharactersWithSpaces>2013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空</cp:lastModifiedBy>
  <dcterms:modified xsi:type="dcterms:W3CDTF">2024-07-23T03:34:01Z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94CEB2E8FFA144F1902B2A19D86619CE_13</vt:lpwstr>
  </property>
</Properties>
</file>