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273"/>
      </w:tblGrid>
      <w:tr w:rsidR="00BF3EB1" w:rsidRPr="00376AFC" w:rsidTr="00BF3EB1">
        <w:trPr>
          <w:trHeight w:val="1135"/>
        </w:trPr>
        <w:tc>
          <w:tcPr>
            <w:tcW w:w="4508" w:type="dxa"/>
          </w:tcPr>
          <w:p w:rsidR="00BF3EB1" w:rsidRPr="00376AFC" w:rsidRDefault="00BF3EB1" w:rsidP="00B5798C">
            <w:pPr>
              <w:spacing w:after="160"/>
              <w:ind w:left="-108" w:right="-108"/>
              <w:jc w:val="left"/>
              <w:rPr>
                <w:lang w:val="en-GB"/>
              </w:rPr>
            </w:pPr>
            <w:bookmarkStart w:id="0" w:name="_Toc491845483"/>
            <w:r w:rsidRPr="00376AFC">
              <w:rPr>
                <w:lang w:val="en-GB"/>
              </w:rPr>
              <w:t>COMP6223 Computer Vision (MSc)</w:t>
            </w:r>
            <w:r w:rsidRPr="00376AFC">
              <w:rPr>
                <w:lang w:val="en-GB"/>
              </w:rPr>
              <w:br/>
              <w:t>Prof. Mark Nixon, Dr. Jonathon Hare</w:t>
            </w:r>
          </w:p>
          <w:p w:rsidR="00BF3EB1" w:rsidRPr="00376AFC" w:rsidRDefault="00BF3EB1" w:rsidP="00D91E0A">
            <w:pPr>
              <w:spacing w:after="160"/>
              <w:ind w:left="-108" w:right="-108"/>
              <w:jc w:val="left"/>
              <w:rPr>
                <w:lang w:val="en-GB"/>
              </w:rPr>
            </w:pPr>
            <w:r w:rsidRPr="00376AFC">
              <w:rPr>
                <w:b/>
                <w:lang w:val="en-GB"/>
              </w:rPr>
              <w:t xml:space="preserve">Coursework </w:t>
            </w:r>
            <w:r w:rsidR="00D91E0A" w:rsidRPr="00376AFC">
              <w:rPr>
                <w:b/>
                <w:lang w:val="en-GB"/>
              </w:rPr>
              <w:t>3</w:t>
            </w:r>
            <w:r w:rsidRPr="00376AFC">
              <w:rPr>
                <w:b/>
                <w:lang w:val="en-GB"/>
              </w:rPr>
              <w:t>:</w:t>
            </w:r>
            <w:r w:rsidRPr="00376AFC">
              <w:rPr>
                <w:lang w:val="en-GB"/>
              </w:rPr>
              <w:t xml:space="preserve"> </w:t>
            </w:r>
            <w:r w:rsidRPr="00376AFC">
              <w:rPr>
                <w:lang w:val="en-GB"/>
              </w:rPr>
              <w:br/>
            </w:r>
            <w:r w:rsidR="00D91E0A" w:rsidRPr="00376AFC">
              <w:rPr>
                <w:b/>
                <w:lang w:val="en-GB"/>
              </w:rPr>
              <w:t>Scene Recognition</w:t>
            </w:r>
            <w:r w:rsidRPr="00376AFC">
              <w:rPr>
                <w:lang w:val="en-GB"/>
              </w:rPr>
              <w:tab/>
            </w:r>
          </w:p>
        </w:tc>
        <w:tc>
          <w:tcPr>
            <w:tcW w:w="5273" w:type="dxa"/>
          </w:tcPr>
          <w:p w:rsidR="00BF3EB1" w:rsidRPr="00376AFC" w:rsidRDefault="00D91E0A" w:rsidP="00B5798C">
            <w:pPr>
              <w:spacing w:after="160"/>
              <w:ind w:left="-108" w:right="-108"/>
              <w:jc w:val="right"/>
              <w:rPr>
                <w:lang w:val="en-GB"/>
              </w:rPr>
            </w:pPr>
            <w:r w:rsidRPr="00376AFC">
              <w:rPr>
                <w:lang w:val="en-GB"/>
              </w:rPr>
              <w:t>15</w:t>
            </w:r>
            <w:r w:rsidR="00BF3EB1" w:rsidRPr="00376AFC">
              <w:rPr>
                <w:lang w:val="en-GB"/>
              </w:rPr>
              <w:t>/1</w:t>
            </w:r>
            <w:r w:rsidRPr="00376AFC">
              <w:rPr>
                <w:lang w:val="en-GB"/>
              </w:rPr>
              <w:t>2/2017</w:t>
            </w:r>
            <w:r w:rsidRPr="00376AFC">
              <w:rPr>
                <w:lang w:val="en-GB"/>
              </w:rPr>
              <w:br/>
            </w:r>
          </w:p>
          <w:p w:rsidR="00BF3EB1" w:rsidRPr="00376AFC" w:rsidRDefault="00D91E0A" w:rsidP="00D91E0A">
            <w:pPr>
              <w:spacing w:after="160"/>
              <w:ind w:left="-108" w:right="-108"/>
              <w:jc w:val="right"/>
              <w:rPr>
                <w:lang w:val="en-GB"/>
              </w:rPr>
            </w:pPr>
            <w:r w:rsidRPr="00376AFC">
              <w:rPr>
                <w:lang w:val="en-GB"/>
              </w:rPr>
              <w:t xml:space="preserve">Ganiyu Ibraheem, gai1u17 </w:t>
            </w:r>
            <w:r w:rsidR="00BF3EB1" w:rsidRPr="00376AFC">
              <w:rPr>
                <w:lang w:val="en-GB"/>
              </w:rPr>
              <w:br/>
            </w:r>
            <w:r w:rsidRPr="00376AFC">
              <w:rPr>
                <w:lang w:val="en-GB"/>
              </w:rPr>
              <w:t>Philipp Seybold, ps1c17</w:t>
            </w:r>
          </w:p>
        </w:tc>
      </w:tr>
    </w:tbl>
    <w:p w:rsidR="00BF3EB1" w:rsidRPr="00376AFC" w:rsidRDefault="00BF3EB1" w:rsidP="00BF3EB1">
      <w:pPr>
        <w:rPr>
          <w:lang w:val="en-GB"/>
        </w:rPr>
      </w:pPr>
    </w:p>
    <w:bookmarkEnd w:id="0"/>
    <w:p w:rsidR="006C0478" w:rsidRPr="00376AFC" w:rsidRDefault="00B5798C" w:rsidP="00B5798C">
      <w:pPr>
        <w:rPr>
          <w:lang w:val="en-GB"/>
        </w:rPr>
      </w:pPr>
      <w:r w:rsidRPr="00376AFC">
        <w:rPr>
          <w:lang w:val="en-GB"/>
        </w:rPr>
        <w:t xml:space="preserve">This report </w:t>
      </w:r>
      <w:r w:rsidR="00C43A8C" w:rsidRPr="00376AFC">
        <w:rPr>
          <w:lang w:val="en-GB"/>
        </w:rPr>
        <w:t xml:space="preserve">investigates three different classifiers and their associated feature for scene recognition. It </w:t>
      </w:r>
      <w:r w:rsidRPr="00376AFC">
        <w:rPr>
          <w:lang w:val="en-GB"/>
        </w:rPr>
        <w:t xml:space="preserve">is structured into </w:t>
      </w:r>
      <w:r w:rsidR="008B5302" w:rsidRPr="00376AFC">
        <w:rPr>
          <w:lang w:val="en-GB"/>
        </w:rPr>
        <w:t>three sections</w:t>
      </w:r>
      <w:r w:rsidR="001C5958" w:rsidRPr="00376AFC">
        <w:rPr>
          <w:lang w:val="en-GB"/>
        </w:rPr>
        <w:t xml:space="preserve"> for each run of the </w:t>
      </w:r>
      <w:r w:rsidR="00C43A8C" w:rsidRPr="00376AFC">
        <w:rPr>
          <w:lang w:val="en-GB"/>
        </w:rPr>
        <w:t>classifiers on given test data</w:t>
      </w:r>
      <w:r w:rsidRPr="00376AFC">
        <w:rPr>
          <w:lang w:val="en-GB"/>
        </w:rPr>
        <w:t xml:space="preserve">. </w:t>
      </w:r>
      <w:r w:rsidR="001C5958" w:rsidRPr="00376AFC">
        <w:rPr>
          <w:lang w:val="en-GB"/>
        </w:rPr>
        <w:t xml:space="preserve">While the first two runs are briefly described in their approach and implementation, the third run will additionally include more detailed explanations on its used methods in comparisons with the first two </w:t>
      </w:r>
      <w:r w:rsidR="00C43A8C" w:rsidRPr="00376AFC">
        <w:rPr>
          <w:lang w:val="en-GB"/>
        </w:rPr>
        <w:t>classifiers</w:t>
      </w:r>
      <w:r w:rsidR="001C5958" w:rsidRPr="00376AFC">
        <w:rPr>
          <w:lang w:val="en-GB"/>
        </w:rPr>
        <w:t>.</w:t>
      </w:r>
    </w:p>
    <w:p w:rsidR="00BD6A26" w:rsidRPr="00376AFC" w:rsidRDefault="00BD6A26" w:rsidP="00B5798C">
      <w:pPr>
        <w:rPr>
          <w:lang w:val="en-GB"/>
        </w:rPr>
      </w:pPr>
    </w:p>
    <w:p w:rsidR="00B5798C" w:rsidRPr="00376AFC" w:rsidRDefault="001C5958" w:rsidP="001C5958">
      <w:pPr>
        <w:pStyle w:val="Formatvorlage1"/>
      </w:pPr>
      <w:r w:rsidRPr="00376AFC">
        <w:t>K-Nearest-Neighbour Classifier with “Tiny Image” Feature</w:t>
      </w:r>
    </w:p>
    <w:p w:rsidR="005B04DA" w:rsidRPr="00376AFC" w:rsidRDefault="001C5958" w:rsidP="005B04DA">
      <w:pPr>
        <w:pStyle w:val="Formatvorlage2"/>
      </w:pPr>
      <w:r w:rsidRPr="00376AFC">
        <w:t>Approach</w:t>
      </w:r>
    </w:p>
    <w:p w:rsidR="003C444B" w:rsidRPr="00376AFC" w:rsidRDefault="005B04DA" w:rsidP="001C5958">
      <w:pPr>
        <w:rPr>
          <w:sz w:val="22"/>
          <w:lang w:val="en-GB"/>
        </w:rPr>
      </w:pPr>
      <w:r w:rsidRPr="00376AFC">
        <w:rPr>
          <w:lang w:val="en-GB"/>
        </w:rPr>
        <w:t>A k-nearest-neighbours (</w:t>
      </w:r>
      <w:r w:rsidR="00EB6238" w:rsidRPr="00376AFC">
        <w:rPr>
          <w:lang w:val="en-GB"/>
        </w:rPr>
        <w:t>kNN</w:t>
      </w:r>
      <w:r w:rsidRPr="00376AFC">
        <w:rPr>
          <w:lang w:val="en-GB"/>
        </w:rPr>
        <w:t xml:space="preserve">) algorithm identifies the </w:t>
      </w:r>
      <w:r w:rsidRPr="00376AFC">
        <w:rPr>
          <w:i/>
          <w:lang w:val="en-GB"/>
        </w:rPr>
        <w:t>k</w:t>
      </w:r>
      <w:r w:rsidRPr="00376AFC">
        <w:rPr>
          <w:lang w:val="en-GB"/>
        </w:rPr>
        <w:t xml:space="preserve"> nearest neighbours</w:t>
      </w:r>
      <w:r w:rsidR="008D1701" w:rsidRPr="00376AFC">
        <w:rPr>
          <w:lang w:val="en-GB"/>
        </w:rPr>
        <w:t xml:space="preserve"> </w:t>
      </w:r>
      <w:r w:rsidRPr="00376AFC">
        <w:rPr>
          <w:lang w:val="en-GB"/>
        </w:rPr>
        <w:t xml:space="preserve">in a </w:t>
      </w:r>
      <w:r w:rsidRPr="00376AFC">
        <w:rPr>
          <w:i/>
          <w:lang w:val="en-GB"/>
        </w:rPr>
        <w:t>n</w:t>
      </w:r>
      <w:r w:rsidRPr="00376AFC">
        <w:rPr>
          <w:lang w:val="en-GB"/>
        </w:rPr>
        <w:t xml:space="preserve">-dimensional </w:t>
      </w:r>
      <w:r w:rsidR="008D1701" w:rsidRPr="00376AFC">
        <w:rPr>
          <w:lang w:val="en-GB"/>
        </w:rPr>
        <w:t xml:space="preserve">space </w:t>
      </w:r>
      <w:r w:rsidRPr="00376AFC">
        <w:rPr>
          <w:lang w:val="en-GB"/>
        </w:rPr>
        <w:t>of a</w:t>
      </w:r>
      <w:r w:rsidR="008D1701" w:rsidRPr="00376AFC">
        <w:rPr>
          <w:lang w:val="en-GB"/>
        </w:rPr>
        <w:t xml:space="preserve"> given</w:t>
      </w:r>
      <w:r w:rsidRPr="00376AFC">
        <w:rPr>
          <w:lang w:val="en-GB"/>
        </w:rPr>
        <w:t xml:space="preserve"> vector</w:t>
      </w:r>
      <w:r w:rsidR="00B42BE6" w:rsidRPr="00376AFC">
        <w:rPr>
          <w:lang w:val="en-GB"/>
        </w:rPr>
        <w:t xml:space="preserve"> </w:t>
      </w:r>
      <w:r w:rsidR="00B42BE6" w:rsidRPr="00376AFC">
        <w:rPr>
          <w:i/>
          <w:lang w:val="en-GB"/>
        </w:rPr>
        <w:t>v</w:t>
      </w:r>
      <w:r w:rsidR="00B42BE6" w:rsidRPr="00376AFC">
        <w:rPr>
          <w:lang w:val="en-GB"/>
        </w:rPr>
        <w:t>. The neighbours consist of labelled training data</w:t>
      </w:r>
      <w:r w:rsidR="00EB6238" w:rsidRPr="00376AFC">
        <w:rPr>
          <w:lang w:val="en-GB"/>
        </w:rPr>
        <w:t xml:space="preserve"> each</w:t>
      </w:r>
      <w:r w:rsidR="00B42BE6" w:rsidRPr="00376AFC">
        <w:rPr>
          <w:lang w:val="en-GB"/>
        </w:rPr>
        <w:t xml:space="preserve"> </w:t>
      </w:r>
      <w:r w:rsidR="00EB6238" w:rsidRPr="00376AFC">
        <w:rPr>
          <w:lang w:val="en-GB"/>
        </w:rPr>
        <w:t xml:space="preserve">transformed into a vector and </w:t>
      </w:r>
      <w:r w:rsidR="00B42BE6" w:rsidRPr="00376AFC">
        <w:rPr>
          <w:lang w:val="en-GB"/>
        </w:rPr>
        <w:t xml:space="preserve">arranged in some data structure that fits the space dimension best. The </w:t>
      </w:r>
      <w:r w:rsidR="002463D8" w:rsidRPr="00376AFC">
        <w:rPr>
          <w:lang w:val="en-GB"/>
        </w:rPr>
        <w:t xml:space="preserve">class that </w:t>
      </w:r>
      <w:r w:rsidR="002463D8" w:rsidRPr="00376AFC">
        <w:rPr>
          <w:i/>
          <w:lang w:val="en-GB"/>
        </w:rPr>
        <w:t xml:space="preserve">v </w:t>
      </w:r>
      <w:r w:rsidR="00EB6238" w:rsidRPr="00376AFC">
        <w:rPr>
          <w:lang w:val="en-GB"/>
        </w:rPr>
        <w:t xml:space="preserve">has the most number of nearest neighbours to is assigned to </w:t>
      </w:r>
      <w:r w:rsidR="00EB6238" w:rsidRPr="00376AFC">
        <w:rPr>
          <w:i/>
          <w:sz w:val="22"/>
          <w:lang w:val="en-GB"/>
        </w:rPr>
        <w:t>v</w:t>
      </w:r>
      <w:r w:rsidR="00EB6238" w:rsidRPr="00376AFC">
        <w:rPr>
          <w:sz w:val="22"/>
          <w:lang w:val="en-GB"/>
        </w:rPr>
        <w:t>. An effective way to facilitate m</w:t>
      </w:r>
      <w:r w:rsidR="007C2A89" w:rsidRPr="00376AFC">
        <w:rPr>
          <w:sz w:val="22"/>
          <w:lang w:val="en-GB"/>
        </w:rPr>
        <w:t xml:space="preserve">ultidimensional search is a </w:t>
      </w:r>
      <w:r w:rsidR="007C2A89" w:rsidRPr="00376AFC">
        <w:rPr>
          <w:i/>
          <w:sz w:val="22"/>
          <w:lang w:val="en-GB"/>
        </w:rPr>
        <w:t>n</w:t>
      </w:r>
      <w:r w:rsidR="007C2A89" w:rsidRPr="00376AFC">
        <w:rPr>
          <w:sz w:val="22"/>
          <w:lang w:val="en-GB"/>
        </w:rPr>
        <w:t xml:space="preserve">-dimensional tree that partitions the space </w:t>
      </w:r>
      <w:r w:rsidR="007A16AF" w:rsidRPr="00376AFC">
        <w:rPr>
          <w:sz w:val="22"/>
          <w:lang w:val="en-GB"/>
        </w:rPr>
        <w:t xml:space="preserve">in a number of partitions so subtrees can be left out if the current </w:t>
      </w:r>
      <w:r w:rsidR="007A16AF" w:rsidRPr="00376AFC">
        <w:rPr>
          <w:i/>
          <w:sz w:val="22"/>
          <w:lang w:val="en-GB"/>
        </w:rPr>
        <w:t>k</w:t>
      </w:r>
      <w:r w:rsidR="007A16AF" w:rsidRPr="00376AFC">
        <w:rPr>
          <w:sz w:val="22"/>
          <w:vertAlign w:val="superscript"/>
          <w:lang w:val="en-GB"/>
        </w:rPr>
        <w:t>th</w:t>
      </w:r>
      <w:r w:rsidR="003C444B" w:rsidRPr="00376AFC">
        <w:rPr>
          <w:sz w:val="22"/>
          <w:lang w:val="en-GB"/>
        </w:rPr>
        <w:t xml:space="preserve"> </w:t>
      </w:r>
      <w:r w:rsidR="007A16AF" w:rsidRPr="00376AFC">
        <w:rPr>
          <w:sz w:val="22"/>
          <w:lang w:val="en-GB"/>
        </w:rPr>
        <w:t xml:space="preserve">distance is smaller than the subtree itself. This </w:t>
      </w:r>
      <w:r w:rsidR="003C444B" w:rsidRPr="00376AFC">
        <w:rPr>
          <w:sz w:val="22"/>
          <w:lang w:val="en-GB"/>
        </w:rPr>
        <w:t xml:space="preserve">allows </w:t>
      </w:r>
      <w:r w:rsidR="003C444B" w:rsidRPr="00376AFC">
        <w:rPr>
          <w:i/>
          <w:sz w:val="22"/>
          <w:lang w:val="en-GB"/>
        </w:rPr>
        <w:t>O(log(n))</w:t>
      </w:r>
      <w:r w:rsidR="003C444B" w:rsidRPr="00376AFC">
        <w:rPr>
          <w:sz w:val="22"/>
          <w:lang w:val="en-GB"/>
        </w:rPr>
        <w:t xml:space="preserve"> complex searches in best and </w:t>
      </w:r>
      <w:r w:rsidR="003C444B" w:rsidRPr="00376AFC">
        <w:rPr>
          <w:i/>
          <w:sz w:val="22"/>
          <w:lang w:val="en-GB"/>
        </w:rPr>
        <w:t>O(n)</w:t>
      </w:r>
      <w:r w:rsidR="003C444B" w:rsidRPr="00376AFC">
        <w:rPr>
          <w:sz w:val="22"/>
          <w:lang w:val="en-GB"/>
        </w:rPr>
        <w:t xml:space="preserve"> in worst cases.</w:t>
      </w:r>
      <w:r w:rsidR="00C25FA3" w:rsidRPr="00376AFC">
        <w:rPr>
          <w:sz w:val="22"/>
          <w:lang w:val="en-GB"/>
        </w:rPr>
        <w:t xml:space="preserve"> </w:t>
      </w:r>
      <w:r w:rsidR="003C444B" w:rsidRPr="00376AFC">
        <w:rPr>
          <w:sz w:val="22"/>
          <w:lang w:val="en-GB"/>
        </w:rPr>
        <w:t xml:space="preserve">Drawbacks are its complexity depending on the chosen data structure for large datasets, possibly dominating classes when they are represented more often in the training data and </w:t>
      </w:r>
      <w:r w:rsidR="00C25FA3" w:rsidRPr="00376AFC">
        <w:rPr>
          <w:sz w:val="22"/>
          <w:lang w:val="en-GB"/>
        </w:rPr>
        <w:t>performance is dependent on the number of dimensions</w:t>
      </w:r>
      <w:r w:rsidR="003C444B" w:rsidRPr="00376AFC">
        <w:rPr>
          <w:sz w:val="22"/>
          <w:lang w:val="en-GB"/>
        </w:rPr>
        <w:t xml:space="preserve">. </w:t>
      </w:r>
      <w:r w:rsidR="00C25FA3" w:rsidRPr="00376AFC">
        <w:rPr>
          <w:sz w:val="22"/>
          <w:lang w:val="en-GB"/>
        </w:rPr>
        <w:t>Advantageous on the other hand are the zero cost for the learning process and no model concepts need to be respected.</w:t>
      </w:r>
    </w:p>
    <w:p w:rsidR="00CB545A" w:rsidRPr="00376AFC" w:rsidRDefault="0034441B" w:rsidP="009C617D">
      <w:pPr>
        <w:rPr>
          <w:sz w:val="22"/>
          <w:lang w:val="en-GB"/>
        </w:rPr>
      </w:pPr>
      <w:r w:rsidRPr="00376AFC">
        <w:rPr>
          <w:sz w:val="22"/>
          <w:lang w:val="en-GB"/>
        </w:rPr>
        <w:t>As for the tiny-ima</w:t>
      </w:r>
      <w:r w:rsidR="003377E4" w:rsidRPr="00376AFC">
        <w:rPr>
          <w:sz w:val="22"/>
          <w:lang w:val="en-GB"/>
        </w:rPr>
        <w:t>ge feature, one resizes the image to a fixed resolution, suggested is 16x16, and transforms them into a vector by concatenating each image row. It is also suggested to change the vectors to have zero mean and unit length</w:t>
      </w:r>
      <w:r w:rsidR="00BC239F" w:rsidRPr="00376AFC">
        <w:rPr>
          <w:sz w:val="22"/>
          <w:lang w:val="en-GB"/>
        </w:rPr>
        <w:t xml:space="preserve"> for improved results</w:t>
      </w:r>
      <w:r w:rsidR="003377E4" w:rsidRPr="00376AFC">
        <w:rPr>
          <w:sz w:val="22"/>
          <w:lang w:val="en-GB"/>
        </w:rPr>
        <w:t>. When classifying test data, the tiny-image feature is simply compared to the training data through the kNN algorithm.</w:t>
      </w:r>
      <w:r w:rsidR="009C617D" w:rsidRPr="00376AFC">
        <w:rPr>
          <w:sz w:val="22"/>
          <w:lang w:val="en-GB"/>
        </w:rPr>
        <w:t xml:space="preserve"> As biggest drawbacks of a plain feature like this one is that it discards the high frequency image content and is not shift invariant.</w:t>
      </w:r>
    </w:p>
    <w:p w:rsidR="001C5958" w:rsidRPr="00376AFC" w:rsidRDefault="001C5958" w:rsidP="00E77723">
      <w:pPr>
        <w:pStyle w:val="Formatvorlage2"/>
      </w:pPr>
      <w:r w:rsidRPr="00376AFC">
        <w:t>Implementation</w:t>
      </w:r>
    </w:p>
    <w:p w:rsidR="00A93562" w:rsidRDefault="00DC2BF3" w:rsidP="00830B83">
      <w:pPr>
        <w:rPr>
          <w:lang w:val="en-GB"/>
        </w:rPr>
      </w:pPr>
      <w:r w:rsidRPr="00DC2BF3">
        <w:rPr>
          <w:lang w:val="en-GB"/>
        </w:rPr>
        <w:t xml:space="preserve">Firstly, each image </w:t>
      </w:r>
      <w:r w:rsidR="002C2C0E">
        <w:rPr>
          <w:lang w:val="en-GB"/>
        </w:rPr>
        <w:t>was</w:t>
      </w:r>
      <w:r w:rsidRPr="00DC2BF3">
        <w:rPr>
          <w:lang w:val="en-GB"/>
        </w:rPr>
        <w:t xml:space="preserve"> resized to 16x16, then concatenated into a feature vector (1-by-256) which </w:t>
      </w:r>
      <w:r w:rsidR="002C2C0E">
        <w:rPr>
          <w:lang w:val="en-GB"/>
        </w:rPr>
        <w:t>was</w:t>
      </w:r>
      <w:r w:rsidRPr="00DC2BF3">
        <w:rPr>
          <w:lang w:val="en-GB"/>
        </w:rPr>
        <w:t xml:space="preserve"> then transformed into a </w:t>
      </w:r>
      <w:r>
        <w:rPr>
          <w:lang w:val="en-GB"/>
        </w:rPr>
        <w:t xml:space="preserve">normalised </w:t>
      </w:r>
      <w:r w:rsidRPr="00DC2BF3">
        <w:rPr>
          <w:lang w:val="en-GB"/>
        </w:rPr>
        <w:t xml:space="preserve">histogram with </w:t>
      </w:r>
      <w:r>
        <w:rPr>
          <w:lang w:val="en-GB"/>
        </w:rPr>
        <w:t>16</w:t>
      </w:r>
      <w:r w:rsidRPr="00DC2BF3">
        <w:rPr>
          <w:lang w:val="en-GB"/>
        </w:rPr>
        <w:t xml:space="preserve"> dimensions</w:t>
      </w:r>
      <w:r w:rsidR="004B5595" w:rsidRPr="00DC2BF3">
        <w:rPr>
          <w:lang w:val="en-GB"/>
        </w:rPr>
        <w:t>.</w:t>
      </w:r>
      <w:r w:rsidR="004B5595">
        <w:rPr>
          <w:lang w:val="en-GB"/>
        </w:rPr>
        <w:t xml:space="preserve"> </w:t>
      </w:r>
      <w:r w:rsidR="00F54288">
        <w:rPr>
          <w:lang w:val="en-GB"/>
        </w:rPr>
        <w:t xml:space="preserve">Thereafter, a kNN </w:t>
      </w:r>
      <w:r w:rsidR="002C2C0E">
        <w:rPr>
          <w:lang w:val="en-GB"/>
        </w:rPr>
        <w:t>was</w:t>
      </w:r>
      <w:r w:rsidR="00F54288">
        <w:rPr>
          <w:lang w:val="en-GB"/>
        </w:rPr>
        <w:t xml:space="preserve"> trained using the image histograms as inputs and their labels as targets. For the learning process, </w:t>
      </w:r>
      <w:r w:rsidR="00233E23">
        <w:rPr>
          <w:lang w:val="en-GB"/>
        </w:rPr>
        <w:t xml:space="preserve">an optimal </w:t>
      </w:r>
      <m:oMath>
        <m:r>
          <w:rPr>
            <w:rFonts w:ascii="Cambria Math" w:hAnsi="Cambria Math"/>
            <w:sz w:val="22"/>
            <w:lang w:val="en-GB"/>
          </w:rPr>
          <m:t>k</m:t>
        </m:r>
      </m:oMath>
      <w:r w:rsidR="00233E23">
        <w:rPr>
          <w:sz w:val="22"/>
          <w:lang w:val="en-GB"/>
        </w:rPr>
        <w:t xml:space="preserve"> </w:t>
      </w:r>
      <w:r w:rsidR="002C2C0E">
        <w:rPr>
          <w:sz w:val="22"/>
          <w:lang w:val="en-GB"/>
        </w:rPr>
        <w:t>was</w:t>
      </w:r>
      <w:r w:rsidR="00233E23">
        <w:rPr>
          <w:sz w:val="22"/>
          <w:lang w:val="en-GB"/>
        </w:rPr>
        <w:t xml:space="preserve"> calculated by cross-validation which often lie</w:t>
      </w:r>
      <w:r w:rsidR="002C2C0E">
        <w:rPr>
          <w:sz w:val="22"/>
          <w:lang w:val="en-GB"/>
        </w:rPr>
        <w:t>d</w:t>
      </w:r>
      <w:r w:rsidR="00233E23">
        <w:rPr>
          <w:sz w:val="22"/>
          <w:lang w:val="en-GB"/>
        </w:rPr>
        <w:t xml:space="preserve"> around</w:t>
      </w:r>
      <w:r w:rsidR="00F54288">
        <w:rPr>
          <w:sz w:val="22"/>
          <w:lang w:val="en-GB"/>
        </w:rPr>
        <w:t xml:space="preserve"> </w:t>
      </w:r>
      <m:oMath>
        <m:r>
          <w:rPr>
            <w:rFonts w:ascii="Cambria Math" w:hAnsi="Cambria Math"/>
            <w:sz w:val="22"/>
            <w:lang w:val="en-GB"/>
          </w:rPr>
          <m:t>k=23</m:t>
        </m:r>
      </m:oMath>
      <w:r w:rsidR="00233E23">
        <w:rPr>
          <w:sz w:val="22"/>
          <w:lang w:val="en-GB"/>
        </w:rPr>
        <w:t xml:space="preserve"> and </w:t>
      </w:r>
      <w:r w:rsidR="00830B83">
        <w:rPr>
          <w:sz w:val="22"/>
          <w:lang w:val="en-GB"/>
        </w:rPr>
        <w:t xml:space="preserve">a </w:t>
      </w:r>
      <w:r w:rsidR="00830B83" w:rsidRPr="00830B83">
        <w:rPr>
          <w:i/>
          <w:sz w:val="22"/>
          <w:lang w:val="en-GB"/>
        </w:rPr>
        <w:t>n</w:t>
      </w:r>
      <w:r w:rsidR="00830B83">
        <w:rPr>
          <w:sz w:val="22"/>
          <w:lang w:val="en-GB"/>
        </w:rPr>
        <w:t>-d tree represent</w:t>
      </w:r>
      <w:r w:rsidR="002C2C0E">
        <w:rPr>
          <w:sz w:val="22"/>
          <w:lang w:val="en-GB"/>
        </w:rPr>
        <w:t>ed</w:t>
      </w:r>
      <w:r w:rsidR="00830B83">
        <w:rPr>
          <w:sz w:val="22"/>
          <w:lang w:val="en-GB"/>
        </w:rPr>
        <w:t xml:space="preserve"> the data structure.</w:t>
      </w:r>
      <w:r w:rsidR="00830B83">
        <w:rPr>
          <w:lang w:val="en-GB"/>
        </w:rPr>
        <w:t xml:space="preserve"> Predictions </w:t>
      </w:r>
      <w:r w:rsidR="002C2C0E">
        <w:rPr>
          <w:lang w:val="en-GB"/>
        </w:rPr>
        <w:t>were</w:t>
      </w:r>
      <w:r w:rsidR="00830B83">
        <w:rPr>
          <w:lang w:val="en-GB"/>
        </w:rPr>
        <w:t xml:space="preserve"> performed as usual</w:t>
      </w:r>
      <w:r w:rsidR="002C2C0E">
        <w:rPr>
          <w:lang w:val="en-GB"/>
        </w:rPr>
        <w:t>:</w:t>
      </w:r>
      <w:r w:rsidR="00830B83">
        <w:rPr>
          <w:lang w:val="en-GB"/>
        </w:rPr>
        <w:t xml:space="preserve"> the feature vector </w:t>
      </w:r>
      <w:r w:rsidR="002C2C0E">
        <w:rPr>
          <w:lang w:val="en-GB"/>
        </w:rPr>
        <w:t>was</w:t>
      </w:r>
      <w:r w:rsidR="00830B83">
        <w:rPr>
          <w:lang w:val="en-GB"/>
        </w:rPr>
        <w:t xml:space="preserve"> extracted from the test image and then classified by the </w:t>
      </w:r>
      <w:r w:rsidR="001B4E36">
        <w:rPr>
          <w:lang w:val="en-GB"/>
        </w:rPr>
        <w:t>trained kNN</w:t>
      </w:r>
      <w:r w:rsidR="00830B83">
        <w:rPr>
          <w:lang w:val="en-GB"/>
        </w:rPr>
        <w:t>.</w:t>
      </w:r>
      <w:r w:rsidR="00C7046E">
        <w:rPr>
          <w:lang w:val="en-GB"/>
        </w:rPr>
        <w:t xml:space="preserve"> More details can be found in the code comments.</w:t>
      </w:r>
    </w:p>
    <w:p w:rsidR="00A93562" w:rsidRDefault="00A93562" w:rsidP="00830B83">
      <w:pPr>
        <w:rPr>
          <w:lang w:val="en-GB"/>
        </w:rPr>
      </w:pPr>
    </w:p>
    <w:p w:rsidR="00493278" w:rsidRPr="00376AFC" w:rsidRDefault="00493278" w:rsidP="00830B83">
      <w:pPr>
        <w:rPr>
          <w:lang w:val="en-GB"/>
        </w:rPr>
      </w:pPr>
    </w:p>
    <w:p w:rsidR="001C5958" w:rsidRPr="00376AFC" w:rsidRDefault="001C5958" w:rsidP="001C5958">
      <w:pPr>
        <w:pStyle w:val="Formatvorlage1"/>
      </w:pPr>
      <w:r w:rsidRPr="00376AFC">
        <w:t>Linear Classifiers with Bag-of-Visual-Words Feature</w:t>
      </w:r>
    </w:p>
    <w:p w:rsidR="00493278" w:rsidRPr="00376AFC" w:rsidRDefault="00493278" w:rsidP="00493278">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C67986" w:rsidRPr="00376AFC" w:rsidRDefault="00493278" w:rsidP="00C67986">
      <w:pPr>
        <w:pStyle w:val="Formatvorlage2"/>
      </w:pPr>
      <w:r w:rsidRPr="00376AFC">
        <w:t>Approach</w:t>
      </w:r>
    </w:p>
    <w:p w:rsidR="00376AFC" w:rsidRPr="00681372" w:rsidRDefault="00376AFC" w:rsidP="008A4779">
      <w:pPr>
        <w:spacing w:after="160" w:line="259" w:lineRule="auto"/>
        <w:rPr>
          <w:lang w:val="en-GB"/>
        </w:rPr>
      </w:pPr>
      <w:r w:rsidRPr="00376AFC">
        <w:rPr>
          <w:lang w:val="en-GB"/>
        </w:rPr>
        <w:t>The classifier will be a set of linear support vector machines, acting as one-vs-all classifiers. The decisions made by these classifiers can be expressed as “is v in class A or non-A”. For a number of 15 different classes like in the given assignment, this classification is repeated 15 times after what v is assigned to the class with the highest belonging probability. During the training-phase each of them learns for one category (class) its local feature composition by a set of labelled images. Afterwards, it is able to identify the chance a given image belongs to its class or not.</w:t>
      </w:r>
      <w:r w:rsidR="00681372">
        <w:rPr>
          <w:lang w:val="en-GB"/>
        </w:rPr>
        <w:t xml:space="preserve"> Their advantage over kNN classifiers is their ability to detect dimensions of features that are less relevant and would otherwise down weight a decision. They can also be used for non-linear classification utilising the kernel trick.</w:t>
      </w:r>
    </w:p>
    <w:p w:rsidR="00376AFC" w:rsidRPr="00376AFC" w:rsidRDefault="00376AFC" w:rsidP="008A4779">
      <w:pPr>
        <w:spacing w:after="160" w:line="259" w:lineRule="auto"/>
        <w:rPr>
          <w:lang w:val="en-GB"/>
        </w:rPr>
      </w:pPr>
      <w:r w:rsidRPr="00376AFC">
        <w:rPr>
          <w:lang w:val="en-GB"/>
        </w:rPr>
        <w:t xml:space="preserve">A Bag-of-visual words </w:t>
      </w:r>
      <w:r w:rsidR="008E5448">
        <w:rPr>
          <w:lang w:val="en-GB"/>
        </w:rPr>
        <w:t>(</w:t>
      </w:r>
      <w:r w:rsidR="008E5448">
        <w:rPr>
          <w:lang w:val="en-GB"/>
        </w:rPr>
        <w:t>BoVW</w:t>
      </w:r>
      <w:r w:rsidR="008E5448">
        <w:rPr>
          <w:lang w:val="en-GB"/>
        </w:rPr>
        <w:t>) f</w:t>
      </w:r>
      <w:r w:rsidRPr="00376AFC">
        <w:rPr>
          <w:lang w:val="en-GB"/>
        </w:rPr>
        <w:t>eature is a bag data structure containing a fixed number of local feature clusters forming the “vocabulary” of the classifier. These clusters are determined with K-Means clustering over a large number of sampled features (“visual words”) from training images. These samples consist of fixed size densely-sampled pixel patches that can be either transformed into SIFT features (which will be done in section 3 of this report) or any other local feature that might fit well for this context. After an image is decomposed into local descriptors, it is counted how many of these features fall into each cluster in the visual word vocabulary. From that distribution, the likelihood for a category is computed by the classifier.</w:t>
      </w:r>
      <w:r w:rsidR="0067380E">
        <w:rPr>
          <w:lang w:val="en-GB"/>
        </w:rPr>
        <w:t xml:space="preserve"> Advantages and drawbacks depend on the chosen local feature.</w:t>
      </w:r>
    </w:p>
    <w:p w:rsidR="00376AFC" w:rsidRPr="00376AFC" w:rsidRDefault="00376AFC" w:rsidP="00C67986">
      <w:pPr>
        <w:pStyle w:val="Formatvorlage2"/>
      </w:pPr>
      <w:r w:rsidRPr="00376AFC">
        <w:t>Implementation</w:t>
      </w:r>
    </w:p>
    <w:p w:rsidR="00493278" w:rsidRPr="001E79C8" w:rsidRDefault="00142705" w:rsidP="001E79C8">
      <w:pPr>
        <w:spacing w:after="160" w:line="259" w:lineRule="auto"/>
        <w:rPr>
          <w:lang w:val="en-GB"/>
        </w:rPr>
      </w:pPr>
      <w:r w:rsidRPr="00376AFC">
        <w:rPr>
          <w:lang w:val="en-GB"/>
        </w:rPr>
        <w:t>Following the suggestions in the assignment</w:t>
      </w:r>
      <w:r w:rsidR="003C3B59" w:rsidRPr="00376AFC">
        <w:rPr>
          <w:lang w:val="en-GB"/>
        </w:rPr>
        <w:t xml:space="preserve">, these methods and parameters </w:t>
      </w:r>
      <w:r w:rsidR="002C2C0E">
        <w:rPr>
          <w:lang w:val="en-GB"/>
        </w:rPr>
        <w:t>were</w:t>
      </w:r>
      <w:r w:rsidR="003C3B59" w:rsidRPr="00376AFC">
        <w:rPr>
          <w:lang w:val="en-GB"/>
        </w:rPr>
        <w:t xml:space="preserve"> used for the second run: T</w:t>
      </w:r>
      <w:r w:rsidR="00226B60" w:rsidRPr="00376AFC">
        <w:rPr>
          <w:lang w:val="en-GB"/>
        </w:rPr>
        <w:t xml:space="preserve">he </w:t>
      </w:r>
      <w:r w:rsidR="003C3B59" w:rsidRPr="00376AFC">
        <w:rPr>
          <w:lang w:val="en-GB"/>
        </w:rPr>
        <w:t>patches’</w:t>
      </w:r>
      <w:r w:rsidR="003C493B">
        <w:rPr>
          <w:lang w:val="en-GB"/>
        </w:rPr>
        <w:t xml:space="preserve"> size was set to</w:t>
      </w:r>
      <w:r w:rsidR="00226B60" w:rsidRPr="00376AFC">
        <w:rPr>
          <w:lang w:val="en-GB"/>
        </w:rPr>
        <w:t xml:space="preserve"> 8x8, they were sampled every 4 pixels in the x and y direction and transformed into </w:t>
      </w:r>
      <w:r w:rsidR="003C493B">
        <w:rPr>
          <w:lang w:val="en-GB"/>
        </w:rPr>
        <w:t>normalised histograms</w:t>
      </w:r>
      <w:r w:rsidR="00226B60" w:rsidRPr="00376AFC">
        <w:rPr>
          <w:lang w:val="en-GB"/>
        </w:rPr>
        <w:t xml:space="preserve"> (like in section 1</w:t>
      </w:r>
      <w:r w:rsidR="002C2C0E">
        <w:rPr>
          <w:lang w:val="en-GB"/>
        </w:rPr>
        <w:t>) for each image</w:t>
      </w:r>
      <w:r w:rsidR="00226B60" w:rsidRPr="00376AFC">
        <w:rPr>
          <w:lang w:val="en-GB"/>
        </w:rPr>
        <w:t>.</w:t>
      </w:r>
      <w:r w:rsidR="003C3B59" w:rsidRPr="00376AFC">
        <w:rPr>
          <w:lang w:val="en-GB"/>
        </w:rPr>
        <w:t xml:space="preserve"> </w:t>
      </w:r>
      <w:r w:rsidR="002C2C0E">
        <w:rPr>
          <w:lang w:val="en-GB"/>
        </w:rPr>
        <w:t xml:space="preserve">Together with the images’ labels </w:t>
      </w:r>
      <w:r w:rsidR="00FC1EE9">
        <w:rPr>
          <w:lang w:val="en-GB"/>
        </w:rPr>
        <w:t>form</w:t>
      </w:r>
      <w:r w:rsidR="002C2C0E">
        <w:rPr>
          <w:lang w:val="en-GB"/>
        </w:rPr>
        <w:t xml:space="preserve"> they the </w:t>
      </w:r>
      <w:r w:rsidR="00FC1EE9">
        <w:rPr>
          <w:lang w:val="en-GB"/>
        </w:rPr>
        <w:t>visual words</w:t>
      </w:r>
      <w:r w:rsidR="002C2C0E">
        <w:rPr>
          <w:lang w:val="en-GB"/>
        </w:rPr>
        <w:t xml:space="preserve"> dictionary. Afterwards, t</w:t>
      </w:r>
      <w:r w:rsidRPr="00376AFC">
        <w:rPr>
          <w:lang w:val="en-GB"/>
        </w:rPr>
        <w:t xml:space="preserve">he clusters were computed </w:t>
      </w:r>
      <w:r w:rsidR="003C3B59" w:rsidRPr="00376AFC">
        <w:rPr>
          <w:lang w:val="en-GB"/>
        </w:rPr>
        <w:t>using</w:t>
      </w:r>
      <w:r w:rsidRPr="00376AFC">
        <w:rPr>
          <w:lang w:val="en-GB"/>
        </w:rPr>
        <w:t xml:space="preserve"> </w:t>
      </w:r>
      <w:r w:rsidR="003C493B">
        <w:rPr>
          <w:lang w:val="en-GB"/>
        </w:rPr>
        <w:t>K</w:t>
      </w:r>
      <w:r w:rsidRPr="003C493B">
        <w:rPr>
          <w:lang w:val="en-GB"/>
        </w:rPr>
        <w:t>-Means</w:t>
      </w:r>
      <w:r w:rsidR="00FC1EE9">
        <w:rPr>
          <w:lang w:val="en-GB"/>
        </w:rPr>
        <w:t xml:space="preserve"> with 10 random features per training image and the number of c</w:t>
      </w:r>
      <w:r w:rsidRPr="00376AFC">
        <w:rPr>
          <w:lang w:val="en-GB"/>
        </w:rPr>
        <w:t xml:space="preserve">lusters set to </w:t>
      </w:r>
      <m:oMath>
        <m:r>
          <w:rPr>
            <w:rFonts w:ascii="Cambria Math" w:hAnsi="Cambria Math"/>
            <w:lang w:val="en-GB"/>
          </w:rPr>
          <m:t>k = 500</m:t>
        </m:r>
      </m:oMath>
      <w:r w:rsidR="00FC1EE9">
        <w:rPr>
          <w:lang w:val="en-GB"/>
        </w:rPr>
        <w:t xml:space="preserve">. Then, for each image, the </w:t>
      </w:r>
      <w:r w:rsidR="00FC1EE9" w:rsidRPr="00376AFC">
        <w:rPr>
          <w:lang w:val="en-GB"/>
        </w:rPr>
        <w:t>Bag-of-</w:t>
      </w:r>
      <w:r w:rsidR="00FC1EE9">
        <w:rPr>
          <w:lang w:val="en-GB"/>
        </w:rPr>
        <w:t xml:space="preserve">Words is </w:t>
      </w:r>
      <w:r w:rsidR="008E5448">
        <w:rPr>
          <w:lang w:val="en-GB"/>
        </w:rPr>
        <w:t>created</w:t>
      </w:r>
      <w:r w:rsidR="00FC1EE9">
        <w:rPr>
          <w:lang w:val="en-GB"/>
        </w:rPr>
        <w:t xml:space="preserve"> by </w:t>
      </w:r>
      <w:r w:rsidR="008E5448">
        <w:rPr>
          <w:lang w:val="en-GB"/>
        </w:rPr>
        <w:t xml:space="preserve">mapping the image features to the closest cluster mean and counting for each cluster how many features were mapped onto it. These BoVWs were subsequently used as input together with their images’ labels as target for training the </w:t>
      </w:r>
      <w:r w:rsidR="008E5448" w:rsidRPr="008E5448">
        <w:rPr>
          <w:lang w:val="en-GB"/>
        </w:rPr>
        <w:t>support vector machines</w:t>
      </w:r>
      <w:r w:rsidR="008A4779">
        <w:rPr>
          <w:lang w:val="en-GB"/>
        </w:rPr>
        <w:t xml:space="preserve"> (</w:t>
      </w:r>
      <w:r w:rsidR="008A4779">
        <w:rPr>
          <w:lang w:val="en-GB"/>
        </w:rPr>
        <w:t>SVM</w:t>
      </w:r>
      <w:r w:rsidR="008A4779">
        <w:rPr>
          <w:lang w:val="en-GB"/>
        </w:rPr>
        <w:t>)</w:t>
      </w:r>
      <w:r w:rsidR="008E5448">
        <w:rPr>
          <w:lang w:val="en-GB"/>
        </w:rPr>
        <w:t>.</w:t>
      </w:r>
      <w:r w:rsidR="008A4779">
        <w:rPr>
          <w:lang w:val="en-GB"/>
        </w:rPr>
        <w:t xml:space="preserve"> As for the training, for each classification problem did its SVM receive all BoVWs for that label as </w:t>
      </w:r>
      <w:r w:rsidR="008A4779">
        <w:rPr>
          <w:lang w:val="en-GB"/>
        </w:rPr>
        <w:t>positive example</w:t>
      </w:r>
      <w:r w:rsidR="008A4779">
        <w:rPr>
          <w:lang w:val="en-GB"/>
        </w:rPr>
        <w:t>s</w:t>
      </w:r>
      <w:r w:rsidR="008A4779">
        <w:rPr>
          <w:lang w:val="en-GB"/>
        </w:rPr>
        <w:t xml:space="preserve"> </w:t>
      </w:r>
      <w:r w:rsidR="008A4779">
        <w:rPr>
          <w:lang w:val="en-GB"/>
        </w:rPr>
        <w:t xml:space="preserve">and the rest of the input as negatives. The SVMs used </w:t>
      </w:r>
      <w:r w:rsidR="00545517">
        <w:rPr>
          <w:lang w:val="en-GB"/>
        </w:rPr>
        <w:t>a standard</w:t>
      </w:r>
      <w:r w:rsidR="008A4779">
        <w:rPr>
          <w:lang w:val="en-GB"/>
        </w:rPr>
        <w:t xml:space="preserve"> regularisation factor o</w:t>
      </w:r>
      <w:r w:rsidR="00545517">
        <w:rPr>
          <w:lang w:val="en-GB"/>
        </w:rPr>
        <w:t>f</w:t>
      </w:r>
      <w:r w:rsidR="008A4779">
        <w:rPr>
          <w:lang w:val="en-GB"/>
        </w:rPr>
        <w:t xml:space="preserve"> 1.</w:t>
      </w:r>
      <w:r w:rsidR="001E79C8">
        <w:rPr>
          <w:lang w:val="en-GB"/>
        </w:rPr>
        <w:t xml:space="preserve"> When it came to the prediction, the image’s inputted Bag-of-Words was given to every label classifier which then computed the probability of that image belonging to its class. The highest probable label was returned as result. Further</w:t>
      </w:r>
      <w:bookmarkStart w:id="1" w:name="_GoBack"/>
      <w:bookmarkEnd w:id="1"/>
      <w:r w:rsidR="001E79C8">
        <w:rPr>
          <w:lang w:val="en-GB"/>
        </w:rPr>
        <w:t xml:space="preserve"> details can be found in the code comments.</w:t>
      </w:r>
      <w:r w:rsidR="00493278" w:rsidRPr="001E79C8">
        <w:rPr>
          <w:lang w:val="en-GB"/>
        </w:rPr>
        <w:br w:type="page"/>
      </w:r>
    </w:p>
    <w:p w:rsidR="00493278" w:rsidRPr="00376AFC" w:rsidRDefault="00493278" w:rsidP="00EB2BF3">
      <w:pPr>
        <w:pStyle w:val="Formatvorlage1"/>
      </w:pPr>
      <w:r w:rsidRPr="00376AFC">
        <w:lastRenderedPageBreak/>
        <w:t xml:space="preserve">CNNs with </w:t>
      </w:r>
      <w:r w:rsidR="002752CE">
        <w:t xml:space="preserve">Non-Linear </w:t>
      </w:r>
      <w:r w:rsidRPr="00376AFC">
        <w:t>SVMs and Dense</w:t>
      </w:r>
      <w:r w:rsidR="0034346D">
        <w:t>-</w:t>
      </w:r>
      <w:r w:rsidRPr="00376AFC">
        <w:t>S</w:t>
      </w:r>
      <w:r w:rsidR="0034346D">
        <w:t>I</w:t>
      </w:r>
      <w:r w:rsidRPr="00376AFC">
        <w:t>FT Features</w:t>
      </w:r>
    </w:p>
    <w:p w:rsidR="00EB2BF3" w:rsidRPr="00376AFC" w:rsidRDefault="00EB2BF3" w:rsidP="00EB2BF3">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EB2BF3" w:rsidRPr="00376AFC" w:rsidRDefault="00EB2BF3" w:rsidP="00EB2BF3">
      <w:pPr>
        <w:pStyle w:val="Formatvorlage2"/>
      </w:pPr>
      <w:r w:rsidRPr="00376AFC">
        <w:t>Approach</w:t>
      </w:r>
    </w:p>
    <w:p w:rsidR="000C1DD4" w:rsidRDefault="000C1DD4" w:rsidP="000C1DD4">
      <w:pPr>
        <w:spacing w:after="160" w:line="259" w:lineRule="auto"/>
        <w:jc w:val="left"/>
        <w:rPr>
          <w:lang w:val="en-GB"/>
        </w:rPr>
      </w:pPr>
      <w:r w:rsidRPr="00376AFC">
        <w:rPr>
          <w:lang w:val="en-GB"/>
        </w:rPr>
        <w:t>SIFT (Scale-invariant feature transform ) Features -&gt; detects and describes local features.</w:t>
      </w:r>
    </w:p>
    <w:p w:rsidR="0067380E" w:rsidRPr="00376AFC" w:rsidRDefault="0067380E" w:rsidP="000C1DD4">
      <w:pPr>
        <w:spacing w:after="160" w:line="259" w:lineRule="auto"/>
        <w:jc w:val="left"/>
        <w:rPr>
          <w:lang w:val="en-GB"/>
        </w:rPr>
      </w:pPr>
      <w:r>
        <w:rPr>
          <w:lang w:val="en-GB"/>
        </w:rPr>
        <w:t>Besides the advantage of well representing an image, SIFT features might bring along complexity problems when facing large resolution images and thus making it necessary to use k-means to learn a million clusters in 128 dimensions (!) from 10’s millions of features.</w:t>
      </w:r>
    </w:p>
    <w:p w:rsidR="00EB2BF3" w:rsidRPr="00376AFC" w:rsidRDefault="00EB2BF3" w:rsidP="00EB2BF3">
      <w:pPr>
        <w:pStyle w:val="Formatvorlage2"/>
      </w:pPr>
      <w:r w:rsidRPr="00376AFC">
        <w:t>Implementation</w:t>
      </w:r>
    </w:p>
    <w:p w:rsidR="00EB2BF3" w:rsidRPr="00376AFC" w:rsidRDefault="00EB2BF3" w:rsidP="00EB2BF3">
      <w:pPr>
        <w:pStyle w:val="Formatvorlage1"/>
        <w:numPr>
          <w:ilvl w:val="0"/>
          <w:numId w:val="0"/>
        </w:numPr>
      </w:pPr>
    </w:p>
    <w:p w:rsidR="00A57971" w:rsidRDefault="00A57971">
      <w:pPr>
        <w:spacing w:after="160" w:line="259" w:lineRule="auto"/>
        <w:jc w:val="left"/>
        <w:rPr>
          <w:lang w:val="en-GB"/>
        </w:rPr>
      </w:pPr>
      <w:r>
        <w:rPr>
          <w:lang w:val="en-GB"/>
        </w:rPr>
        <w:br w:type="page"/>
      </w:r>
    </w:p>
    <w:p w:rsidR="00A57971" w:rsidRDefault="00A57971" w:rsidP="00A57971">
      <w:pPr>
        <w:pStyle w:val="Formatvorlage1"/>
      </w:pPr>
      <w:r>
        <w:lastRenderedPageBreak/>
        <w:t xml:space="preserve">Appendix A: Misclassification Error for k-neighbours of kNN </w:t>
      </w:r>
    </w:p>
    <w:p w:rsidR="00A57971" w:rsidRPr="00A57971" w:rsidRDefault="00DC2BF3" w:rsidP="00A57971">
      <w:pPr>
        <w:pStyle w:val="Formatvorlage1"/>
        <w:numPr>
          <w:ilvl w:val="0"/>
          <w:numId w:val="0"/>
        </w:numPr>
        <w:ind w:left="357" w:hanging="35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8pt;height:243.6pt">
            <v:imagedata r:id="rId8" o:title="Figure_1-1"/>
          </v:shape>
        </w:pict>
      </w:r>
    </w:p>
    <w:sectPr w:rsidR="00A57971" w:rsidRPr="00A57971" w:rsidSect="00762F45">
      <w:headerReference w:type="even" r:id="rId9"/>
      <w:headerReference w:type="default" r:id="rId10"/>
      <w:footerReference w:type="even" r:id="rId11"/>
      <w:footerReference w:type="default" r:id="rId12"/>
      <w:headerReference w:type="first" r:id="rId13"/>
      <w:footerReference w:type="first" r:id="rId14"/>
      <w:pgSz w:w="11906" w:h="16838"/>
      <w:pgMar w:top="1134" w:right="1077" w:bottom="1418" w:left="1077"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CF1" w:rsidRDefault="00712CF1" w:rsidP="00BF3EB1">
      <w:pPr>
        <w:spacing w:after="0" w:line="240" w:lineRule="auto"/>
      </w:pPr>
      <w:r>
        <w:separator/>
      </w:r>
    </w:p>
  </w:endnote>
  <w:endnote w:type="continuationSeparator" w:id="0">
    <w:p w:rsidR="00712CF1" w:rsidRDefault="00712CF1" w:rsidP="00BF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94371"/>
      <w:docPartObj>
        <w:docPartGallery w:val="Page Numbers (Bottom of Page)"/>
        <w:docPartUnique/>
      </w:docPartObj>
    </w:sdtPr>
    <w:sdtEndPr/>
    <w:sdtContent>
      <w:p w:rsidR="003C6094" w:rsidRDefault="003C6094">
        <w:pPr>
          <w:pStyle w:val="Fuzeile"/>
          <w:jc w:val="center"/>
        </w:pPr>
        <w:r>
          <w:fldChar w:fldCharType="begin"/>
        </w:r>
        <w:r>
          <w:instrText>PAGE   \* MERGEFORMAT</w:instrText>
        </w:r>
        <w:r>
          <w:fldChar w:fldCharType="separate"/>
        </w:r>
        <w:r w:rsidR="001E79C8">
          <w:rPr>
            <w:noProof/>
          </w:rPr>
          <w:t>2</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CF1" w:rsidRDefault="00712CF1" w:rsidP="00BF3EB1">
      <w:pPr>
        <w:spacing w:after="0" w:line="240" w:lineRule="auto"/>
      </w:pPr>
      <w:r>
        <w:separator/>
      </w:r>
    </w:p>
  </w:footnote>
  <w:footnote w:type="continuationSeparator" w:id="0">
    <w:p w:rsidR="00712CF1" w:rsidRDefault="00712CF1" w:rsidP="00BF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94" w:rsidRDefault="003C6094">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B1" w:rsidRDefault="00BF3EB1" w:rsidP="00BF3EB1">
    <w:pPr>
      <w:pStyle w:val="Kopfzeile"/>
      <w:ind w:firstLine="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34152"/>
    <w:multiLevelType w:val="hybridMultilevel"/>
    <w:tmpl w:val="16FAD8E0"/>
    <w:lvl w:ilvl="0" w:tplc="C1928AF8">
      <w:start w:val="1"/>
      <w:numFmt w:val="decimal"/>
      <w:pStyle w:val="Formatvorlage1"/>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9685AA7"/>
    <w:multiLevelType w:val="hybridMultilevel"/>
    <w:tmpl w:val="0D7A41F6"/>
    <w:lvl w:ilvl="0" w:tplc="570AA2DE">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 w15:restartNumberingAfterBreak="0">
    <w:nsid w:val="1C53563E"/>
    <w:multiLevelType w:val="hybridMultilevel"/>
    <w:tmpl w:val="9F5628B0"/>
    <w:lvl w:ilvl="0" w:tplc="1666A254">
      <w:start w:val="1"/>
      <w:numFmt w:val="bullet"/>
      <w:lvlText w:val=""/>
      <w:lvlJc w:val="left"/>
      <w:pPr>
        <w:tabs>
          <w:tab w:val="num" w:pos="357"/>
        </w:tabs>
        <w:ind w:left="357" w:hanging="357"/>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98721A"/>
    <w:multiLevelType w:val="multilevel"/>
    <w:tmpl w:val="4DE60A84"/>
    <w:lvl w:ilvl="0">
      <w:start w:val="1"/>
      <w:numFmt w:val="decimal"/>
      <w:pStyle w:val="berschrift1"/>
      <w:lvlText w:val="%1"/>
      <w:lvlJc w:val="left"/>
      <w:pPr>
        <w:tabs>
          <w:tab w:val="num" w:pos="432"/>
        </w:tabs>
        <w:ind w:left="510" w:hanging="51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 w15:restartNumberingAfterBreak="0">
    <w:nsid w:val="329650B3"/>
    <w:multiLevelType w:val="hybridMultilevel"/>
    <w:tmpl w:val="CCEAB16C"/>
    <w:lvl w:ilvl="0" w:tplc="1666A254">
      <w:start w:val="1"/>
      <w:numFmt w:val="bullet"/>
      <w:pStyle w:val="Aufzhlungen"/>
      <w:lvlText w:val=""/>
      <w:lvlJc w:val="left"/>
      <w:pPr>
        <w:tabs>
          <w:tab w:val="num" w:pos="357"/>
        </w:tabs>
        <w:ind w:left="357" w:hanging="357"/>
      </w:pPr>
      <w:rPr>
        <w:rFonts w:ascii="Symbol" w:hAnsi="Symbol" w:hint="default"/>
      </w:rPr>
    </w:lvl>
    <w:lvl w:ilvl="1" w:tplc="570AA2DE">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79231C"/>
    <w:multiLevelType w:val="hybridMultilevel"/>
    <w:tmpl w:val="61B00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7F14E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DA674D"/>
    <w:multiLevelType w:val="hybridMultilevel"/>
    <w:tmpl w:val="A1C6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C959C0"/>
    <w:multiLevelType w:val="hybridMultilevel"/>
    <w:tmpl w:val="DB2CA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10233B"/>
    <w:multiLevelType w:val="hybridMultilevel"/>
    <w:tmpl w:val="73727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373CA"/>
    <w:multiLevelType w:val="hybridMultilevel"/>
    <w:tmpl w:val="D80AB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535015"/>
    <w:multiLevelType w:val="hybridMultilevel"/>
    <w:tmpl w:val="EF367E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A32CC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4"/>
  </w:num>
  <w:num w:numId="6">
    <w:abstractNumId w:val="4"/>
  </w:num>
  <w:num w:numId="7">
    <w:abstractNumId w:val="1"/>
  </w:num>
  <w:num w:numId="8">
    <w:abstractNumId w:val="4"/>
  </w:num>
  <w:num w:numId="9">
    <w:abstractNumId w:val="5"/>
  </w:num>
  <w:num w:numId="10">
    <w:abstractNumId w:val="11"/>
  </w:num>
  <w:num w:numId="11">
    <w:abstractNumId w:val="4"/>
  </w:num>
  <w:num w:numId="12">
    <w:abstractNumId w:val="3"/>
  </w:num>
  <w:num w:numId="13">
    <w:abstractNumId w:val="3"/>
  </w:num>
  <w:num w:numId="14">
    <w:abstractNumId w:val="8"/>
  </w:num>
  <w:num w:numId="15">
    <w:abstractNumId w:val="7"/>
  </w:num>
  <w:num w:numId="16">
    <w:abstractNumId w:val="9"/>
  </w:num>
  <w:num w:numId="17">
    <w:abstractNumId w:val="10"/>
  </w:num>
  <w:num w:numId="18">
    <w:abstractNumId w:val="6"/>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B1"/>
    <w:rsid w:val="00031A1C"/>
    <w:rsid w:val="000B2181"/>
    <w:rsid w:val="000C1DD4"/>
    <w:rsid w:val="00132263"/>
    <w:rsid w:val="00142705"/>
    <w:rsid w:val="00150A9C"/>
    <w:rsid w:val="00151E00"/>
    <w:rsid w:val="0015660B"/>
    <w:rsid w:val="00175C08"/>
    <w:rsid w:val="001A57CF"/>
    <w:rsid w:val="001B03D1"/>
    <w:rsid w:val="001B3CB7"/>
    <w:rsid w:val="001B4E36"/>
    <w:rsid w:val="001C5958"/>
    <w:rsid w:val="001E06A6"/>
    <w:rsid w:val="001E79C8"/>
    <w:rsid w:val="001F784F"/>
    <w:rsid w:val="002251F0"/>
    <w:rsid w:val="00226B60"/>
    <w:rsid w:val="00233E23"/>
    <w:rsid w:val="002405BE"/>
    <w:rsid w:val="002421A3"/>
    <w:rsid w:val="002463D8"/>
    <w:rsid w:val="002518AD"/>
    <w:rsid w:val="002752CE"/>
    <w:rsid w:val="00290E00"/>
    <w:rsid w:val="002A19E5"/>
    <w:rsid w:val="002A1D59"/>
    <w:rsid w:val="002B398D"/>
    <w:rsid w:val="002C2C0E"/>
    <w:rsid w:val="003222D5"/>
    <w:rsid w:val="00327242"/>
    <w:rsid w:val="003377E4"/>
    <w:rsid w:val="00342EAF"/>
    <w:rsid w:val="0034346D"/>
    <w:rsid w:val="0034441B"/>
    <w:rsid w:val="00350EE8"/>
    <w:rsid w:val="00355601"/>
    <w:rsid w:val="00361E87"/>
    <w:rsid w:val="00376AFC"/>
    <w:rsid w:val="003B2A3D"/>
    <w:rsid w:val="003C3B59"/>
    <w:rsid w:val="003C444B"/>
    <w:rsid w:val="003C493B"/>
    <w:rsid w:val="003C6094"/>
    <w:rsid w:val="003E3CB6"/>
    <w:rsid w:val="004134B5"/>
    <w:rsid w:val="004167D4"/>
    <w:rsid w:val="00436686"/>
    <w:rsid w:val="00446D84"/>
    <w:rsid w:val="004508B9"/>
    <w:rsid w:val="00463272"/>
    <w:rsid w:val="00493278"/>
    <w:rsid w:val="004B5595"/>
    <w:rsid w:val="004F15DF"/>
    <w:rsid w:val="00512812"/>
    <w:rsid w:val="005206FC"/>
    <w:rsid w:val="005427C8"/>
    <w:rsid w:val="00543115"/>
    <w:rsid w:val="00545517"/>
    <w:rsid w:val="005823A6"/>
    <w:rsid w:val="005B04DA"/>
    <w:rsid w:val="005C18B3"/>
    <w:rsid w:val="005D2788"/>
    <w:rsid w:val="005E007C"/>
    <w:rsid w:val="00605DAB"/>
    <w:rsid w:val="0062244D"/>
    <w:rsid w:val="0067380E"/>
    <w:rsid w:val="00681372"/>
    <w:rsid w:val="006C0478"/>
    <w:rsid w:val="006F2E2E"/>
    <w:rsid w:val="007008B5"/>
    <w:rsid w:val="00707179"/>
    <w:rsid w:val="00712CF1"/>
    <w:rsid w:val="00734B01"/>
    <w:rsid w:val="00736330"/>
    <w:rsid w:val="00743813"/>
    <w:rsid w:val="00745229"/>
    <w:rsid w:val="00762F45"/>
    <w:rsid w:val="00767D3D"/>
    <w:rsid w:val="00767E8C"/>
    <w:rsid w:val="00772E2B"/>
    <w:rsid w:val="007742C5"/>
    <w:rsid w:val="00792B46"/>
    <w:rsid w:val="007A16AF"/>
    <w:rsid w:val="007C2A89"/>
    <w:rsid w:val="007E0033"/>
    <w:rsid w:val="007F206C"/>
    <w:rsid w:val="00817E1B"/>
    <w:rsid w:val="00830B83"/>
    <w:rsid w:val="00847A39"/>
    <w:rsid w:val="008618FB"/>
    <w:rsid w:val="00883402"/>
    <w:rsid w:val="008A4779"/>
    <w:rsid w:val="008B5302"/>
    <w:rsid w:val="008D1701"/>
    <w:rsid w:val="008D3E9F"/>
    <w:rsid w:val="008E5448"/>
    <w:rsid w:val="008F04AB"/>
    <w:rsid w:val="00901DFC"/>
    <w:rsid w:val="00952D25"/>
    <w:rsid w:val="0096131C"/>
    <w:rsid w:val="009C617D"/>
    <w:rsid w:val="009F1201"/>
    <w:rsid w:val="009F4FCA"/>
    <w:rsid w:val="00A01A26"/>
    <w:rsid w:val="00A0676D"/>
    <w:rsid w:val="00A24F0B"/>
    <w:rsid w:val="00A343FE"/>
    <w:rsid w:val="00A57971"/>
    <w:rsid w:val="00A720A8"/>
    <w:rsid w:val="00A750B0"/>
    <w:rsid w:val="00A9047F"/>
    <w:rsid w:val="00A93562"/>
    <w:rsid w:val="00AA7401"/>
    <w:rsid w:val="00AC56D9"/>
    <w:rsid w:val="00AD729C"/>
    <w:rsid w:val="00AE39D1"/>
    <w:rsid w:val="00AE41E0"/>
    <w:rsid w:val="00AE6D77"/>
    <w:rsid w:val="00AF6547"/>
    <w:rsid w:val="00B01C0D"/>
    <w:rsid w:val="00B13D13"/>
    <w:rsid w:val="00B3392A"/>
    <w:rsid w:val="00B37675"/>
    <w:rsid w:val="00B42BE6"/>
    <w:rsid w:val="00B44BF6"/>
    <w:rsid w:val="00B5798C"/>
    <w:rsid w:val="00B80E18"/>
    <w:rsid w:val="00BA6242"/>
    <w:rsid w:val="00BC239F"/>
    <w:rsid w:val="00BC411F"/>
    <w:rsid w:val="00BD6A26"/>
    <w:rsid w:val="00BF3EB1"/>
    <w:rsid w:val="00C216B3"/>
    <w:rsid w:val="00C25FA3"/>
    <w:rsid w:val="00C43A8C"/>
    <w:rsid w:val="00C67986"/>
    <w:rsid w:val="00C7046E"/>
    <w:rsid w:val="00C743A9"/>
    <w:rsid w:val="00CB545A"/>
    <w:rsid w:val="00CC7027"/>
    <w:rsid w:val="00CD621D"/>
    <w:rsid w:val="00CF28AC"/>
    <w:rsid w:val="00CF350D"/>
    <w:rsid w:val="00D27182"/>
    <w:rsid w:val="00D30A79"/>
    <w:rsid w:val="00D355EB"/>
    <w:rsid w:val="00D81FEB"/>
    <w:rsid w:val="00D90DD7"/>
    <w:rsid w:val="00D91E0A"/>
    <w:rsid w:val="00DB6CD3"/>
    <w:rsid w:val="00DC1121"/>
    <w:rsid w:val="00DC2BF3"/>
    <w:rsid w:val="00DE6A11"/>
    <w:rsid w:val="00E1096F"/>
    <w:rsid w:val="00E77723"/>
    <w:rsid w:val="00EB1CF0"/>
    <w:rsid w:val="00EB2BF3"/>
    <w:rsid w:val="00EB6238"/>
    <w:rsid w:val="00EC23B0"/>
    <w:rsid w:val="00F06111"/>
    <w:rsid w:val="00F30E7A"/>
    <w:rsid w:val="00F54288"/>
    <w:rsid w:val="00F5698A"/>
    <w:rsid w:val="00FC0881"/>
    <w:rsid w:val="00FC1EE9"/>
    <w:rsid w:val="00FD6708"/>
    <w:rsid w:val="00FE7F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AA4"/>
  <w15:chartTrackingRefBased/>
  <w15:docId w15:val="{83EF1D2D-F624-44D9-9932-7FD31CF6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244D"/>
    <w:pPr>
      <w:spacing w:after="80" w:line="340" w:lineRule="atLeast"/>
      <w:jc w:val="both"/>
    </w:pPr>
    <w:rPr>
      <w:rFonts w:ascii="Palatino Linotype" w:eastAsia="Times New Roman" w:hAnsi="Palatino Linotype" w:cs="Times New Roman"/>
      <w:sz w:val="21"/>
      <w:szCs w:val="24"/>
      <w:lang w:val="de-DE" w:eastAsia="de-DE"/>
    </w:rPr>
  </w:style>
  <w:style w:type="paragraph" w:styleId="berschrift1">
    <w:name w:val="heading 1"/>
    <w:basedOn w:val="Standard"/>
    <w:next w:val="Standard"/>
    <w:link w:val="berschrift1Zchn"/>
    <w:autoRedefine/>
    <w:uiPriority w:val="9"/>
    <w:qFormat/>
    <w:rsid w:val="00BF3EB1"/>
    <w:pPr>
      <w:keepNext/>
      <w:pageBreakBefore/>
      <w:numPr>
        <w:numId w:val="1"/>
      </w:numPr>
      <w:tabs>
        <w:tab w:val="left" w:pos="1134"/>
      </w:tabs>
      <w:spacing w:after="480"/>
      <w:jc w:val="left"/>
      <w:outlineLvl w:val="0"/>
    </w:pPr>
    <w:rPr>
      <w:b/>
      <w:bCs/>
      <w:kern w:val="32"/>
      <w:sz w:val="32"/>
      <w:szCs w:val="32"/>
    </w:rPr>
  </w:style>
  <w:style w:type="paragraph" w:styleId="berschrift2">
    <w:name w:val="heading 2"/>
    <w:basedOn w:val="Standard"/>
    <w:next w:val="Standard"/>
    <w:link w:val="berschrift2Zchn"/>
    <w:qFormat/>
    <w:rsid w:val="00BF3EB1"/>
    <w:pPr>
      <w:keepNext/>
      <w:numPr>
        <w:ilvl w:val="1"/>
        <w:numId w:val="1"/>
      </w:numPr>
      <w:tabs>
        <w:tab w:val="clear" w:pos="576"/>
        <w:tab w:val="left" w:pos="680"/>
      </w:tabs>
      <w:spacing w:before="360" w:after="240"/>
      <w:ind w:left="680" w:hanging="680"/>
      <w:jc w:val="left"/>
      <w:outlineLvl w:val="1"/>
    </w:pPr>
    <w:rPr>
      <w:b/>
      <w:bCs/>
      <w:iCs/>
      <w:sz w:val="28"/>
      <w:szCs w:val="28"/>
    </w:rPr>
  </w:style>
  <w:style w:type="paragraph" w:styleId="berschrift3">
    <w:name w:val="heading 3"/>
    <w:basedOn w:val="Standard"/>
    <w:next w:val="Standard"/>
    <w:link w:val="berschrift3Zchn"/>
    <w:qFormat/>
    <w:rsid w:val="00BF3EB1"/>
    <w:pPr>
      <w:keepNext/>
      <w:numPr>
        <w:ilvl w:val="2"/>
        <w:numId w:val="1"/>
      </w:numPr>
      <w:tabs>
        <w:tab w:val="clear" w:pos="720"/>
        <w:tab w:val="left" w:pos="680"/>
      </w:tabs>
      <w:spacing w:before="360" w:after="240"/>
      <w:ind w:left="680" w:hanging="680"/>
      <w:outlineLvl w:val="2"/>
    </w:pPr>
    <w:rPr>
      <w:b/>
      <w:bCs/>
      <w:sz w:val="26"/>
      <w:szCs w:val="26"/>
    </w:rPr>
  </w:style>
  <w:style w:type="paragraph" w:styleId="berschrift5">
    <w:name w:val="heading 5"/>
    <w:basedOn w:val="Standard"/>
    <w:next w:val="Standard"/>
    <w:link w:val="berschrift5Zchn"/>
    <w:qFormat/>
    <w:rsid w:val="00BF3EB1"/>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BF3EB1"/>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BF3EB1"/>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BF3EB1"/>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BF3EB1"/>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EB1"/>
    <w:rPr>
      <w:rFonts w:ascii="Palatino Linotype" w:eastAsia="Times New Roman" w:hAnsi="Palatino Linotype" w:cs="Times New Roman"/>
      <w:b/>
      <w:bCs/>
      <w:kern w:val="32"/>
      <w:sz w:val="32"/>
      <w:szCs w:val="32"/>
      <w:lang w:val="de-DE" w:eastAsia="de-DE"/>
    </w:rPr>
  </w:style>
  <w:style w:type="character" w:customStyle="1" w:styleId="berschrift2Zchn">
    <w:name w:val="Überschrift 2 Zchn"/>
    <w:basedOn w:val="Absatz-Standardschriftart"/>
    <w:link w:val="berschrift2"/>
    <w:rsid w:val="00BF3EB1"/>
    <w:rPr>
      <w:rFonts w:ascii="Palatino Linotype" w:eastAsia="Times New Roman" w:hAnsi="Palatino Linotype" w:cs="Times New Roman"/>
      <w:b/>
      <w:bCs/>
      <w:iCs/>
      <w:sz w:val="28"/>
      <w:szCs w:val="28"/>
      <w:lang w:val="de-DE" w:eastAsia="de-DE"/>
    </w:rPr>
  </w:style>
  <w:style w:type="character" w:customStyle="1" w:styleId="berschrift3Zchn">
    <w:name w:val="Überschrift 3 Zchn"/>
    <w:basedOn w:val="Absatz-Standardschriftart"/>
    <w:link w:val="berschrift3"/>
    <w:rsid w:val="00BF3EB1"/>
    <w:rPr>
      <w:rFonts w:ascii="Palatino Linotype" w:eastAsia="Times New Roman" w:hAnsi="Palatino Linotype" w:cs="Times New Roman"/>
      <w:b/>
      <w:bCs/>
      <w:sz w:val="26"/>
      <w:szCs w:val="26"/>
      <w:lang w:val="de-DE" w:eastAsia="de-DE"/>
    </w:rPr>
  </w:style>
  <w:style w:type="character" w:customStyle="1" w:styleId="berschrift5Zchn">
    <w:name w:val="Überschrift 5 Zchn"/>
    <w:basedOn w:val="Absatz-Standardschriftart"/>
    <w:link w:val="berschrift5"/>
    <w:rsid w:val="00BF3EB1"/>
    <w:rPr>
      <w:rFonts w:ascii="Palatino Linotype" w:eastAsia="Times New Roman" w:hAnsi="Palatino Linotype" w:cs="Times New Roman"/>
      <w:b/>
      <w:bCs/>
      <w:i/>
      <w:iCs/>
      <w:sz w:val="26"/>
      <w:szCs w:val="26"/>
      <w:lang w:val="de-DE" w:eastAsia="de-DE"/>
    </w:rPr>
  </w:style>
  <w:style w:type="character" w:customStyle="1" w:styleId="berschrift6Zchn">
    <w:name w:val="Überschrift 6 Zchn"/>
    <w:basedOn w:val="Absatz-Standardschriftart"/>
    <w:link w:val="berschrift6"/>
    <w:rsid w:val="00BF3EB1"/>
    <w:rPr>
      <w:rFonts w:ascii="Times New Roman" w:eastAsia="Times New Roman" w:hAnsi="Times New Roman" w:cs="Times New Roman"/>
      <w:b/>
      <w:bCs/>
      <w:lang w:val="de-DE" w:eastAsia="de-DE"/>
    </w:rPr>
  </w:style>
  <w:style w:type="character" w:customStyle="1" w:styleId="berschrift7Zchn">
    <w:name w:val="Überschrift 7 Zchn"/>
    <w:basedOn w:val="Absatz-Standardschriftart"/>
    <w:link w:val="berschrift7"/>
    <w:rsid w:val="00BF3EB1"/>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BF3EB1"/>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BF3EB1"/>
    <w:rPr>
      <w:rFonts w:ascii="Arial" w:eastAsia="Times New Roman" w:hAnsi="Arial" w:cs="Times New Roman"/>
      <w:lang w:val="de-DE" w:eastAsia="de-DE"/>
    </w:rPr>
  </w:style>
  <w:style w:type="paragraph" w:customStyle="1" w:styleId="Aufzhlungen">
    <w:name w:val="Aufzählungen"/>
    <w:basedOn w:val="Listenabsatz"/>
    <w:link w:val="AufzhlungenZchn"/>
    <w:qFormat/>
    <w:rsid w:val="00BF3EB1"/>
    <w:pPr>
      <w:numPr>
        <w:numId w:val="2"/>
      </w:numPr>
      <w:tabs>
        <w:tab w:val="left" w:pos="499"/>
      </w:tabs>
      <w:spacing w:after="120"/>
    </w:pPr>
  </w:style>
  <w:style w:type="character" w:customStyle="1" w:styleId="AufzhlungenZchn">
    <w:name w:val="Aufzählungen Zchn"/>
    <w:basedOn w:val="Absatz-Standardschriftart"/>
    <w:link w:val="Aufzhlungen"/>
    <w:rsid w:val="00BF3EB1"/>
    <w:rPr>
      <w:rFonts w:ascii="Palatino Linotype" w:eastAsia="Times New Roman" w:hAnsi="Palatino Linotype" w:cs="Times New Roman"/>
      <w:sz w:val="21"/>
      <w:szCs w:val="24"/>
      <w:lang w:val="de-DE" w:eastAsia="de-DE"/>
    </w:rPr>
  </w:style>
  <w:style w:type="paragraph" w:styleId="Listenabsatz">
    <w:name w:val="List Paragraph"/>
    <w:basedOn w:val="Standard"/>
    <w:uiPriority w:val="34"/>
    <w:qFormat/>
    <w:rsid w:val="00BF3EB1"/>
    <w:pPr>
      <w:ind w:left="720"/>
      <w:contextualSpacing/>
    </w:pPr>
  </w:style>
  <w:style w:type="paragraph" w:styleId="Kopfzeile">
    <w:name w:val="header"/>
    <w:basedOn w:val="Standard"/>
    <w:link w:val="KopfzeileZchn"/>
    <w:uiPriority w:val="99"/>
    <w:unhideWhenUsed/>
    <w:rsid w:val="00BF3EB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3EB1"/>
    <w:rPr>
      <w:rFonts w:ascii="Palatino Linotype" w:eastAsia="Times New Roman" w:hAnsi="Palatino Linotype" w:cs="Times New Roman"/>
      <w:sz w:val="21"/>
      <w:szCs w:val="24"/>
      <w:lang w:val="de-DE" w:eastAsia="de-DE"/>
    </w:rPr>
  </w:style>
  <w:style w:type="paragraph" w:styleId="Fuzeile">
    <w:name w:val="footer"/>
    <w:basedOn w:val="Standard"/>
    <w:link w:val="FuzeileZchn"/>
    <w:uiPriority w:val="99"/>
    <w:unhideWhenUsed/>
    <w:rsid w:val="00BF3EB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3EB1"/>
    <w:rPr>
      <w:rFonts w:ascii="Palatino Linotype" w:eastAsia="Times New Roman" w:hAnsi="Palatino Linotype" w:cs="Times New Roman"/>
      <w:sz w:val="21"/>
      <w:szCs w:val="24"/>
      <w:lang w:val="de-DE" w:eastAsia="de-DE"/>
    </w:rPr>
  </w:style>
  <w:style w:type="table" w:styleId="Tabellenraster">
    <w:name w:val="Table Grid"/>
    <w:basedOn w:val="NormaleTabelle"/>
    <w:uiPriority w:val="39"/>
    <w:rsid w:val="00BF3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F3EB1"/>
    <w:rPr>
      <w:color w:val="0563C1" w:themeColor="hyperlink"/>
      <w:u w:val="single"/>
    </w:rPr>
  </w:style>
  <w:style w:type="paragraph" w:styleId="Sprechblasentext">
    <w:name w:val="Balloon Text"/>
    <w:basedOn w:val="Standard"/>
    <w:link w:val="SprechblasentextZchn"/>
    <w:uiPriority w:val="99"/>
    <w:semiHidden/>
    <w:unhideWhenUsed/>
    <w:rsid w:val="00BF3E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3EB1"/>
    <w:rPr>
      <w:rFonts w:ascii="Segoe UI" w:eastAsia="Times New Roman" w:hAnsi="Segoe UI" w:cs="Segoe UI"/>
      <w:sz w:val="18"/>
      <w:szCs w:val="18"/>
      <w:lang w:val="de-DE" w:eastAsia="de-DE"/>
    </w:rPr>
  </w:style>
  <w:style w:type="paragraph" w:styleId="Titel">
    <w:name w:val="Title"/>
    <w:basedOn w:val="Standard"/>
    <w:next w:val="Standard"/>
    <w:link w:val="TitelZchn"/>
    <w:uiPriority w:val="10"/>
    <w:qFormat/>
    <w:rsid w:val="00B57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798C"/>
    <w:rPr>
      <w:rFonts w:asciiTheme="majorHAnsi" w:eastAsiaTheme="majorEastAsia" w:hAnsiTheme="majorHAnsi" w:cstheme="majorBidi"/>
      <w:spacing w:val="-10"/>
      <w:kern w:val="28"/>
      <w:sz w:val="56"/>
      <w:szCs w:val="56"/>
      <w:lang w:val="de-DE" w:eastAsia="de-DE"/>
    </w:rPr>
  </w:style>
  <w:style w:type="paragraph" w:customStyle="1" w:styleId="Formatvorlage1">
    <w:name w:val="Formatvorlage1"/>
    <w:basedOn w:val="Titel"/>
    <w:link w:val="Formatvorlage1Zchn"/>
    <w:qFormat/>
    <w:rsid w:val="00D30A79"/>
    <w:pPr>
      <w:numPr>
        <w:numId w:val="3"/>
      </w:numPr>
      <w:spacing w:after="200"/>
      <w:ind w:left="357" w:hanging="357"/>
    </w:pPr>
    <w:rPr>
      <w:rFonts w:ascii="Palatino Linotype" w:hAnsi="Palatino Linotype"/>
      <w:sz w:val="28"/>
      <w:lang w:val="en-GB"/>
    </w:rPr>
  </w:style>
  <w:style w:type="paragraph" w:customStyle="1" w:styleId="Formatvorlage2">
    <w:name w:val="Formatvorlage2"/>
    <w:basedOn w:val="berschrift2"/>
    <w:link w:val="Formatvorlage2Zchn"/>
    <w:qFormat/>
    <w:rsid w:val="002518AD"/>
    <w:pPr>
      <w:tabs>
        <w:tab w:val="num" w:pos="576"/>
      </w:tabs>
      <w:ind w:left="576" w:hanging="576"/>
    </w:pPr>
    <w:rPr>
      <w:b w:val="0"/>
      <w:sz w:val="24"/>
      <w:lang w:val="en-GB"/>
    </w:rPr>
  </w:style>
  <w:style w:type="character" w:customStyle="1" w:styleId="Formatvorlage1Zchn">
    <w:name w:val="Formatvorlage1 Zchn"/>
    <w:basedOn w:val="TitelZchn"/>
    <w:link w:val="Formatvorlage1"/>
    <w:rsid w:val="00D30A79"/>
    <w:rPr>
      <w:rFonts w:ascii="Palatino Linotype" w:eastAsiaTheme="majorEastAsia" w:hAnsi="Palatino Linotype" w:cstheme="majorBidi"/>
      <w:spacing w:val="-10"/>
      <w:kern w:val="28"/>
      <w:sz w:val="28"/>
      <w:szCs w:val="56"/>
      <w:lang w:val="de-DE" w:eastAsia="de-DE"/>
    </w:rPr>
  </w:style>
  <w:style w:type="character" w:customStyle="1" w:styleId="Formatvorlage2Zchn">
    <w:name w:val="Formatvorlage2 Zchn"/>
    <w:basedOn w:val="berschrift2Zchn"/>
    <w:link w:val="Formatvorlage2"/>
    <w:rsid w:val="002518AD"/>
    <w:rPr>
      <w:rFonts w:ascii="Palatino Linotype" w:eastAsia="Times New Roman" w:hAnsi="Palatino Linotype" w:cs="Times New Roman"/>
      <w:b w:val="0"/>
      <w:bCs/>
      <w:iCs/>
      <w:sz w:val="24"/>
      <w:szCs w:val="28"/>
      <w:lang w:val="de-DE" w:eastAsia="de-DE"/>
    </w:rPr>
  </w:style>
  <w:style w:type="paragraph" w:styleId="Beschriftung">
    <w:name w:val="caption"/>
    <w:basedOn w:val="Standard"/>
    <w:next w:val="Standard"/>
    <w:uiPriority w:val="35"/>
    <w:semiHidden/>
    <w:unhideWhenUsed/>
    <w:qFormat/>
    <w:rsid w:val="0096131C"/>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952D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524">
      <w:bodyDiv w:val="1"/>
      <w:marLeft w:val="0"/>
      <w:marRight w:val="0"/>
      <w:marTop w:val="0"/>
      <w:marBottom w:val="0"/>
      <w:divBdr>
        <w:top w:val="none" w:sz="0" w:space="0" w:color="auto"/>
        <w:left w:val="none" w:sz="0" w:space="0" w:color="auto"/>
        <w:bottom w:val="none" w:sz="0" w:space="0" w:color="auto"/>
        <w:right w:val="none" w:sz="0" w:space="0" w:color="auto"/>
      </w:divBdr>
    </w:div>
    <w:div w:id="83310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6FA7D-B6C0-4CF4-B8C1-65D131ECE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4</Pages>
  <Words>936</Words>
  <Characters>5341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96</cp:revision>
  <cp:lastPrinted>2017-11-28T14:06:00Z</cp:lastPrinted>
  <dcterms:created xsi:type="dcterms:W3CDTF">2017-11-21T20:29:00Z</dcterms:created>
  <dcterms:modified xsi:type="dcterms:W3CDTF">2017-12-14T19:56:00Z</dcterms:modified>
</cp:coreProperties>
</file>