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Microsoft YaHei" w:hAnsi="Microsoft YaHei" w:eastAsia="Microsoft YaHei"/>
          <w:b/>
          <w:color w:val="1F4E78"/>
          <w:sz w:val="56"/>
        </w:rPr>
        <w:t>CacheLite</w:t>
      </w:r>
    </w:p>
    <w:p>
      <w:pPr>
        <w:jc w:val="center"/>
      </w:pPr>
      <w:r>
        <w:rPr>
          <w:rFonts w:ascii="Microsoft YaHei" w:hAnsi="Microsoft YaHei" w:eastAsia="Microsoft YaHei"/>
          <w:b/>
          <w:color w:val="1F4E78"/>
          <w:sz w:val="40"/>
        </w:rPr>
        <w:t>类、结构体与接口说明</w:t>
      </w:r>
    </w:p>
    <w:p>
      <w:pPr>
        <w:spacing w:before="360"/>
        <w:jc w:val="center"/>
      </w:pPr>
      <w:r>
        <w:rPr>
          <w:rFonts w:ascii="Microsoft YaHei" w:hAnsi="Microsoft YaHei" w:eastAsia="Microsoft YaHei"/>
          <w:b w:val="0"/>
          <w:color w:val="666666"/>
          <w:sz w:val="22"/>
        </w:rPr>
        <w:t>面向高并发内存 KV、RESP、AOF 与 MySQL 缓存回源的学习型项目</w:t>
      </w:r>
    </w:p>
    <w:p>
      <w:pPr>
        <w:spacing w:before="1600"/>
        <w:jc w:val="center"/>
      </w:pPr>
      <w:r>
        <w:rPr>
          <w:rFonts w:ascii="Microsoft YaHei" w:hAnsi="Microsoft YaHei" w:eastAsia="Microsoft YaHei"/>
          <w:b w:val="0"/>
          <w:color w:val="666666"/>
          <w:sz w:val="20"/>
        </w:rPr>
        <w:t>文档用途：代码阅读、面试复习与后续开发交接</w:t>
      </w:r>
    </w:p>
    <w:p>
      <w:r>
        <w:br w:type="page"/>
      </w:r>
    </w:p>
    <w:p>
      <w:pPr>
        <w:pStyle w:val="Heading1"/>
      </w:pPr>
      <w:r>
        <w:t>文档说明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0"/>
        </w:rPr>
        <w:t>本文档根据当前 CacheLite 源码整理，覆盖 include/cachelite 下的主要类、结构体、枚举、成员变量、成员函数，以及 src/server/resp_epoll_main.cpp 中的运行时辅助类型和函数。每一项都用“做什么、保存什么、何时调用”的方式说明。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0"/>
        </w:rPr>
        <w:t>当前实现重点：RESP 协议解析与编码、epoll 多客户端事件循环、线程安全内存 KV、精确 LRU 与最大内存限制、AOF 追加与重放、MySQL 连接池、缓存回源、同 key 请求合并、负缓存、TTL 抖动和熔断保护。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0"/>
        </w:rPr>
        <w:t>阅读建议：先看“总体关系与请求链路”，再按协议 → 网络 → 存储 → 数据库 → 缓存 → 命令 → 持久化 → 服务端的顺序阅读。表格中的函数签名以当前头文件为准；实现细节以对应 .cpp 文件为准。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b/>
          <w:color w:val="1F4E78"/>
          <w:sz w:val="22"/>
        </w:rPr>
        <w:t>目录（在 Word 中右键目录并选择“更新域”）</w:t>
      </w:r>
    </w:p>
    <w:p>
      <w:r>
        <w:fldChar w:fldCharType="begin"/>
        <w:instrText xml:space="preserve">TOC \o "1-3" \h \z \u</w:instrText>
        <w:fldChar w:fldCharType="separate"/>
        <w:t>目录将在 Word 中更新</w:t>
        <w:fldChar w:fldCharType="end"/>
      </w:r>
    </w:p>
    <w:p>
      <w:pPr>
        <w:pStyle w:val="Heading1"/>
      </w:pPr>
      <w:r>
        <w:t>1. 总体关系与线程模型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0"/>
        </w:rPr>
        <w:t>CacheLite 采用单个 epoll 事件循环线程负责网络 I/O，CacheService 内部使用 workerCount 个后台线程执行可能阻塞的 MySQL 回源。MemoryStore、RespParser、CommandExecutor 和 AofLog 由主线程串联使用；回源完成后由 eventfd 唤醒主线程，再把结果写回客户端。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2835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主要类型</w:t>
            </w:r>
          </w:p>
        </w:tc>
        <w:tc>
          <w:tcPr>
            <w:tcW w:type="dxa" w:w="5102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170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协议层</w:t>
            </w:r>
          </w:p>
        </w:tc>
        <w:tc>
          <w:tcPr>
            <w:tcW w:type="dxa" w:w="283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RespValue / RespParser / RespEncoder</w:t>
            </w:r>
          </w:p>
        </w:tc>
        <w:tc>
          <w:tcPr>
            <w:tcW w:type="dxa" w:w="5102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把 TCP 字节流解析为命令，再编码为 RESP 响应。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网络层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Socket / InetAddress / Buffer / EpollPoller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封装地址、文件描述符、缓冲区和 epoll 事件。</w:t>
            </w:r>
          </w:p>
        </w:tc>
      </w:tr>
      <w:tr>
        <w:tc>
          <w:tcPr>
            <w:tcW w:type="dxa" w:w="170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存储层</w:t>
            </w:r>
          </w:p>
        </w:tc>
        <w:tc>
          <w:tcPr>
            <w:tcW w:type="dxa" w:w="283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MemoryStore</w:t>
            </w:r>
          </w:p>
        </w:tc>
        <w:tc>
          <w:tcPr>
            <w:tcW w:type="dxa" w:w="5102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线程安全 KV、TTL、最大内存、精确 LRU 淘汰。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数据库层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KeyValueRepository / MySQLRepository / MySQLConnectionPool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抽象回源接口，并通过连接池查询 MySQL。</w:t>
            </w:r>
          </w:p>
        </w:tc>
      </w:tr>
      <w:tr>
        <w:tc>
          <w:tcPr>
            <w:tcW w:type="dxa" w:w="170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缓存层</w:t>
            </w:r>
          </w:p>
        </w:tc>
        <w:tc>
          <w:tcPr>
            <w:tcW w:type="dxa" w:w="283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CacheService</w:t>
            </w:r>
          </w:p>
        </w:tc>
        <w:tc>
          <w:tcPr>
            <w:tcW w:type="dxa" w:w="5102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统一本地查询、异步回源、同 key 合并、负缓存和熔断。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命令层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CommandExecutor / CommandResult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执行 PING、GET、SET、MGET、DEL、TTL 等命令并生成 AOF 命令。</w:t>
            </w:r>
          </w:p>
        </w:tc>
      </w:tr>
      <w:tr>
        <w:tc>
          <w:tcPr>
            <w:tcW w:type="dxa" w:w="170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持久化层</w:t>
            </w:r>
          </w:p>
        </w:tc>
        <w:tc>
          <w:tcPr>
            <w:tcW w:type="dxa" w:w="283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AofLog</w:t>
            </w:r>
          </w:p>
        </w:tc>
        <w:tc>
          <w:tcPr>
            <w:tcW w:type="dxa" w:w="5102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追加命令、flush、启动重放。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服务端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resp_epoll_main.cpp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驱动事件循环、客户端状态、完成通知和响应写出。</w:t>
            </w:r>
          </w:p>
        </w:tc>
      </w:tr>
    </w:tbl>
    <w:p>
      <w:pPr>
        <w:spacing w:after="20"/>
      </w:pPr>
    </w:p>
    <w:p>
      <w:pPr>
        <w:pStyle w:val="Heading2"/>
      </w:pPr>
      <w:r>
        <w:t>典型 GET 请求链路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b w:val="0"/>
          <w:sz w:val="19"/>
        </w:rPr>
        <w:t>客户端发送 RESP GET → epoll 返回 EPOLLIN → readAvailable() 读取到 ClientConnection.input。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b w:val="0"/>
          <w:sz w:val="19"/>
        </w:rPr>
        <w:t>processRequests() 调用 RespParser::parse()；完整命令交给 CommandExecutor::execute()。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b w:val="0"/>
          <w:sz w:val="19"/>
        </w:rPr>
        <w:t>本地命中时 CacheService::getLocal() 返回值，立即生成 RespValue bulk string。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b w:val="0"/>
          <w:sz w:val="19"/>
        </w:rPr>
        <w:t>本地未命中时 CacheService::lookupAsync() 把第一个 key 放入 tasks_；同 key 后续请求只加入 inflight_ 的 waiters。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b w:val="0"/>
          <w:sz w:val="19"/>
        </w:rPr>
        <w:t>workerLoop() 从 tasks_ 取任务，调用 KeyValueRepository::find()；MySQLRepository 从连接池 acquire() 连接并查询。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b w:val="0"/>
          <w:sz w:val="19"/>
        </w:rPr>
        <w:t>completeLookup() 回填 MemoryStore，通知所有等待者，并通过 CompletionQueue/eventfd 唤醒主线程。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b w:val="0"/>
          <w:sz w:val="19"/>
        </w:rPr>
        <w:t>processCompletions() 找到对应 clientFd 和 requestId，把结果编码到 output；EPOLLOUT 事件最终由 writeAvailable() 发出。</w:t>
      </w:r>
    </w:p>
    <w:p>
      <w:pPr>
        <w:pStyle w:val="Heading1"/>
      </w:pPr>
      <w:r>
        <w:t>2. 基础工具模块</w:t>
      </w:r>
    </w:p>
    <w:p>
      <w:pPr>
        <w:pStyle w:val="Heading2"/>
      </w:pPr>
      <w:r>
        <w:t>projectName / projectVersion（自由函数）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0"/>
        </w:rPr>
        <w:t>位于 BuildInfo.h，用于向日志、诊断信息或客户端返回项目名称与版本。</w:t>
      </w:r>
    </w:p>
    <w:p>
      <w:pPr>
        <w:pStyle w:val="Heading3"/>
      </w:pPr>
      <w:r>
        <w:t>成员函数 / 构造析构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9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函数</w:t>
            </w:r>
          </w:p>
        </w:tc>
        <w:tc>
          <w:tcPr>
            <w:tcW w:type="dxa" w:w="306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参数与返回值</w:t>
            </w:r>
          </w:p>
        </w:tc>
        <w:tc>
          <w:tcPr>
            <w:tcW w:type="dxa" w:w="3685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projectName() noexcept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返回 string_view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返回编译期项目名称，不抛异常。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projectVersion() noexcept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返回 string_view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返回编译期项目版本，不抛异常。</w:t>
            </w:r>
          </w:p>
        </w:tc>
      </w:tr>
    </w:tbl>
    <w:p>
      <w:pPr>
        <w:spacing w:after="20"/>
      </w:pPr>
    </w:p>
    <w:p>
      <w:pPr>
        <w:pStyle w:val="Heading1"/>
      </w:pPr>
      <w:r>
        <w:t>3. RESP 协议模块</w:t>
      </w:r>
    </w:p>
    <w:p>
      <w:pPr>
        <w:pStyle w:val="Heading2"/>
      </w:pPr>
      <w:r>
        <w:t>RespValue（struct）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0"/>
        </w:rPr>
        <w:t>RESP 值的统一内存表示。它既可表示客户端命令数组，也可表示服务器响应。</w:t>
      </w:r>
    </w:p>
    <w:p>
      <w:pPr>
        <w:pStyle w:val="Heading3"/>
      </w:pPr>
      <w:r>
        <w:t>成员变量 / 类型成员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成员</w:t>
            </w:r>
          </w:p>
        </w:tc>
        <w:tc>
          <w:tcPr>
            <w:tcW w:type="dxa" w:w="226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5102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type</w:t>
            </w:r>
          </w:p>
        </w:tc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Type</w:t>
            </w:r>
          </w:p>
        </w:tc>
        <w:tc>
          <w:tcPr>
            <w:tcW w:type="dxa" w:w="5102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当前值的类型标签。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text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std::string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SimpleString、Error、BulkString 的文本内容。</w:t>
            </w:r>
          </w:p>
        </w:tc>
      </w:tr>
      <w:tr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integer</w:t>
            </w:r>
          </w:p>
        </w:tc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int64_t</w:t>
            </w:r>
          </w:p>
        </w:tc>
        <w:tc>
          <w:tcPr>
            <w:tcW w:type="dxa" w:w="5102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Integer 类型的数值。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elements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std::vector&lt;RespValue&gt;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Array 类型的子元素；命令参数也保存在这里。</w:t>
            </w:r>
          </w:p>
        </w:tc>
      </w:tr>
    </w:tbl>
    <w:p>
      <w:pPr>
        <w:spacing w:after="20"/>
      </w:pPr>
    </w:p>
    <w:p>
      <w:pPr>
        <w:pStyle w:val="Heading3"/>
      </w:pPr>
      <w:r>
        <w:t>成员函数 / 构造析构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9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函数</w:t>
            </w:r>
          </w:p>
        </w:tc>
        <w:tc>
          <w:tcPr>
            <w:tcW w:type="dxa" w:w="306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参数与返回值</w:t>
            </w:r>
          </w:p>
        </w:tc>
        <w:tc>
          <w:tcPr>
            <w:tcW w:type="dxa" w:w="3685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simpleString(text)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static；返回 RespValue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创建 +OK、PONG 等简单字符串。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error(text)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static；返回 RespValue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创建 -ERR 类错误响应。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integerValue(value)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static；返回 RespValue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创建 :number</w:t>
              <w:br/>
              <w:br/>
              <w:t xml:space="preserve"> 整数响应。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bulkString(text)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static；返回 RespValue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创建带长度的字符串响应或参数。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array(elements)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static；接收 vector&lt;RespValue&gt;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创建命令数组或数组响应。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nullBulkString()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static；返回 RespValue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创建 $-1</w:t>
              <w:br/>
              <w:br/>
              <w:t>，表示 GET 未找到。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nullArray()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static；返回 RespValue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创建 *-1</w:t>
              <w:br/>
              <w:br/>
              <w:t>，表示空数组。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0"/>
        </w:rPr>
        <w:t>设计要点：使用 struct 是因为它主要是公开的数据载体，工厂函数保证构造出的 type/text/integer/elements 组合有效。</w:t>
      </w:r>
    </w:p>
    <w:p>
      <w:pPr>
        <w:pStyle w:val="Heading2"/>
      </w:pPr>
      <w:r>
        <w:t>RespParser（class）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0"/>
        </w:rPr>
        <w:t>从 Buffer 的可读字节中解析一个完整 RESP 值，识别半包并保留未消费字节。</w:t>
      </w:r>
    </w:p>
    <w:p>
      <w:pPr>
        <w:pStyle w:val="Heading3"/>
      </w:pPr>
      <w:r>
        <w:t>成员变量 / 类型成员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成员</w:t>
            </w:r>
          </w:p>
        </w:tc>
        <w:tc>
          <w:tcPr>
            <w:tcW w:type="dxa" w:w="226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5102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kMaxLineLength</w:t>
            </w:r>
          </w:p>
        </w:tc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static constexpr size_t</w:t>
            </w:r>
          </w:p>
        </w:tc>
        <w:tc>
          <w:tcPr>
            <w:tcW w:type="dxa" w:w="5102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单行 RESP 头的最大长度，防止恶意超长输入。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kMaxBulkStringLength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static constexpr size_t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Bulk String 最大长度，当前为 64 MiB。</w:t>
            </w:r>
          </w:p>
        </w:tc>
      </w:tr>
      <w:tr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kMaxArrayElements</w:t>
            </w:r>
          </w:p>
        </w:tc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static constexpr size_t</w:t>
            </w:r>
          </w:p>
        </w:tc>
        <w:tc>
          <w:tcPr>
            <w:tcW w:type="dxa" w:w="5102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数组元素数量上限。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kMaxNestingDepth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static constexpr size_t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嵌套数组的深度上限。</w:t>
            </w:r>
          </w:p>
        </w:tc>
      </w:tr>
    </w:tbl>
    <w:p>
      <w:pPr>
        <w:spacing w:after="20"/>
      </w:pPr>
    </w:p>
    <w:p>
      <w:pPr>
        <w:pStyle w:val="Heading3"/>
      </w:pPr>
      <w:r>
        <w:t>成员函数 / 构造析构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9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函数</w:t>
            </w:r>
          </w:p>
        </w:tc>
        <w:tc>
          <w:tcPr>
            <w:tcW w:type="dxa" w:w="306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参数与返回值</w:t>
            </w:r>
          </w:p>
        </w:tc>
        <w:tc>
          <w:tcPr>
            <w:tcW w:type="dxa" w:w="3685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parse(input, value, error) const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RespParseStatus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从 Buffer 解析一个值；Complete 消费成功，Incomplete 表示半包，Error 返回错误信息。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parseValue(input, offset, depth, value, error)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static；内部 ParseResult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递归解析首字节、长度、bulk 内容和数组；offset 是当前解析位置。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readLine(input, offset, line, error)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static；bool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读取 </w:t>
              <w:br/>
              <w:br/>
              <w:t xml:space="preserve"> 结尾的协议头，并移动 offset。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parseIntegerLine(line, value, error)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static；bool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把协议头中的十进制数字转换为 int64_t。</w:t>
            </w:r>
          </w:p>
        </w:tc>
      </w:tr>
    </w:tbl>
    <w:p>
      <w:pPr>
        <w:spacing w:after="20"/>
      </w:pPr>
    </w:p>
    <w:p>
      <w:pPr>
        <w:pStyle w:val="Heading2"/>
      </w:pPr>
      <w:r>
        <w:t>RespEncoder（class）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0"/>
        </w:rPr>
        <w:t>把 RespValue 编码成可以直接写入 TCP 的 RESP 字节串。</w:t>
      </w:r>
    </w:p>
    <w:p>
      <w:pPr>
        <w:pStyle w:val="Heading3"/>
      </w:pPr>
      <w:r>
        <w:t>成员函数 / 构造析构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9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函数</w:t>
            </w:r>
          </w:p>
        </w:tc>
        <w:tc>
          <w:tcPr>
            <w:tcW w:type="dxa" w:w="306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参数与返回值</w:t>
            </w:r>
          </w:p>
        </w:tc>
        <w:tc>
          <w:tcPr>
            <w:tcW w:type="dxa" w:w="3685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encode(value)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static；返回 std::string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根据 type 输出 +、-、:、$、* 等 RESP 格式。</w:t>
            </w:r>
          </w:p>
        </w:tc>
      </w:tr>
    </w:tbl>
    <w:p>
      <w:pPr>
        <w:spacing w:after="20"/>
      </w:pPr>
    </w:p>
    <w:p>
      <w:pPr>
        <w:pStyle w:val="Heading1"/>
      </w:pPr>
      <w:r>
        <w:t>4. 网络与事件模块</w:t>
      </w:r>
    </w:p>
    <w:p>
      <w:pPr>
        <w:pStyle w:val="Heading2"/>
      </w:pPr>
      <w:r>
        <w:t>Buffer（class）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0"/>
        </w:rPr>
        <w:t>TCP 输入缓冲区；负责保存尚未解析的半包、合并多次 read，并在解析后回收空间。</w:t>
      </w:r>
    </w:p>
    <w:p>
      <w:pPr>
        <w:pStyle w:val="Heading3"/>
      </w:pPr>
      <w:r>
        <w:t>成员变量 / 类型成员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成员</w:t>
            </w:r>
          </w:p>
        </w:tc>
        <w:tc>
          <w:tcPr>
            <w:tcW w:type="dxa" w:w="226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5102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storage_</w:t>
            </w:r>
          </w:p>
        </w:tc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std::vector&lt;char&gt;</w:t>
            </w:r>
          </w:p>
        </w:tc>
        <w:tc>
          <w:tcPr>
            <w:tcW w:type="dxa" w:w="5102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实际存放字节的连续内存。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readIndex_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size_t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可读区起始位置。</w:t>
            </w:r>
          </w:p>
        </w:tc>
      </w:tr>
      <w:tr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writeIndex_</w:t>
            </w:r>
          </w:p>
        </w:tc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size_t</w:t>
            </w:r>
          </w:p>
        </w:tc>
        <w:tc>
          <w:tcPr>
            <w:tcW w:type="dxa" w:w="5102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可写区结束位置。</w:t>
            </w:r>
          </w:p>
        </w:tc>
      </w:tr>
    </w:tbl>
    <w:p>
      <w:pPr>
        <w:spacing w:after="20"/>
      </w:pPr>
    </w:p>
    <w:p>
      <w:pPr>
        <w:pStyle w:val="Heading3"/>
      </w:pPr>
      <w:r>
        <w:t>成员函数 / 构造析构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9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函数</w:t>
            </w:r>
          </w:p>
        </w:tc>
        <w:tc>
          <w:tcPr>
            <w:tcW w:type="dxa" w:w="306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参数与返回值</w:t>
            </w:r>
          </w:p>
        </w:tc>
        <w:tc>
          <w:tcPr>
            <w:tcW w:type="dxa" w:w="3685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Buffer(initialCapacity)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explicit；默认 4096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创建初始容量的缓冲区。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readableBytes() const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size_t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返回 writeIndex_ - readIndex_。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writableBytes() const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size_t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返回 storage_.size() - writeIndex_。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peek() const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const char*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返回可读区首地址，不移动索引。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beginWrite()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char*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返回可写区首地址，供 read() 写入。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readableView() const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string_view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以视图形式读取当前可读区。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ensureWritableBytes(length)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void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容量不足时扩容或整理未读数据。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append(data, length)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void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追加一段原始字节。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append(string_view)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void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追加字符串视图。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retrieve(length)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void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消费前 length 个字节。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retrieveAll()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void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清空可读数据。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retrieveAsString(length)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std::string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取出并消费一段字节。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makeSpace(length)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private；void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处理扩容与前移，是 ensureWritableBytes 的实现细节。</w:t>
            </w:r>
          </w:p>
        </w:tc>
      </w:tr>
    </w:tbl>
    <w:p>
      <w:pPr>
        <w:spacing w:after="20"/>
      </w:pPr>
    </w:p>
    <w:p>
      <w:pPr>
        <w:pStyle w:val="Heading2"/>
      </w:pPr>
      <w:r>
        <w:t>InetAddress（class）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0"/>
        </w:rPr>
        <w:t>封装 IPv4 sockaddr_in，避免业务代码直接操作地址结构。</w:t>
      </w:r>
    </w:p>
    <w:p>
      <w:pPr>
        <w:pStyle w:val="Heading3"/>
      </w:pPr>
      <w:r>
        <w:t>成员变量 / 类型成员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成员</w:t>
            </w:r>
          </w:p>
        </w:tc>
        <w:tc>
          <w:tcPr>
            <w:tcW w:type="dxa" w:w="226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5102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address_</w:t>
            </w:r>
          </w:p>
        </w:tc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sockaddr_in</w:t>
            </w:r>
          </w:p>
        </w:tc>
        <w:tc>
          <w:tcPr>
            <w:tcW w:type="dxa" w:w="5102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保存 IPv4 地址、端口和地址族。</w:t>
            </w:r>
          </w:p>
        </w:tc>
      </w:tr>
    </w:tbl>
    <w:p>
      <w:pPr>
        <w:spacing w:after="20"/>
      </w:pPr>
    </w:p>
    <w:p>
      <w:pPr>
        <w:pStyle w:val="Heading3"/>
      </w:pPr>
      <w:r>
        <w:t>成员函数 / 构造析构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9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函数</w:t>
            </w:r>
          </w:p>
        </w:tc>
        <w:tc>
          <w:tcPr>
            <w:tcW w:type="dxa" w:w="306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参数与返回值</w:t>
            </w:r>
          </w:p>
        </w:tc>
        <w:tc>
          <w:tcPr>
            <w:tcW w:type="dxa" w:w="3685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InetAddress(port, loopbackOnly)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noexcept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构造 127.0.0.1:port 或 0.0.0.0:port。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InetAddress(ip, port)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可能抛 invalid_argument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把点分十进制 IP 转为网络字节序。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InetAddress(sockaddr_in)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noexcept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从 accept 返回的对端地址构造对象。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ip() const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std::string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把地址转回点分十进制字符串。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port() const noexcept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uint16_t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返回主机字节序端口。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toIpPort() const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std::string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返回 ip:port，日志和客户端响应常用。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native() const / native()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sockaddr_in&amp;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提供 bind/accept 等系统调用所需的原生地址。</w:t>
            </w:r>
          </w:p>
        </w:tc>
      </w:tr>
    </w:tbl>
    <w:p>
      <w:pPr>
        <w:spacing w:after="20"/>
      </w:pPr>
    </w:p>
    <w:p>
      <w:pPr>
        <w:pStyle w:val="Heading2"/>
      </w:pPr>
      <w:r>
        <w:t>Socket（class）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0"/>
        </w:rPr>
        <w:t>RAII 封装 socket 文件描述符；负责生命周期、阻塞模式和常用 TCP 操作。</w:t>
      </w:r>
    </w:p>
    <w:p>
      <w:pPr>
        <w:pStyle w:val="Heading3"/>
      </w:pPr>
      <w:r>
        <w:t>成员变量 / 类型成员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成员</w:t>
            </w:r>
          </w:p>
        </w:tc>
        <w:tc>
          <w:tcPr>
            <w:tcW w:type="dxa" w:w="226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5102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fd_</w:t>
            </w:r>
          </w:p>
        </w:tc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</w:t>
            </w:r>
          </w:p>
        </w:tc>
        <w:tc>
          <w:tcPr>
            <w:tcW w:type="dxa" w:w="5102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底层文件描述符；-1 表示无效或已移动。</w:t>
            </w:r>
          </w:p>
        </w:tc>
      </w:tr>
    </w:tbl>
    <w:p>
      <w:pPr>
        <w:spacing w:after="20"/>
      </w:pPr>
    </w:p>
    <w:p>
      <w:pPr>
        <w:pStyle w:val="Heading3"/>
      </w:pPr>
      <w:r>
        <w:t>成员函数 / 构造析构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9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函数</w:t>
            </w:r>
          </w:p>
        </w:tc>
        <w:tc>
          <w:tcPr>
            <w:tcW w:type="dxa" w:w="306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参数与返回值</w:t>
            </w:r>
          </w:p>
        </w:tc>
        <w:tc>
          <w:tcPr>
            <w:tcW w:type="dxa" w:w="3685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Socket()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创建 AF_INET/TCP socket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创建监听或连接用的 socket。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Socket(fd)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explicit；noexcept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接管已有 fd，主要给 accept 返回的连接使用。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~Socket()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noexcept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关闭有效 fd，避免资源泄漏。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Socket(const Socket&amp;) = delete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不可拷贝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避免两个对象管理同一个 fd。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operator=(const Socket&amp;) = delete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不可拷贝赋值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同上，防止 double close。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Socket(Socket&amp;&amp;)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noexcept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转移 fd 所有权，源对象置为 -1。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operator=(Socket&amp;&amp;)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noexcept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先释放自身 fd，再接管 other 的 fd。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setReuseAddress(enabled)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void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设置 SO_REUSEADDR，使重启后更快重新 bind。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setNonBlocking(enabled)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void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通过 fcntl 切换非阻塞模式。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bind(address)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void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调用系统 bind 绑定本地 IP 和端口。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listen(backlog)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void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调用系统 listen，把 socket 变成监听 socket。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accept()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pair&lt;Socket, InetAddress&gt;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阻塞式接收一个连接并返回 RAII Socket。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acceptNonBlocking()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optional&lt;pair&lt;Socket, InetAddress&gt;&gt;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非阻塞接收；没有连接时返回空。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read(data, length)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ssize_t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调用 ::read 接收字节；0 表示对端关闭，-1 需检查 errno。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send(data, length)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ssize_t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调用 ::send 发送字节；非阻塞时可能只发送部分。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fd() const noexcept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返回底层 fd，供 epoll 使用。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0"/>
        </w:rPr>
        <w:t>设计要点：Socket 是所有权类型，不能拷贝但可以移动，因此 accept 返回的 fd 可以安全地装入新的 Socket 对象。</w:t>
      </w:r>
    </w:p>
    <w:p>
      <w:pPr>
        <w:pStyle w:val="Heading2"/>
      </w:pPr>
      <w:r>
        <w:t>EpollPoller（class）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0"/>
        </w:rPr>
        <w:t>把 Linux epoll_fd 的 add/modify/remove/wait 接口封装成项目统一接口。</w:t>
      </w:r>
    </w:p>
    <w:p>
      <w:pPr>
        <w:pStyle w:val="Heading3"/>
      </w:pPr>
      <w:r>
        <w:t>成员变量 / 类型成员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成员</w:t>
            </w:r>
          </w:p>
        </w:tc>
        <w:tc>
          <w:tcPr>
            <w:tcW w:type="dxa" w:w="226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5102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Event</w:t>
            </w:r>
          </w:p>
        </w:tc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struct { int fd; uint32_t events; }</w:t>
            </w:r>
          </w:p>
        </w:tc>
        <w:tc>
          <w:tcPr>
            <w:tcW w:type="dxa" w:w="5102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wait 返回的轻量事件对象。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epollFd_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epoll_create1 创建的 epoll 实例 fd。</w:t>
            </w:r>
          </w:p>
        </w:tc>
      </w:tr>
    </w:tbl>
    <w:p>
      <w:pPr>
        <w:spacing w:after="20"/>
      </w:pPr>
    </w:p>
    <w:p>
      <w:pPr>
        <w:pStyle w:val="Heading3"/>
      </w:pPr>
      <w:r>
        <w:t>成员函数 / 构造析构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9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函数</w:t>
            </w:r>
          </w:p>
        </w:tc>
        <w:tc>
          <w:tcPr>
            <w:tcW w:type="dxa" w:w="306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参数与返回值</w:t>
            </w:r>
          </w:p>
        </w:tc>
        <w:tc>
          <w:tcPr>
            <w:tcW w:type="dxa" w:w="3685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EpollPoller()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可能抛 system_error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调用 epoll_create1(EPOLL_CLOEXEC)。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~EpollPoller()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noexcept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关闭 epoll fd。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add(fd, events)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void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调用 epoll_ctl(EPOLL_CTL_ADD)。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modify(fd, events)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void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调用 epoll_ctl(EPOLL_CTL_MOD)。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remove(fd)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void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调用 epoll_ctl(EPOLL_CTL_DEL)。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wait(timeoutMilliseconds)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vector&lt;Event&gt;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调用 epoll_wait；把 ready 事件转换成 vector。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移动构造/移动赋值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noexcept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转移 epollFd_ 所有权。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0"/>
        </w:rPr>
        <w:t>设计要点：项目没有直接在业务层散落 epoll_wait，而是用该类集中处理错误、生命周期和事件格式。</w:t>
      </w:r>
    </w:p>
    <w:p>
      <w:pPr>
        <w:pStyle w:val="Heading1"/>
      </w:pPr>
      <w:r>
        <w:t>5. 内存存储模块</w:t>
      </w:r>
    </w:p>
    <w:p>
      <w:pPr>
        <w:pStyle w:val="Heading2"/>
      </w:pPr>
      <w:r>
        <w:t>MemoryStore（class）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0"/>
        </w:rPr>
        <w:t>线程安全的内存 KV 存储；支持 TTL、最大内存限制和精确 LRU 淘汰。</w:t>
      </w:r>
    </w:p>
    <w:p>
      <w:pPr>
        <w:pStyle w:val="Heading3"/>
      </w:pPr>
      <w:r>
        <w:t>成员变量 / 类型成员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成员</w:t>
            </w:r>
          </w:p>
        </w:tc>
        <w:tc>
          <w:tcPr>
            <w:tcW w:type="dxa" w:w="226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5102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SetResult</w:t>
            </w:r>
          </w:p>
        </w:tc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enum class</w:t>
            </w:r>
          </w:p>
        </w:tc>
        <w:tc>
          <w:tcPr>
            <w:tcW w:type="dxa" w:w="5102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Inserted、Updated、RejectedByMaxMemory 三种 set 结果。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kDefaultMaxBytes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static constexpr size_t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默认最大内存，64 * 1024 * 1024。</w:t>
            </w:r>
          </w:p>
        </w:tc>
      </w:tr>
      <w:tr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values_</w:t>
            </w:r>
          </w:p>
        </w:tc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unordered_map&lt;string, Entry&gt;</w:t>
            </w:r>
          </w:p>
        </w:tc>
        <w:tc>
          <w:tcPr>
            <w:tcW w:type="dxa" w:w="5102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key 到 Entry 的主索引。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lru_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list&lt;string&gt;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按最近访问顺序维护 key；表头是最热，表尾是最冷。</w:t>
            </w:r>
          </w:p>
        </w:tc>
      </w:tr>
      <w:tr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maxBytes_</w:t>
            </w:r>
          </w:p>
        </w:tc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size_t</w:t>
            </w:r>
          </w:p>
        </w:tc>
        <w:tc>
          <w:tcPr>
            <w:tcW w:type="dxa" w:w="5102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允许使用的最大字节数。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usedBytes_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size_t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当前 key/value 与内部开销的估算总量。</w:t>
            </w:r>
          </w:p>
        </w:tc>
      </w:tr>
      <w:tr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Entry</w:t>
            </w:r>
          </w:p>
        </w:tc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private struct</w:t>
            </w:r>
          </w:p>
        </w:tc>
        <w:tc>
          <w:tcPr>
            <w:tcW w:type="dxa" w:w="5102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保存 value、过期时间、占用字节数和 LRU 迭代器。</w:t>
            </w:r>
          </w:p>
        </w:tc>
      </w:tr>
    </w:tbl>
    <w:p>
      <w:pPr>
        <w:spacing w:after="20"/>
      </w:pPr>
    </w:p>
    <w:p>
      <w:pPr>
        <w:pStyle w:val="Heading3"/>
      </w:pPr>
      <w:r>
        <w:t>成员函数 / 构造析构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9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函数</w:t>
            </w:r>
          </w:p>
        </w:tc>
        <w:tc>
          <w:tcPr>
            <w:tcW w:type="dxa" w:w="306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参数与返回值</w:t>
            </w:r>
          </w:p>
        </w:tc>
        <w:tc>
          <w:tcPr>
            <w:tcW w:type="dxa" w:w="3685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MemoryStore(maxBytes)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noexcept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设置容量上限，0 通常被解释为最小可用配置。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set(key, value)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SetResult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插入或更新值；超限时按 LRU 淘汰，仍放不下则拒绝。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get(key)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optional&lt;string&gt;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读取未过期值，并把 key 移到 LRU 表头。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exists(key)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bool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检查 key 是否存在且未过期。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del(key)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bool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删除 key，更新 usedBytes_ 与 LRU。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expire(key, seconds)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bool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按相对秒数设置 TTL。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expireAtMilliseconds(key, timestamp)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bool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按绝对毫秒时间戳设置过期点。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expirationMilliseconds(key)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optional&lt;int64_t&gt;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返回过期时间戳；无 TTL 时为空。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ttlSeconds(key)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optional&lt;int64_t&gt;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返回向下取整的剩余秒数。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size() / maxBytes() / usedBytes()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size_t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分别返回 key 数量、容量上限和已使用字节数。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touch(iterator)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private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把访问项移动到 LRU 表头。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purgeExpired()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private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清理访问过程中发现的过期项。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nowMilliseconds()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private；int64_t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取得当前 Unix epoch 毫秒，用于 TTL 比较。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isExpired(entry)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private；bool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判断条目是否已经到达过期时间。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ensureCapacity(required, exceptKey)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private；bool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为新值腾出空间，并避免把正在更新的 key 误删。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evictBytes(bytes)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private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从 LRU 尾部开始淘汰直到释放足够空间。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entryBytes(key, value)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private；size_t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估算条目占用，包含 key/value 与 Entry 开销。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0"/>
        </w:rPr>
        <w:t>设计要点：LRU 链表和哈希表通过 Entry::lruIterator 互相定位，使一次淘汰不需要线性扫描。</w:t>
      </w:r>
    </w:p>
    <w:p>
      <w:pPr>
        <w:pStyle w:val="Heading1"/>
      </w:pPr>
      <w:r>
        <w:t>6. 数据库与回源模块</w:t>
      </w:r>
    </w:p>
    <w:p>
      <w:pPr>
        <w:pStyle w:val="Heading2"/>
      </w:pPr>
      <w:r>
        <w:t>LookupResult（struct）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0"/>
        </w:rPr>
        <w:t>统一描述数据库回源结果，避免 CacheService 依赖 MySQL 特有错误类型。</w:t>
      </w:r>
    </w:p>
    <w:p>
      <w:pPr>
        <w:pStyle w:val="Heading3"/>
      </w:pPr>
      <w:r>
        <w:t>成员变量 / 类型成员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成员</w:t>
            </w:r>
          </w:p>
        </w:tc>
        <w:tc>
          <w:tcPr>
            <w:tcW w:type="dxa" w:w="226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5102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status</w:t>
            </w:r>
          </w:p>
        </w:tc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Status</w:t>
            </w:r>
          </w:p>
        </w:tc>
        <w:tc>
          <w:tcPr>
            <w:tcW w:type="dxa" w:w="5102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Found、NotFound、Error。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value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std::string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找到时的数据库值。</w:t>
            </w:r>
          </w:p>
        </w:tc>
      </w:tr>
      <w:tr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error</w:t>
            </w:r>
          </w:p>
        </w:tc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std::string</w:t>
            </w:r>
          </w:p>
        </w:tc>
        <w:tc>
          <w:tcPr>
            <w:tcW w:type="dxa" w:w="5102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错误状态下的诊断信息。</w:t>
            </w:r>
          </w:p>
        </w:tc>
      </w:tr>
    </w:tbl>
    <w:p>
      <w:pPr>
        <w:spacing w:after="20"/>
      </w:pPr>
    </w:p>
    <w:p>
      <w:pPr>
        <w:pStyle w:val="Heading3"/>
      </w:pPr>
      <w:r>
        <w:t>成员函数 / 构造析构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9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函数</w:t>
            </w:r>
          </w:p>
        </w:tc>
        <w:tc>
          <w:tcPr>
            <w:tcW w:type="dxa" w:w="306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参数与返回值</w:t>
            </w:r>
          </w:p>
        </w:tc>
        <w:tc>
          <w:tcPr>
            <w:tcW w:type="dxa" w:w="3685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found(value)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static；LookupResult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构造 Found 结果。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notFound()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static；LookupResult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构造 NotFound 结果。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failure(message)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static；LookupResult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构造 Error 结果。</w:t>
            </w:r>
          </w:p>
        </w:tc>
      </w:tr>
    </w:tbl>
    <w:p>
      <w:pPr>
        <w:spacing w:after="20"/>
      </w:pPr>
    </w:p>
    <w:p>
      <w:pPr>
        <w:pStyle w:val="Heading2"/>
      </w:pPr>
      <w:r>
        <w:t>KeyValueRepository（abstract class）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0"/>
        </w:rPr>
        <w:t>数据库访问抽象层；CacheService 只面向该接口，因此可以替换 MySQL、Mock 或其他后端。</w:t>
      </w:r>
    </w:p>
    <w:p>
      <w:pPr>
        <w:pStyle w:val="Heading3"/>
      </w:pPr>
      <w:r>
        <w:t>成员函数 / 构造析构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9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函数</w:t>
            </w:r>
          </w:p>
        </w:tc>
        <w:tc>
          <w:tcPr>
            <w:tcW w:type="dxa" w:w="306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参数与返回值</w:t>
            </w:r>
          </w:p>
        </w:tc>
        <w:tc>
          <w:tcPr>
            <w:tcW w:type="dxa" w:w="3685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~KeyValueRepository()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virtual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允许通过基类指针析构具体仓储。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find(key)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pure virtual；LookupResult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根据 key 查找持久化值。</w:t>
            </w:r>
          </w:p>
        </w:tc>
      </w:tr>
    </w:tbl>
    <w:p>
      <w:pPr>
        <w:spacing w:after="20"/>
      </w:pPr>
    </w:p>
    <w:p>
      <w:pPr>
        <w:pStyle w:val="Heading2"/>
      </w:pPr>
      <w:r>
        <w:t>MySQLConfig（struct）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0"/>
        </w:rPr>
        <w:t>保存 MySQL 连接参数。</w:t>
      </w:r>
    </w:p>
    <w:p>
      <w:pPr>
        <w:pStyle w:val="Heading3"/>
      </w:pPr>
      <w:r>
        <w:t>成员变量 / 类型成员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成员</w:t>
            </w:r>
          </w:p>
        </w:tc>
        <w:tc>
          <w:tcPr>
            <w:tcW w:type="dxa" w:w="226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5102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host</w:t>
            </w:r>
          </w:p>
        </w:tc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5102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数据库主机名或 IP。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port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uint16_t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MySQL 端口，通常是 3306。</w:t>
            </w:r>
          </w:p>
        </w:tc>
      </w:tr>
      <w:tr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user</w:t>
            </w:r>
          </w:p>
        </w:tc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5102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连接用户名。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password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连接密码。</w:t>
            </w:r>
          </w:p>
        </w:tc>
      </w:tr>
      <w:tr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database</w:t>
            </w:r>
          </w:p>
        </w:tc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5102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默认数据库名。</w:t>
            </w:r>
          </w:p>
        </w:tc>
      </w:tr>
    </w:tbl>
    <w:p>
      <w:pPr>
        <w:spacing w:after="20"/>
      </w:pPr>
    </w:p>
    <w:p>
      <w:pPr>
        <w:pStyle w:val="Heading3"/>
      </w:pPr>
      <w:r>
        <w:t>成员函数 / 构造析构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9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函数</w:t>
            </w:r>
          </w:p>
        </w:tc>
        <w:tc>
          <w:tcPr>
            <w:tcW w:type="dxa" w:w="306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参数与返回值</w:t>
            </w:r>
          </w:p>
        </w:tc>
        <w:tc>
          <w:tcPr>
            <w:tcW w:type="dxa" w:w="3685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fromEnvironment()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static；MySQLConfig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从 CACHELITE_MYSQL_* 环境变量构造配置。</w:t>
            </w:r>
          </w:p>
        </w:tc>
      </w:tr>
    </w:tbl>
    <w:p>
      <w:pPr>
        <w:spacing w:after="20"/>
      </w:pPr>
    </w:p>
    <w:p>
      <w:pPr>
        <w:pStyle w:val="Heading2"/>
      </w:pPr>
      <w:r>
        <w:t>MySQLConnectionPool（class）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0"/>
        </w:rPr>
        <w:t>限制并复用 MySQL 连接，避免每个回源任务都重新建立 TCP/认证连接。</w:t>
      </w:r>
    </w:p>
    <w:p>
      <w:pPr>
        <w:pStyle w:val="Heading3"/>
      </w:pPr>
      <w:r>
        <w:t>成员变量 / 类型成员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成员</w:t>
            </w:r>
          </w:p>
        </w:tc>
        <w:tc>
          <w:tcPr>
            <w:tcW w:type="dxa" w:w="226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5102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Connection</w:t>
            </w:r>
          </w:p>
        </w:tc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嵌套 RAII 类</w:t>
            </w:r>
          </w:p>
        </w:tc>
        <w:tc>
          <w:tcPr>
            <w:tcW w:type="dxa" w:w="5102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占用一条连接；析构时归还池或销毁失效连接。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impl_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unique_ptr&lt;Impl&gt;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PImpl，隐藏 MySQL C API、互斥量、条件变量和空闲连接队列。</w:t>
            </w:r>
          </w:p>
        </w:tc>
      </w:tr>
    </w:tbl>
    <w:p>
      <w:pPr>
        <w:spacing w:after="20"/>
      </w:pPr>
    </w:p>
    <w:p>
      <w:pPr>
        <w:pStyle w:val="Heading3"/>
      </w:pPr>
      <w:r>
        <w:t>成员函数 / 构造析构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9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函数</w:t>
            </w:r>
          </w:p>
        </w:tc>
        <w:tc>
          <w:tcPr>
            <w:tcW w:type="dxa" w:w="306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参数与返回值</w:t>
            </w:r>
          </w:p>
        </w:tc>
        <w:tc>
          <w:tcPr>
            <w:tcW w:type="dxa" w:w="3685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MySQLConnectionPool(config, maxConnections)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可能抛异常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初始化池配置；maxConnections=0 时按最小值处理。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~MySQLConnectionPool()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关闭空闲连接并释放资源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池析构时清理全部连接。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acquire()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Connection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池有空闲连接就取出，否则在上限内创建，达到上限则等待。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maxConnections() const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size_t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返回最大连接数。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release(native)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private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连接正常归还到 idle 队列。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discard(native)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private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连接异常时销毁并减少计数。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0"/>
        </w:rPr>
        <w:t>设计要点：连接池的 Connection 不应跨线程长期保存；MySQLRepository 只在 find() 的查询区间内持有它。</w:t>
      </w:r>
    </w:p>
    <w:p>
      <w:pPr>
        <w:pStyle w:val="Heading2"/>
      </w:pPr>
      <w:r>
        <w:t>Connection（MySQLConnectionPool 的嵌套类）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0"/>
        </w:rPr>
        <w:t>连接句柄的唯一所有者，负责自动归还。</w:t>
      </w:r>
    </w:p>
    <w:p>
      <w:pPr>
        <w:pStyle w:val="Heading3"/>
      </w:pPr>
      <w:r>
        <w:t>成员变量 / 类型成员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成员</w:t>
            </w:r>
          </w:p>
        </w:tc>
        <w:tc>
          <w:tcPr>
            <w:tcW w:type="dxa" w:w="226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5102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nativeHandle_</w:t>
            </w:r>
          </w:p>
        </w:tc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void*</w:t>
            </w:r>
          </w:p>
        </w:tc>
        <w:tc>
          <w:tcPr>
            <w:tcW w:type="dxa" w:w="5102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指向 MYSQL* 的不透明句柄。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owner_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MySQLConnectionPool*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归还连接时使用的池指针。</w:t>
            </w:r>
          </w:p>
        </w:tc>
      </w:tr>
    </w:tbl>
    <w:p>
      <w:pPr>
        <w:spacing w:after="20"/>
      </w:pPr>
    </w:p>
    <w:p>
      <w:pPr>
        <w:pStyle w:val="Heading3"/>
      </w:pPr>
      <w:r>
        <w:t>成员函数 / 构造析构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9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函数</w:t>
            </w:r>
          </w:p>
        </w:tc>
        <w:tc>
          <w:tcPr>
            <w:tcW w:type="dxa" w:w="306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参数与返回值</w:t>
            </w:r>
          </w:p>
        </w:tc>
        <w:tc>
          <w:tcPr>
            <w:tcW w:type="dxa" w:w="3685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nativeHandle() const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void*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返回底层句柄供查询代码使用。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invalidate()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void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把连接标记为失效，析构时走 discard。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移动构造/移动赋值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noexcept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转移连接所有权，禁止拷贝。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reset()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private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析构或移动赋值时归还/销毁句柄。</w:t>
            </w:r>
          </w:p>
        </w:tc>
      </w:tr>
    </w:tbl>
    <w:p>
      <w:pPr>
        <w:spacing w:after="20"/>
      </w:pPr>
    </w:p>
    <w:p>
      <w:pPr>
        <w:pStyle w:val="Heading2"/>
      </w:pPr>
      <w:r>
        <w:t>MySQLRepository（final class）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0"/>
        </w:rPr>
        <w:t>实现 KeyValueRepository，把 cache_entries 表查询封装为 LookupResult。</w:t>
      </w:r>
    </w:p>
    <w:p>
      <w:pPr>
        <w:pStyle w:val="Heading3"/>
      </w:pPr>
      <w:r>
        <w:t>成员变量 / 类型成员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成员</w:t>
            </w:r>
          </w:p>
        </w:tc>
        <w:tc>
          <w:tcPr>
            <w:tcW w:type="dxa" w:w="226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5102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pool_</w:t>
            </w:r>
          </w:p>
        </w:tc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unique_ptr&lt;MySQLConnectionPool&gt;</w:t>
            </w:r>
          </w:p>
        </w:tc>
        <w:tc>
          <w:tcPr>
            <w:tcW w:type="dxa" w:w="5102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数据库连接池所有权。</w:t>
            </w:r>
          </w:p>
        </w:tc>
      </w:tr>
    </w:tbl>
    <w:p>
      <w:pPr>
        <w:spacing w:after="20"/>
      </w:pPr>
    </w:p>
    <w:p>
      <w:pPr>
        <w:pStyle w:val="Heading3"/>
      </w:pPr>
      <w:r>
        <w:t>成员函数 / 构造析构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9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函数</w:t>
            </w:r>
          </w:p>
        </w:tc>
        <w:tc>
          <w:tcPr>
            <w:tcW w:type="dxa" w:w="306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参数与返回值</w:t>
            </w:r>
          </w:p>
        </w:tc>
        <w:tc>
          <w:tcPr>
            <w:tcW w:type="dxa" w:w="3685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MySQLRepository(config, maxConnections)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可能抛异常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创建连接池。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~MySQLRepository()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释放连接池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关闭数据库连接。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find(key)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override；LookupResult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从池中取连接，参数化查询 cache_entries；命中、未命中和异常分别返回三种状态。</w:t>
            </w:r>
          </w:p>
        </w:tc>
      </w:tr>
    </w:tbl>
    <w:p>
      <w:pPr>
        <w:spacing w:after="20"/>
      </w:pPr>
    </w:p>
    <w:p>
      <w:pPr>
        <w:pStyle w:val="Heading1"/>
      </w:pPr>
      <w:r>
        <w:t>7. CacheService 缓存编排模块</w:t>
      </w:r>
    </w:p>
    <w:p>
      <w:pPr>
        <w:pStyle w:val="Heading2"/>
      </w:pPr>
      <w:r>
        <w:t>CacheOptions（struct）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0"/>
        </w:rPr>
        <w:t>集中配置回源并发、等待者上限、负缓存、TTL 抖动和熔断阈值。</w:t>
      </w:r>
    </w:p>
    <w:p>
      <w:pPr>
        <w:pStyle w:val="Heading3"/>
      </w:pPr>
      <w:r>
        <w:t>成员变量 / 类型成员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成员</w:t>
            </w:r>
          </w:p>
        </w:tc>
        <w:tc>
          <w:tcPr>
            <w:tcW w:type="dxa" w:w="226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5102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workerCount</w:t>
            </w:r>
          </w:p>
        </w:tc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size_t</w:t>
            </w:r>
          </w:p>
        </w:tc>
        <w:tc>
          <w:tcPr>
            <w:tcW w:type="dxa" w:w="5102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回源 worker 线程数，默认 2。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maxPendingLookups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size_t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任务队列最大长度，防止数据库任务堆积。</w:t>
            </w:r>
          </w:p>
        </w:tc>
      </w:tr>
      <w:tr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maxWaitersPerKey</w:t>
            </w:r>
          </w:p>
        </w:tc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size_t</w:t>
            </w:r>
          </w:p>
        </w:tc>
        <w:tc>
          <w:tcPr>
            <w:tcW w:type="dxa" w:w="5102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同 key 最多等待的请求数。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negativeCacheTtl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seconds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NotFound 结果的负缓存时间。</w:t>
            </w:r>
          </w:p>
        </w:tc>
      </w:tr>
      <w:tr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backendCacheTtl</w:t>
            </w:r>
          </w:p>
        </w:tc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seconds</w:t>
            </w:r>
          </w:p>
        </w:tc>
        <w:tc>
          <w:tcPr>
            <w:tcW w:type="dxa" w:w="5102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数据库命中值回填内存的基础 TTL。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backendCacheJitter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seconds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TTL 随机抖动，避免同一批 key 同时过期。</w:t>
            </w:r>
          </w:p>
        </w:tc>
      </w:tr>
      <w:tr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backendFailureThreshold</w:t>
            </w:r>
          </w:p>
        </w:tc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size_t</w:t>
            </w:r>
          </w:p>
        </w:tc>
        <w:tc>
          <w:tcPr>
            <w:tcW w:type="dxa" w:w="5102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连续后端失败多少次后打开熔断。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circuitCooldown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seconds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熔断打开后的冷却时间。</w:t>
            </w:r>
          </w:p>
        </w:tc>
      </w:tr>
    </w:tbl>
    <w:p>
      <w:pPr>
        <w:spacing w:after="20"/>
      </w:pPr>
    </w:p>
    <w:p>
      <w:pPr>
        <w:pStyle w:val="Heading2"/>
      </w:pPr>
      <w:r>
        <w:t>CacheService（class）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0"/>
        </w:rPr>
        <w:t>对外提供线程安全缓存 API，并将慢速 MySQL 查询移到后台 worker。</w:t>
      </w:r>
    </w:p>
    <w:p>
      <w:pPr>
        <w:pStyle w:val="Heading3"/>
      </w:pPr>
      <w:r>
        <w:t>成员变量 / 类型成员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成员</w:t>
            </w:r>
          </w:p>
        </w:tc>
        <w:tc>
          <w:tcPr>
            <w:tcW w:type="dxa" w:w="226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5102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memory_</w:t>
            </w:r>
          </w:p>
        </w:tc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MemoryStore&amp;</w:t>
            </w:r>
          </w:p>
        </w:tc>
        <w:tc>
          <w:tcPr>
            <w:tcW w:type="dxa" w:w="5102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非 owning 引用，本地内存缓存。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repository_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KeyValueRepository&amp;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非 owning 引用，数据库回源接口。</w:t>
            </w:r>
          </w:p>
        </w:tc>
      </w:tr>
      <w:tr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options_</w:t>
            </w:r>
          </w:p>
        </w:tc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CacheOptions</w:t>
            </w:r>
          </w:p>
        </w:tc>
        <w:tc>
          <w:tcPr>
            <w:tcW w:type="dxa" w:w="5102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运行参数副本。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mutex_ / condition_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mutex / condition_variable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保护任务、inflight、负缓存和熔断状态。</w:t>
            </w:r>
          </w:p>
        </w:tc>
      </w:tr>
      <w:tr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tasks_</w:t>
            </w:r>
          </w:p>
        </w:tc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queue&lt;Task&gt;</w:t>
            </w:r>
          </w:p>
        </w:tc>
        <w:tc>
          <w:tcPr>
            <w:tcW w:type="dxa" w:w="5102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等待 worker 消费的不同 key 任务；不是所有请求。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inflight_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unordered_map&lt;string, PendingLookup&gt;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正在回源的 key 及其 waiters；实现同 key singleflight。</w:t>
            </w:r>
          </w:p>
        </w:tc>
      </w:tr>
      <w:tr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negativeCache_</w:t>
            </w:r>
          </w:p>
        </w:tc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unordered_map&lt;string, time_point&gt;</w:t>
            </w:r>
          </w:p>
        </w:tc>
        <w:tc>
          <w:tcPr>
            <w:tcW w:type="dxa" w:w="5102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记录近期确认不存在的 key。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workers_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vector&lt;thread&gt;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后台回源线程。</w:t>
            </w:r>
          </w:p>
        </w:tc>
      </w:tr>
      <w:tr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backendFailureCount_</w:t>
            </w:r>
          </w:p>
        </w:tc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size_t</w:t>
            </w:r>
          </w:p>
        </w:tc>
        <w:tc>
          <w:tcPr>
            <w:tcW w:type="dxa" w:w="5102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连续失败计数。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circuitOpen_ / circuitOpenedAt_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bool / time_point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熔断状态与打开时间。</w:t>
            </w:r>
          </w:p>
        </w:tc>
      </w:tr>
      <w:tr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stopping_</w:t>
            </w:r>
          </w:p>
        </w:tc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bool</w:t>
            </w:r>
          </w:p>
        </w:tc>
        <w:tc>
          <w:tcPr>
            <w:tcW w:type="dxa" w:w="5102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析构时通知 worker 停止。</w:t>
            </w:r>
          </w:p>
        </w:tc>
      </w:tr>
    </w:tbl>
    <w:p>
      <w:pPr>
        <w:spacing w:after="20"/>
      </w:pPr>
    </w:p>
    <w:p>
      <w:pPr>
        <w:pStyle w:val="Heading3"/>
      </w:pPr>
      <w:r>
        <w:t>成员函数 / 构造析构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9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函数</w:t>
            </w:r>
          </w:p>
        </w:tc>
        <w:tc>
          <w:tcPr>
            <w:tcW w:type="dxa" w:w="306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参数与返回值</w:t>
            </w:r>
          </w:p>
        </w:tc>
        <w:tc>
          <w:tcPr>
            <w:tcW w:type="dxa" w:w="3685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CacheService(memory, repository, options)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构造并启动 worker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保存依赖引用，创建 worker 线程。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~CacheService()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停止并 join worker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唤醒等待线程，等待所有回源任务退出。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getLocal(key)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optional&lt;string&gt;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只查内存，不触发数据库。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exists(key)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bool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检查内存中是否有未过期 key。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set / setFromBackend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SetResult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写入用户值或数据库回填值；后者会设置带抖动的 TTL。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del / expire / expireAtMilliseconds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bool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转发 MemoryStore 的删除和 TTL 操作。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expirationMilliseconds / ttlSeconds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optional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读取内存 TTL。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lookupAsync(key, callback)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void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本地未命中时触发回源；同 key 合并 waiters，结果异步回调。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workerLoop()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private；void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循环等待 tasks_，调用 repository_.find()，再 completeLookup()。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completeLookup(key, result)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private；void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更新缓存/负缓存/熔断状态，并取出全部 waiters 回调。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0"/>
        </w:rPr>
        <w:t>设计要点：tasks_ 描述要做的后端任务，inflight_ 描述一个 key 正在服务哪些请求；一个任务可以对应多个 waiters。</w:t>
      </w:r>
    </w:p>
    <w:p>
      <w:pPr>
        <w:pStyle w:val="Heading1"/>
      </w:pPr>
      <w:r>
        <w:t>8. 命令执行模块</w:t>
      </w:r>
    </w:p>
    <w:p>
      <w:pPr>
        <w:pStyle w:val="Heading2"/>
      </w:pPr>
      <w:r>
        <w:t>CommandExecutionMode（enum class）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0"/>
        </w:rPr>
        <w:t>区分 Normal（客户端请求）与 Replay（AOF 重放），保证重放不会再次追加 AOF。</w:t>
      </w:r>
    </w:p>
    <w:p>
      <w:pPr>
        <w:pStyle w:val="Heading2"/>
      </w:pPr>
      <w:r>
        <w:t>CommandResult（struct）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0"/>
        </w:rPr>
        <w:t>保存一次命令的客户端响应，以及需要持久化的 RESP 命令。</w:t>
      </w:r>
    </w:p>
    <w:p>
      <w:pPr>
        <w:pStyle w:val="Heading3"/>
      </w:pPr>
      <w:r>
        <w:t>成员变量 / 类型成员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成员</w:t>
            </w:r>
          </w:p>
        </w:tc>
        <w:tc>
          <w:tcPr>
            <w:tcW w:type="dxa" w:w="226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5102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response</w:t>
            </w:r>
          </w:p>
        </w:tc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RespValue</w:t>
            </w:r>
          </w:p>
        </w:tc>
        <w:tc>
          <w:tcPr>
            <w:tcW w:type="dxa" w:w="5102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发回客户端的结果。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persistenceCommands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vector&lt;RespValue&gt;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Normal 模式下交给 AofLog::append 的命令列表。</w:t>
            </w:r>
          </w:p>
        </w:tc>
      </w:tr>
    </w:tbl>
    <w:p>
      <w:pPr>
        <w:spacing w:after="20"/>
      </w:pPr>
    </w:p>
    <w:p>
      <w:pPr>
        <w:pStyle w:val="Heading2"/>
      </w:pPr>
      <w:r>
        <w:t>CommandExecutor（class）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0"/>
        </w:rPr>
        <w:t>把 RESP 数组转换成业务操作，统一服务端执行和 AOF 重放。</w:t>
      </w:r>
    </w:p>
    <w:p>
      <w:pPr>
        <w:pStyle w:val="Heading3"/>
      </w:pPr>
      <w:r>
        <w:t>成员变量 / 类型成员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成员</w:t>
            </w:r>
          </w:p>
        </w:tc>
        <w:tc>
          <w:tcPr>
            <w:tcW w:type="dxa" w:w="226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5102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cache_</w:t>
            </w:r>
          </w:p>
        </w:tc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CacheService&amp;</w:t>
            </w:r>
          </w:p>
        </w:tc>
        <w:tc>
          <w:tcPr>
            <w:tcW w:type="dxa" w:w="5102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非 owning 引用，所有 GET/SET/TTL 都通过它访问存储。</w:t>
            </w:r>
          </w:p>
        </w:tc>
      </w:tr>
    </w:tbl>
    <w:p>
      <w:pPr>
        <w:spacing w:after="20"/>
      </w:pPr>
    </w:p>
    <w:p>
      <w:pPr>
        <w:pStyle w:val="Heading3"/>
      </w:pPr>
      <w:r>
        <w:t>成员函数 / 构造析构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9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函数</w:t>
            </w:r>
          </w:p>
        </w:tc>
        <w:tc>
          <w:tcPr>
            <w:tcW w:type="dxa" w:w="306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参数与返回值</w:t>
            </w:r>
          </w:p>
        </w:tc>
        <w:tc>
          <w:tcPr>
            <w:tcW w:type="dxa" w:w="3685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CommandExecutor(cache)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explicit；noexcept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绑定缓存服务。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execute(request, mode)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CommandResult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校验参数并执行 PING、ECHO、SET、GET、MGET、DEL、EXISTS、EXPIRE、TTL、PEXPIREAT、INCR/DECR 等。Replay 不生成 persistenceCommands。</w:t>
            </w:r>
          </w:p>
        </w:tc>
      </w:tr>
    </w:tbl>
    <w:p>
      <w:pPr>
        <w:spacing w:after="20"/>
      </w:pPr>
    </w:p>
    <w:p>
      <w:pPr>
        <w:pStyle w:val="Heading2"/>
      </w:pPr>
      <w:r>
        <w:t>命令实现文件中的辅助函数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9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函数</w:t>
            </w:r>
          </w:p>
        </w:tc>
        <w:tc>
          <w:tcPr>
            <w:tcW w:type="dxa" w:w="306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参数与返回值</w:t>
            </w:r>
          </w:p>
        </w:tc>
        <w:tc>
          <w:tcPr>
            <w:tcW w:type="dxa" w:w="3685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upper(text)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string_view → string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把命令名转成大写，使 set、SET 等写法统一。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parseInteger(text)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string_view → optional&lt;int64_t&gt;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严格解析十进制整数，失败或溢出时返回空。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addIntegers(left, right)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两个 int64_t → optional&lt;int64_t&gt;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带溢出检查的加法，用于 INCRBY。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subtractIntegers(left, right)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两个 int64_t → optional&lt;int64_t&gt;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带溢出检查的减法，用于 DECRBY。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makeCommand(elements)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initializer_list&lt;RespValue&gt; → RespValue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把多个 RESP 值组装成 AOF 可重放的命令数组。</w:t>
            </w:r>
          </w:p>
        </w:tc>
      </w:tr>
    </w:tbl>
    <w:p>
      <w:pPr>
        <w:spacing w:after="20"/>
      </w:pPr>
    </w:p>
    <w:p>
      <w:pPr>
        <w:pStyle w:val="Heading1"/>
      </w:pPr>
      <w:r>
        <w:t>9. AOF 持久化模块</w:t>
      </w:r>
    </w:p>
    <w:p>
      <w:pPr>
        <w:pStyle w:val="Heading2"/>
      </w:pPr>
      <w:r>
        <w:t>AofLog（class）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0"/>
        </w:rPr>
        <w:t>以 RESP 数组命令格式追加日志，并在启动时通过 CommandExecutor 重放恢复内存。</w:t>
      </w:r>
    </w:p>
    <w:p>
      <w:pPr>
        <w:pStyle w:val="Heading3"/>
      </w:pPr>
      <w:r>
        <w:t>成员变量 / 类型成员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成员</w:t>
            </w:r>
          </w:p>
        </w:tc>
        <w:tc>
          <w:tcPr>
            <w:tcW w:type="dxa" w:w="226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5102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path_</w:t>
            </w:r>
          </w:p>
        </w:tc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std::string</w:t>
            </w:r>
          </w:p>
        </w:tc>
        <w:tc>
          <w:tcPr>
            <w:tcW w:type="dxa" w:w="5102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AOF 文件路径。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output_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std::ofstream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以 binary|app 打开的追加输出流。</w:t>
            </w:r>
          </w:p>
        </w:tc>
      </w:tr>
    </w:tbl>
    <w:p>
      <w:pPr>
        <w:spacing w:after="20"/>
      </w:pPr>
    </w:p>
    <w:p>
      <w:pPr>
        <w:pStyle w:val="Heading3"/>
      </w:pPr>
      <w:r>
        <w:t>成员函数 / 构造析构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9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函数</w:t>
            </w:r>
          </w:p>
        </w:tc>
        <w:tc>
          <w:tcPr>
            <w:tcW w:type="dxa" w:w="306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参数与返回值</w:t>
            </w:r>
          </w:p>
        </w:tc>
        <w:tc>
          <w:tcPr>
            <w:tcW w:type="dxa" w:w="3685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AofLog(path)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可能抛异常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保存路径并打开追加文件。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append(command)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void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用 RespEncoder 编码后写入文件。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replay(executor)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void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读取 AOF 中的 RESP 命令并用 Replay 模式执行。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flush()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void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刷新用户态/iostream 缓冲；fsync 是否使用取决于实现配置。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reopenForAppend()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private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重放结束后重新切换到追加写入状态。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0"/>
        </w:rPr>
        <w:t>设计要点：Normal 执行会把写命令交给 AofLog；Replay 执行只改变内存，避免启动恢复时形成 AOF 递归追加。</w:t>
      </w:r>
    </w:p>
    <w:p>
      <w:pPr>
        <w:pStyle w:val="Heading1"/>
      </w:pPr>
      <w:r>
        <w:t>10. 服务端运行时类型与函数</w:t>
      </w:r>
    </w:p>
    <w:p>
      <w:pPr>
        <w:pStyle w:val="Heading2"/>
      </w:pPr>
      <w:r>
        <w:t>FileDescriptor（class（resp_epoll_main.cpp 内部））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0"/>
        </w:rPr>
        <w:t>RAII 管理 eventfd 等普通文件描述符。</w:t>
      </w:r>
    </w:p>
    <w:p>
      <w:pPr>
        <w:pStyle w:val="Heading3"/>
      </w:pPr>
      <w:r>
        <w:t>成员变量 / 类型成员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成员</w:t>
            </w:r>
          </w:p>
        </w:tc>
        <w:tc>
          <w:tcPr>
            <w:tcW w:type="dxa" w:w="226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5102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fd_</w:t>
            </w:r>
          </w:p>
        </w:tc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</w:t>
            </w:r>
          </w:p>
        </w:tc>
        <w:tc>
          <w:tcPr>
            <w:tcW w:type="dxa" w:w="5102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被管理的 fd；析构时关闭。</w:t>
            </w:r>
          </w:p>
        </w:tc>
      </w:tr>
    </w:tbl>
    <w:p>
      <w:pPr>
        <w:spacing w:after="20"/>
      </w:pPr>
    </w:p>
    <w:p>
      <w:pPr>
        <w:pStyle w:val="Heading3"/>
      </w:pPr>
      <w:r>
        <w:t>成员函数 / 构造析构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9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函数</w:t>
            </w:r>
          </w:p>
        </w:tc>
        <w:tc>
          <w:tcPr>
            <w:tcW w:type="dxa" w:w="306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参数与返回值</w:t>
            </w:r>
          </w:p>
        </w:tc>
        <w:tc>
          <w:tcPr>
            <w:tcW w:type="dxa" w:w="3685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FileDescriptor(fd)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explicit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接管 fd。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~FileDescriptor()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关闭 fd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释放 eventfd 资源。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get() const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返回 fd 给 epoll add 和 read/write 使用。</w:t>
            </w:r>
          </w:p>
        </w:tc>
      </w:tr>
    </w:tbl>
    <w:p>
      <w:pPr>
        <w:spacing w:after="20"/>
      </w:pPr>
    </w:p>
    <w:p>
      <w:pPr>
        <w:pStyle w:val="Heading2"/>
      </w:pPr>
      <w:r>
        <w:t>ClientConnection（struct（服务端局部状态））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0"/>
        </w:rPr>
        <w:t>保存一个客户端连接从读入到写出的全部状态。</w:t>
      </w:r>
    </w:p>
    <w:p>
      <w:pPr>
        <w:pStyle w:val="Heading3"/>
      </w:pPr>
      <w:r>
        <w:t>成员变量 / 类型成员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成员</w:t>
            </w:r>
          </w:p>
        </w:tc>
        <w:tc>
          <w:tcPr>
            <w:tcW w:type="dxa" w:w="226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5102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socket</w:t>
            </w:r>
          </w:p>
        </w:tc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Socket</w:t>
            </w:r>
          </w:p>
        </w:tc>
        <w:tc>
          <w:tcPr>
            <w:tcW w:type="dxa" w:w="5102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客户端 socket 所有权。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Buffer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尚未解析的 TCP 输入，包括半包。</w:t>
            </w:r>
          </w:p>
        </w:tc>
      </w:tr>
      <w:tr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std::string</w:t>
            </w:r>
          </w:p>
        </w:tc>
        <w:tc>
          <w:tcPr>
            <w:tcW w:type="dxa" w:w="5102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等待 EPOLLOUT 发出的响应字节。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peerClosed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bool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read 返回 0 后标记对端已关闭。</w:t>
            </w:r>
          </w:p>
        </w:tc>
      </w:tr>
      <w:tr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closeAfterWrite</w:t>
            </w:r>
          </w:p>
        </w:tc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bool</w:t>
            </w:r>
          </w:p>
        </w:tc>
        <w:tc>
          <w:tcPr>
            <w:tcW w:type="dxa" w:w="5102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响应发完后关闭连接。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pendingRequestId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optional&lt;uint64_t&gt;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正在等待异步回源的请求 ID；防止同一连接乱序。</w:t>
            </w:r>
          </w:p>
        </w:tc>
      </w:tr>
      <w:tr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nextRequestId</w:t>
            </w:r>
          </w:p>
        </w:tc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uint64_t</w:t>
            </w:r>
          </w:p>
        </w:tc>
        <w:tc>
          <w:tcPr>
            <w:tcW w:type="dxa" w:w="5102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为请求分配递增 ID。</w:t>
            </w:r>
          </w:p>
        </w:tc>
      </w:tr>
    </w:tbl>
    <w:p>
      <w:pPr>
        <w:spacing w:after="20"/>
      </w:pPr>
    </w:p>
    <w:p>
      <w:pPr>
        <w:pStyle w:val="Heading2"/>
      </w:pPr>
      <w:r>
        <w:t>CacheCompletion（struct）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0"/>
        </w:rPr>
        <w:t>把 worker 回源结果带回主线程所需的最小信息。</w:t>
      </w:r>
    </w:p>
    <w:p>
      <w:pPr>
        <w:pStyle w:val="Heading3"/>
      </w:pPr>
      <w:r>
        <w:t>成员变量 / 类型成员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成员</w:t>
            </w:r>
          </w:p>
        </w:tc>
        <w:tc>
          <w:tcPr>
            <w:tcW w:type="dxa" w:w="226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5102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clientFd</w:t>
            </w:r>
          </w:p>
        </w:tc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</w:t>
            </w:r>
          </w:p>
        </w:tc>
        <w:tc>
          <w:tcPr>
            <w:tcW w:type="dxa" w:w="5102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目标客户端 fd。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requestId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uint64_t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对应的请求 ID。</w:t>
            </w:r>
          </w:p>
        </w:tc>
      </w:tr>
      <w:tr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key</w:t>
            </w:r>
          </w:p>
        </w:tc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std::string</w:t>
            </w:r>
          </w:p>
        </w:tc>
        <w:tc>
          <w:tcPr>
            <w:tcW w:type="dxa" w:w="5102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GET 查询的 key。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result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LookupResult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数据库回源结果。</w:t>
            </w:r>
          </w:p>
        </w:tc>
      </w:tr>
    </w:tbl>
    <w:p>
      <w:pPr>
        <w:spacing w:after="20"/>
      </w:pPr>
    </w:p>
    <w:p>
      <w:pPr>
        <w:pStyle w:val="Heading2"/>
      </w:pPr>
      <w:r>
        <w:t>CompletionQueue（struct）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0"/>
        </w:rPr>
        <w:t>主线程与 CacheService 回调之间的线程安全完成队列。</w:t>
      </w:r>
    </w:p>
    <w:p>
      <w:pPr>
        <w:pStyle w:val="Heading3"/>
      </w:pPr>
      <w:r>
        <w:t>成员变量 / 类型成员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成员</w:t>
            </w:r>
          </w:p>
        </w:tc>
        <w:tc>
          <w:tcPr>
            <w:tcW w:type="dxa" w:w="226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5102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mutex</w:t>
            </w:r>
          </w:p>
        </w:tc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std::mutex</w:t>
            </w:r>
          </w:p>
        </w:tc>
        <w:tc>
          <w:tcPr>
            <w:tcW w:type="dxa" w:w="5102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保护 ready。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ready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std::deque&lt;CacheCompletion&gt;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已经完成、等待主线程处理的回源结果。</w:t>
            </w:r>
          </w:p>
        </w:tc>
      </w:tr>
      <w:tr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eventFd</w:t>
            </w:r>
          </w:p>
        </w:tc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</w:t>
            </w:r>
          </w:p>
        </w:tc>
        <w:tc>
          <w:tcPr>
            <w:tcW w:type="dxa" w:w="5102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eventfd；有新完成项时写入 1，唤醒 epoll。</w:t>
            </w:r>
          </w:p>
        </w:tc>
      </w:tr>
    </w:tbl>
    <w:p>
      <w:pPr>
        <w:spacing w:after="20"/>
      </w:pPr>
    </w:p>
    <w:p>
      <w:pPr>
        <w:pStyle w:val="Heading2"/>
      </w:pPr>
      <w:r>
        <w:t>服务端非成员函数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9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函数</w:t>
            </w:r>
          </w:p>
        </w:tc>
        <w:tc>
          <w:tcPr>
            <w:tcW w:type="dxa" w:w="306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参数与返回值</w:t>
            </w:r>
          </w:p>
        </w:tc>
        <w:tc>
          <w:tcPr>
            <w:tcW w:type="dxa" w:w="3685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isGetRequest(request, key)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bool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快速判断是否是单 key GET，用于决定走同步本地查找还是异步回源。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notifyCompletion(completions, completion)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void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把完成项压入 ready，并写 eventfd 通知主线程。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appendCommandResult(client, result, aof)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void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把响应编码到 output，并把 persistenceCommands 追加到 AOF。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processRequests(clientFd, client, executor, cache, ...)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void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循环解析 input 中的完整请求；半包留在 Buffer，GET 未命中则设置 pendingRequestId。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processCompletions(completions, clients, executor, aof, poller)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void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消费 eventfd 和 ready，生成 GET 回源响应并恢复 EPOLLIN/EPOLLOUT。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readAvailable(client)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bool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循环 read 直到 EAGAIN，追加到 input；返回连接是否仍有效。</w:t>
            </w:r>
          </w:p>
        </w:tc>
      </w:tr>
      <w:tr>
        <w:tc>
          <w:tcPr>
            <w:tcW w:type="dxa" w:w="289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writeAvailable(client)</w:t>
            </w:r>
          </w:p>
        </w:tc>
        <w:tc>
          <w:tcPr>
            <w:tcW w:type="dxa" w:w="306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bool</w:t>
            </w:r>
          </w:p>
        </w:tc>
        <w:tc>
          <w:tcPr>
            <w:tcW w:type="dxa" w:w="368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循环发送 output 直到发完或 EAGAIN，更新 epoll 关注事件。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main(argc, argv)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创建 MemoryStore、MySQLRepository、CacheService、CommandExecutor、AofLog、EpollPoller，运行主事件循环。</w:t>
            </w:r>
          </w:p>
        </w:tc>
      </w:tr>
    </w:tbl>
    <w:p>
      <w:pPr>
        <w:spacing w:after="20"/>
      </w:pPr>
    </w:p>
    <w:p>
      <w:pPr>
        <w:pStyle w:val="Heading1"/>
      </w:pPr>
      <w:r>
        <w:t>11. 命令清单与持久化边界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2835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226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是否改变内存</w:t>
            </w:r>
          </w:p>
        </w:tc>
        <w:tc>
          <w:tcPr>
            <w:tcW w:type="dxa" w:w="2835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是否通常写 AOF</w:t>
            </w:r>
          </w:p>
        </w:tc>
      </w:tr>
      <w:tr>
        <w:tc>
          <w:tcPr>
            <w:tcW w:type="dxa" w:w="170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连接/回显</w:t>
            </w:r>
          </w:p>
        </w:tc>
        <w:tc>
          <w:tcPr>
            <w:tcW w:type="dxa" w:w="283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PING、ECHO</w:t>
            </w:r>
          </w:p>
        </w:tc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283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字符串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SET、GET、MGET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SET 会改变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SET 是</w:t>
            </w:r>
          </w:p>
        </w:tc>
      </w:tr>
      <w:tr>
        <w:tc>
          <w:tcPr>
            <w:tcW w:type="dxa" w:w="170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删除/存在</w:t>
            </w:r>
          </w:p>
        </w:tc>
        <w:tc>
          <w:tcPr>
            <w:tcW w:type="dxa" w:w="283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DEL、EXISTS</w:t>
            </w:r>
          </w:p>
        </w:tc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DEL 会改变</w:t>
            </w:r>
          </w:p>
        </w:tc>
        <w:tc>
          <w:tcPr>
            <w:tcW w:type="dxa" w:w="283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DEL 是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过期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EXPIRE、PEXPIREAT、TTL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EXPIRE/PEXPIREAT 会改变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前两者是</w:t>
            </w:r>
          </w:p>
        </w:tc>
      </w:tr>
      <w:tr>
        <w:tc>
          <w:tcPr>
            <w:tcW w:type="dxa" w:w="1701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计数</w:t>
            </w:r>
          </w:p>
        </w:tc>
        <w:tc>
          <w:tcPr>
            <w:tcW w:type="dxa" w:w="283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INCR、INCRBY、DECR、DECRBY</w:t>
            </w:r>
          </w:p>
        </w:tc>
        <w:tc>
          <w:tcPr>
            <w:tcW w:type="dxa" w:w="2268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2835"/>
            <w:shd w:fill="F6FAF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0"/>
        </w:rPr>
        <w:t>AOF 的边界：Normal 模式下只有会改变状态的命令进入 persistenceCommands；Replay 模式下命令仍然执行，但 persistenceCommands 为空。这样既能恢复状态，又不会把重放内容再次写回 AOF。</w:t>
      </w:r>
    </w:p>
    <w:p>
      <w:pPr>
        <w:pStyle w:val="Heading1"/>
      </w:pPr>
      <w:r>
        <w:t>12. 设计要点速查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b w:val="0"/>
          <w:sz w:val="19"/>
        </w:rPr>
        <w:t>所有权：Socket、FileDescriptor、MySQLConnectionPool::Connection、AofLog 采用 RAII；CacheService 对 MemoryStore 和 Repository 只持有引用，不负责析构。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b w:val="0"/>
          <w:sz w:val="19"/>
        </w:rPr>
        <w:t>并发：主线程不直接执行 MySQL 查询；CacheService worker 消费 tasks_，回源完成通过 callback 写入 CompletionQueue。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b w:val="0"/>
          <w:sz w:val="19"/>
        </w:rPr>
        <w:t>防击穿：inflight_ 按 key 合并请求，首个请求创建任务，后续请求只增加 waiters；任务完成后 erase 对应 inflight 条目。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b w:val="0"/>
          <w:sz w:val="19"/>
        </w:rPr>
        <w:t>防穿透：negativeCache_ 短期缓存 NotFound；请求过多或熔断打开时快速返回错误，不继续打数据库。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b w:val="0"/>
          <w:sz w:val="19"/>
        </w:rPr>
        <w:t>防雪崩：数据库回填 TTL 加随机 jitter，避免大量 key 同时失效。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b w:val="0"/>
          <w:sz w:val="19"/>
        </w:rPr>
        <w:t>半包：Buffer 保存未消费字节，RespParser 返回 Incomplete 时不删除 input，下一次 EPOLLIN 继续拼接。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b w:val="0"/>
          <w:sz w:val="19"/>
        </w:rPr>
        <w:t>容量：MemoryStore 用 usedBytes_ 跟踪占用，set 超限时从 LRU 尾部淘汰；单条记录大于 maxBytes_ 时返回 RejectedByMaxMemory。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0"/>
        </w:rPr>
        <w:t>建议后续阅读源码时，把本文件中的“函数 → 调用者 → 状态变化”对应起来。例如 GET 未命中路径要同时观察 processRequests、CacheService::lookupAsync、workerLoop、completeLookup 和 processCompletions。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40" w:lineRule="auto"/>
      <w:jc w:val="center"/>
    </w:pPr>
    <w:r>
      <w:rPr>
        <w:rFonts w:ascii="Microsoft YaHei" w:hAnsi="Microsoft YaHei" w:eastAsia="Microsoft YaHei"/>
        <w:b w:val="0"/>
        <w:color w:val="666666"/>
        <w:sz w:val="16"/>
      </w:rPr>
      <w:t xml:space="preserve">CacheLite 类型与接口说明 · </w:t>
    </w:r>
    <w:r>
      <w:rPr>
        <w:rFonts w:ascii="Microsoft YaHei" w:hAnsi="Microsoft YaHei" w:eastAsia="Microsoft YaHei"/>
        <w:b w:val="0"/>
        <w:color w:val="666666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CacheLite 类与接口说明</dc:title>
  <dc:subject>CacheLite 源码结构、变量和函数含义</dc:subject>
  <dc:creator>CacheLite project</dc:creator>
  <cp:keywords/>
  <dc:description>Generated from the current CacheLite source tree.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