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W</w:t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hat factors are related to the academic success of</w:t>
      </w: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 xml:space="preserve"> high school students</w:t>
      </w:r>
    </w:p>
    <w:p>
      <w:pPr>
        <w:numPr>
          <w:numId w:val="0"/>
        </w:numPr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2019网安+印包班 第四小组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Introduction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ab/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Thesis statement:</w:t>
      </w:r>
    </w:p>
    <w:p>
      <w:pPr>
        <w:ind w:firstLine="4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Currently, there is a widespread concern regarding the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28"/>
          <w:szCs w:val="28"/>
        </w:rPr>
        <w:t xml:space="preserve"> that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what factors on earth are related to the academic success of students in </w:t>
      </w:r>
      <w:r>
        <w:rPr>
          <w:rFonts w:hint="default" w:ascii="Times New Roman" w:hAnsi="Times New Roman" w:cs="Times New Roman"/>
          <w:sz w:val="28"/>
          <w:szCs w:val="28"/>
        </w:rPr>
        <w:t>High school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 which</w:t>
      </w:r>
      <w:r>
        <w:rPr>
          <w:rFonts w:hint="default" w:ascii="Times New Roman" w:hAnsi="Times New Roman" w:cs="Times New Roman"/>
          <w:sz w:val="28"/>
          <w:szCs w:val="28"/>
        </w:rPr>
        <w:t xml:space="preserve"> is a crucial period in one`s whole life.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From my perspective</w:t>
      </w:r>
      <w:r>
        <w:rPr>
          <w:rFonts w:hint="default" w:ascii="Times New Roman" w:hAnsi="Times New Roman" w:cs="Times New Roman"/>
          <w:sz w:val="28"/>
          <w:szCs w:val="28"/>
        </w:rPr>
        <w:t xml:space="preserve">, it is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good and responsible teachers, </w:t>
      </w:r>
      <w:r>
        <w:rPr>
          <w:rFonts w:hint="default" w:ascii="Times New Roman" w:hAnsi="Times New Roman" w:cs="Times New Roman"/>
          <w:sz w:val="28"/>
          <w:szCs w:val="28"/>
        </w:rPr>
        <w:t>self-discipline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as well as </w:t>
      </w:r>
      <w:r>
        <w:rPr>
          <w:rFonts w:hint="default" w:ascii="Times New Roman" w:hAnsi="Times New Roman" w:cs="Times New Roman"/>
          <w:sz w:val="28"/>
          <w:szCs w:val="28"/>
        </w:rPr>
        <w:t xml:space="preserve">interest that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make a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indispensable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difference to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the academic success of </w:t>
      </w:r>
      <w:r>
        <w:rPr>
          <w:rFonts w:hint="default" w:ascii="Times New Roman" w:hAnsi="Times New Roman" w:cs="Times New Roman"/>
          <w:sz w:val="28"/>
          <w:szCs w:val="28"/>
        </w:rPr>
        <w:t>high school students.</w:t>
      </w:r>
    </w:p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Body paragraph 1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ab/>
      </w:r>
    </w:p>
    <w:p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Topic sentence: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As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is</w:t>
      </w:r>
      <w:r>
        <w:rPr>
          <w:rFonts w:hint="default" w:ascii="Times New Roman" w:hAnsi="Times New Roman" w:cs="Times New Roman"/>
          <w:sz w:val="28"/>
          <w:szCs w:val="28"/>
        </w:rPr>
        <w:t xml:space="preserve"> know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 to all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 good and responsible teacher is just like a lighthouse which shows clear the correct studying way in the future.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1: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With a good and responsible teacher guiding you whenever you meet with any difficulties, you are bound to have no idea how efficient studying can be.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2: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However, once you are not so fortunate that you don`t have the chance to meet a teacher that is good enough. It is also recommended that you can turn to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open online courses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platform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such as LeXue for help, from which you can definitely obtain adequate knowledge that you are in need of for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all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courses of LeXue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 originate from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our country</w:t>
      </w: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’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</w:rPr>
        <w:t xml:space="preserve">s top </w: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schools.</w:t>
      </w:r>
    </w:p>
    <w:p>
      <w:pP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Body paragraph 2</w:t>
      </w:r>
    </w:p>
    <w:p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Topic sentence: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Nevertheless, as the old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lang w:val="en-US" w:eastAsia="zh-CN"/>
        </w:rPr>
        <w:t xml:space="preserve"> saying goes that t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he master teaches the trade, but apprentice rs skill is self-made</w:t>
      </w:r>
      <w:r>
        <w:rPr>
          <w:rFonts w:hint="eastAsia" w:ascii="Times New Roman" w:hAnsi="Times New Roman" w:eastAsia="微软雅黑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. S</w:t>
      </w:r>
      <w:r>
        <w:rPr>
          <w:rFonts w:hint="default" w:ascii="Times New Roman" w:hAnsi="Times New Roman" w:cs="Times New Roman"/>
          <w:sz w:val="28"/>
          <w:szCs w:val="28"/>
        </w:rPr>
        <w:t>elf-discipline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is also an element that cannot be negligible.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1: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Here are approximately two disciplines that are a must for people with s</w:t>
      </w:r>
      <w:r>
        <w:rPr>
          <w:rFonts w:hint="default" w:ascii="Times New Roman" w:hAnsi="Times New Roman" w:cs="Times New Roman"/>
          <w:sz w:val="28"/>
          <w:szCs w:val="28"/>
        </w:rPr>
        <w:t>elf-discipline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The first one</w:t>
      </w:r>
      <w:r>
        <w:rPr>
          <w:rFonts w:hint="default" w:ascii="Times New Roman" w:hAnsi="Times New Roman" w:cs="Times New Roman"/>
          <w:sz w:val="28"/>
          <w:szCs w:val="28"/>
        </w:rPr>
        <w:t xml:space="preserve"> is just choosing between what you want now and what you want most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which is similar to the slogan in Harward-- </w:t>
      </w:r>
      <w:r>
        <w:rPr>
          <w:rFonts w:hint="default" w:ascii="Times New Roman" w:hAnsi="Times New Roman" w:eastAsia="微软雅黑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t>This moment will nap, you will have a dream; But this moment study,you will interpret a dream.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2: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second discipline is n</w:t>
      </w:r>
      <w:r>
        <w:rPr>
          <w:rFonts w:hint="default" w:ascii="Times New Roman" w:hAnsi="Times New Roman" w:cs="Times New Roman"/>
          <w:sz w:val="28"/>
          <w:szCs w:val="28"/>
        </w:rPr>
        <w:t>ever leav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ing</w:t>
      </w:r>
      <w:r>
        <w:rPr>
          <w:rFonts w:hint="default" w:ascii="Times New Roman" w:hAnsi="Times New Roman" w:cs="Times New Roman"/>
          <w:sz w:val="28"/>
          <w:szCs w:val="28"/>
        </w:rPr>
        <w:t xml:space="preserve"> that until tomorrow, which you can do today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Every time you want to delay something, just refer to this discipline. Maybe your procrastination can be relieved a lot.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Body paragraph 3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Topic sentence: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Last but not least, I do believe the most practical and effective way for studying is cultivating an interest for it.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1: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Interest is the best teacher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which can </w:t>
      </w:r>
      <w:r>
        <w:rPr>
          <w:rFonts w:hint="default" w:ascii="Times New Roman" w:hAnsi="Times New Roman" w:cs="Times New Roman"/>
          <w:sz w:val="28"/>
          <w:szCs w:val="28"/>
        </w:rPr>
        <w:t>make study a relaxing thing rather than hard work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and make you obtain the energy to spare no efforts all the time.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Detail 2: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Besides, once you have shown an interest in one subject, it is exceedingly easy for you to get higher scores, which will make you feel self-confident and stimulate you to study harder conversely. And finally it can bring a positive feedback, which will help you make progress without limit.</w:t>
      </w:r>
    </w:p>
    <w:p>
      <w:pPr>
        <w:ind w:firstLine="42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Conclusion</w:t>
      </w:r>
    </w:p>
    <w:p>
      <w:pPr>
        <w:ind w:firstLine="4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To sum up</w:t>
      </w:r>
      <w:r>
        <w:rPr>
          <w:rFonts w:hint="default" w:ascii="Times New Roman" w:hAnsi="Times New Roman" w:cs="Times New Roman"/>
          <w:sz w:val="28"/>
          <w:szCs w:val="28"/>
        </w:rPr>
        <w:t>, these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three</w:t>
      </w:r>
      <w:r>
        <w:rPr>
          <w:rFonts w:hint="default" w:ascii="Times New Roman" w:hAnsi="Times New Roman" w:cs="Times New Roman"/>
          <w:sz w:val="28"/>
          <w:szCs w:val="28"/>
        </w:rPr>
        <w:t xml:space="preserve"> factors are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most </w:t>
      </w:r>
      <w:r>
        <w:rPr>
          <w:rFonts w:hint="default" w:ascii="Times New Roman" w:hAnsi="Times New Roman" w:cs="Times New Roman"/>
          <w:sz w:val="28"/>
          <w:szCs w:val="28"/>
        </w:rPr>
        <w:t xml:space="preserve">related to academic success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of high students.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Along with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keeping them in mind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a much brighter future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for the study career of high school students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will not only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be possible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but also inevitable.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771B"/>
    <w:multiLevelType w:val="singleLevel"/>
    <w:tmpl w:val="06A1771B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C0"/>
    <w:rsid w:val="000070D5"/>
    <w:rsid w:val="001E58D5"/>
    <w:rsid w:val="00501C55"/>
    <w:rsid w:val="00554FFA"/>
    <w:rsid w:val="006B0C1D"/>
    <w:rsid w:val="006C17C0"/>
    <w:rsid w:val="00965268"/>
    <w:rsid w:val="00AE19A1"/>
    <w:rsid w:val="00B65747"/>
    <w:rsid w:val="1C302366"/>
    <w:rsid w:val="384002D6"/>
    <w:rsid w:val="60F7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2020-04-07T06:20:00Z</dcterms:created>
  <dc:creator>2217926767@qq.com</dc:creator>
  <cp:lastModifiedBy>18295678962</cp:lastModifiedBy>
  <dcterms:modified xsi:type="dcterms:W3CDTF">2020-04-08T05:26:16Z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