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武汉大学201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-201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学年第二学期期末考试</w:t>
      </w: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线性代数B试题（</w:t>
      </w:r>
      <w:r>
        <w:rPr>
          <w:rFonts w:asciiTheme="minorEastAsia" w:hAnsiTheme="minorEastAsia"/>
          <w:sz w:val="30"/>
          <w:szCs w:val="30"/>
        </w:rPr>
        <w:t>A</w:t>
      </w:r>
      <w:r>
        <w:rPr>
          <w:rFonts w:hint="eastAsia" w:asciiTheme="minorEastAsia" w:hAnsiTheme="minorEastAsia"/>
          <w:sz w:val="30"/>
          <w:szCs w:val="30"/>
        </w:rPr>
        <w:t>卷）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 w:ascii="宋体" w:hAnsi="宋体" w:eastAsia="宋体"/>
          <w:szCs w:val="21"/>
        </w:rPr>
        <w:t>一、（10分）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68"/>
          <w:szCs w:val="21"/>
        </w:rPr>
        <w:object>
          <v:shape id="_x0000_i1025" o:spt="75" type="#_x0000_t75" style="height:74pt;width:11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，试计算</w:t>
      </w:r>
      <w:r>
        <w:rPr>
          <w:rFonts w:ascii="宋体" w:hAnsi="宋体"/>
          <w:position w:val="-12"/>
          <w:szCs w:val="21"/>
        </w:rPr>
        <w:object>
          <v:shape id="_x0000_i1026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before="156" w:beforeLines="50" w:line="360" w:lineRule="auto"/>
        <w:ind w:left="1252" w:hanging="1251" w:hangingChars="596"/>
        <w:jc w:val="left"/>
        <w:rPr>
          <w:vertAlign w:val="subscript"/>
        </w:rPr>
      </w:pPr>
      <w:r>
        <w:rPr>
          <w:rFonts w:hint="eastAsia"/>
          <w:bCs/>
        </w:rPr>
        <w:t>二、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分）</w:t>
      </w:r>
      <w:r>
        <w:rPr>
          <w:rFonts w:hint="eastAsia" w:ascii="宋体" w:hAnsi="宋体"/>
        </w:rPr>
        <w:t xml:space="preserve">求向量组 </w:t>
      </w:r>
      <w:r>
        <w:rPr>
          <w:position w:val="-12"/>
          <w:vertAlign w:val="subscript"/>
        </w:rPr>
        <w:object>
          <v:shape id="_x0000_i1028" o:spt="75" type="#_x0000_t75" style="height:19pt;width:1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29" o:spt="75" type="#_x0000_t75" style="height:19pt;width:10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position w:val="-12"/>
          <w:vertAlign w:val="subscript"/>
        </w:rPr>
        <w:object>
          <v:shape id="_x0000_i1030" o:spt="75" type="#_x0000_t75" style="height:19pt;width:10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spacing w:before="156" w:beforeLines="50" w:line="360" w:lineRule="auto"/>
        <w:ind w:left="1251" w:leftChars="200" w:hanging="831" w:hangingChars="396"/>
        <w:jc w:val="left"/>
        <w:rPr>
          <w:rFonts w:ascii="宋体" w:hAnsi="宋体"/>
        </w:rPr>
      </w:pPr>
      <w:r>
        <w:rPr>
          <w:rFonts w:hint="eastAsia"/>
          <w:vertAlign w:val="subscript"/>
        </w:rPr>
        <w:t>，</w:t>
      </w:r>
      <w:r>
        <w:rPr>
          <w:position w:val="-12"/>
          <w:vertAlign w:val="subscript"/>
        </w:rPr>
        <w:object>
          <v:shape id="_x0000_i1031" o:spt="75" type="#_x0000_t75" style="height:19pt;width:10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的秩和一个极大线性无关组，并将其余向量用极大线性无关组</w:t>
      </w:r>
    </w:p>
    <w:p>
      <w:pPr>
        <w:adjustRightInd w:val="0"/>
        <w:snapToGrid w:val="0"/>
        <w:spacing w:before="156" w:beforeLines="50" w:line="360" w:lineRule="auto"/>
        <w:ind w:left="1251" w:leftChars="200" w:hanging="831" w:hangingChars="396"/>
        <w:jc w:val="left"/>
        <w:rPr>
          <w:rFonts w:ascii="宋体" w:hAnsi="宋体"/>
        </w:rPr>
      </w:pPr>
      <w:r>
        <w:rPr>
          <w:rFonts w:hint="eastAsia" w:ascii="宋体" w:hAnsi="宋体"/>
        </w:rPr>
        <w:t>线性表示。</w:t>
      </w:r>
    </w:p>
    <w:p>
      <w:pPr>
        <w:adjustRightInd w:val="0"/>
        <w:snapToGrid w:val="0"/>
        <w:spacing w:before="156" w:beforeLines="50" w:line="360" w:lineRule="auto"/>
        <w:ind w:left="1252" w:hanging="1251" w:hangingChars="596"/>
        <w:jc w:val="left"/>
      </w:pPr>
      <w:r>
        <w:rPr>
          <w:rFonts w:hint="eastAsia"/>
        </w:rPr>
        <w:t>三、（1</w:t>
      </w:r>
      <w:r>
        <w:t>4</w:t>
      </w:r>
      <w:r>
        <w:rPr>
          <w:rFonts w:hint="eastAsia"/>
        </w:rPr>
        <w:t xml:space="preserve">分）设矩阵为 </w:t>
      </w:r>
      <w:r>
        <w:rPr>
          <w:position w:val="-50"/>
        </w:rPr>
        <w:object>
          <v:shape id="_x0000_i1032" o:spt="75" type="#_x0000_t75" style="height:56pt;width:7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033" o:spt="75" type="#_x0000_t75" style="height:56pt;width:8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</w:t>
      </w:r>
      <w:r>
        <w:rPr>
          <w:position w:val="-10"/>
        </w:rPr>
        <w:object>
          <v:shape id="_x0000_i1034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；      （2）求</w:t>
      </w:r>
      <w:r>
        <w:rPr>
          <w:position w:val="-4"/>
        </w:rPr>
        <w:object>
          <v:shape id="_x0000_i1035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四、（15分）</w:t>
      </w:r>
      <w:r>
        <w:rPr>
          <w:rFonts w:hint="eastAsia"/>
          <w:szCs w:val="21"/>
        </w:rPr>
        <w:t>设有线性方程组</w:t>
      </w:r>
      <w:r>
        <w:rPr>
          <w:rFonts w:hint="eastAsia"/>
          <w:position w:val="-50"/>
          <w:szCs w:val="21"/>
        </w:rPr>
        <w:object>
          <v:shape id="_x0000_i1036" o:spt="75" type="#_x0000_t75" style="height:62.5pt;width:1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spacing w:line="360" w:lineRule="auto"/>
        <w:ind w:firstLine="210" w:firstLineChars="100"/>
      </w:pPr>
      <w:r>
        <w:rPr>
          <w:rFonts w:hint="eastAsia"/>
          <w:szCs w:val="21"/>
        </w:rPr>
        <w:t>讨论</w:t>
      </w:r>
      <w:r>
        <w:rPr>
          <w:position w:val="-6"/>
          <w:szCs w:val="21"/>
        </w:rPr>
        <w:object>
          <v:shape id="_x0000_i1037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为何值时,方程组有唯一解、无解、有无穷多解? 并在有无穷多解时，求出其通解.</w:t>
      </w:r>
    </w:p>
    <w:p>
      <w:pPr>
        <w:adjustRightInd w:val="0"/>
        <w:snapToGrid w:val="0"/>
        <w:spacing w:line="360" w:lineRule="auto"/>
        <w:ind w:left="210" w:hanging="210" w:hangingChars="100"/>
        <w:rPr>
          <w:rFonts w:ascii="宋体" w:hAnsi="宋体"/>
          <w:szCs w:val="21"/>
        </w:rPr>
      </w:pPr>
      <w:r>
        <w:rPr>
          <w:rFonts w:hint="eastAsia"/>
        </w:rPr>
        <w:t>五、（</w:t>
      </w:r>
      <w:r>
        <w:t>16</w:t>
      </w:r>
      <w:r>
        <w:rPr>
          <w:rFonts w:hint="eastAsia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ascii="宋体" w:hAnsi="宋体"/>
          <w:position w:val="-14"/>
          <w:szCs w:val="21"/>
        </w:rPr>
        <w:object>
          <v:shape id="_x0000_i1038" o:spt="75" type="#_x0000_t75" style="height:20pt;width:23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宋体" w:hAnsi="宋体"/>
          <w:position w:val="-14"/>
          <w:szCs w:val="21"/>
        </w:rPr>
        <w:object>
          <v:shape id="_x0000_i1039" o:spt="75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其中二次型的矩阵</w:t>
      </w:r>
      <w:r>
        <w:rPr>
          <w:rFonts w:ascii="宋体" w:hAnsi="宋体"/>
          <w:position w:val="-4"/>
          <w:szCs w:val="21"/>
        </w:rPr>
        <w:object>
          <v:shape id="_x0000_i104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的特征值之和为1，特征值之积为</w:t>
      </w:r>
      <w:r>
        <w:rPr>
          <w:rFonts w:ascii="宋体" w:hAnsi="宋体"/>
          <w:position w:val="-6"/>
          <w:szCs w:val="21"/>
        </w:rPr>
        <w:object>
          <v:shape id="_x0000_i1041" o:spt="75" type="#_x0000_t75" style="height:14pt;width: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420" w:leftChars="100" w:hanging="210" w:hangingChars="100"/>
      </w:pPr>
      <w:r>
        <w:rPr>
          <w:rFonts w:hint="eastAsia" w:ascii="宋体" w:hAnsi="宋体"/>
          <w:szCs w:val="21"/>
        </w:rPr>
        <w:t>1、</w:t>
      </w:r>
      <w:r>
        <w:rPr>
          <w:rFonts w:hint="eastAsia" w:ascii="宋体" w:hAnsi="宋体"/>
          <w:szCs w:val="21"/>
          <w:lang w:eastAsia="zh-CN"/>
        </w:rPr>
        <w:t>试确定</w:t>
      </w:r>
      <w:r>
        <w:rPr>
          <w:rFonts w:ascii="宋体" w:hAnsi="宋体"/>
          <w:position w:val="-10"/>
          <w:szCs w:val="21"/>
        </w:rPr>
        <w:object>
          <v:shape id="_x0000_i1042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的值；2、用正交变换将二次型</w:t>
      </w:r>
      <w:r>
        <w:rPr>
          <w:rFonts w:ascii="宋体" w:hAnsi="宋体"/>
          <w:position w:val="-10"/>
          <w:szCs w:val="21"/>
        </w:rPr>
        <w:object>
          <v:shape id="_x0000_i1043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化为标准形，并写出所用的正交变换矩阵。</w:t>
      </w:r>
    </w:p>
    <w:p>
      <w:pPr>
        <w:adjustRightInd w:val="0"/>
        <w:snapToGrid w:val="0"/>
      </w:pPr>
      <w:r>
        <w:rPr>
          <w:rFonts w:hint="eastAsia"/>
          <w:bCs/>
        </w:rPr>
        <w:t>六、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分）设</w:t>
      </w:r>
      <w:r>
        <w:rPr>
          <w:position w:val="-6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10"/>
        </w:rPr>
        <w:object>
          <v:shape id="_x0000_i1045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满足条件</w:t>
      </w:r>
      <w:r>
        <w:rPr>
          <w:position w:val="-4"/>
        </w:rPr>
        <w:object>
          <v:shape id="_x0000_i1046" o:spt="75" type="#_x0000_t75" style="height:13pt;width:5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50"/>
        </w:rPr>
        <w:object>
          <v:shape id="_x0000_i1047" o:spt="75" type="#_x0000_t75" style="height:56pt;width:8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048" o:spt="75" type="#_x0000_t75" style="height:18pt;width: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</w:pPr>
      <w:r>
        <w:rPr>
          <w:position w:val="-12"/>
        </w:rPr>
        <w:object>
          <v:shape id="_x0000_i1049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</w:rPr>
        <w:t>，</w:t>
      </w:r>
      <w:bookmarkStart w:id="0" w:name="_GoBack"/>
      <w:bookmarkEnd w:id="0"/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1、求矩阵</w:t>
      </w:r>
      <w:r>
        <w:rPr>
          <w:position w:val="-4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2、求秩</w:t>
      </w:r>
      <w:r>
        <w:rPr>
          <w:position w:val="-10"/>
        </w:rPr>
        <w:object>
          <v:shape id="_x0000_i105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052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10"/>
        </w:rPr>
        <w:object>
          <v:shape id="_x0000_i1053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的伴随矩阵；</w:t>
      </w:r>
    </w:p>
    <w:p>
      <w:pPr>
        <w:adjustRightInd w:val="0"/>
        <w:snapToGrid w:val="0"/>
        <w:ind w:left="420" w:leftChars="200"/>
      </w:pPr>
      <w:r>
        <w:rPr>
          <w:rFonts w:hint="eastAsia"/>
        </w:rPr>
        <w:t>3、设</w:t>
      </w:r>
      <w:r>
        <w:rPr>
          <w:position w:val="-12"/>
        </w:rPr>
        <w:object>
          <v:shape id="_x0000_i1054" o:spt="75" type="#_x0000_t75" style="height:18pt;width:13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055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/>
        </w:rPr>
        <w:t>；</w:t>
      </w:r>
      <w:r>
        <w:t xml:space="preserve"> </w:t>
      </w:r>
    </w:p>
    <w:p>
      <w:pPr>
        <w:adjustRightInd w:val="0"/>
        <w:snapToGrid w:val="0"/>
        <w:spacing w:line="360" w:lineRule="auto"/>
        <w:ind w:left="210" w:hanging="210" w:hangingChars="100"/>
      </w:pPr>
      <w:r>
        <w:rPr>
          <w:rFonts w:hint="eastAsia"/>
        </w:rPr>
        <w:t>七、（10分）设</w:t>
      </w:r>
      <w:r>
        <w:rPr>
          <w:position w:val="-6"/>
        </w:rPr>
        <w:object>
          <v:shape id="_x0000_i105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>均是同阶方阵，</w:t>
      </w:r>
      <w:r>
        <w:rPr>
          <w:position w:val="-4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/>
        </w:rPr>
        <w:t>是可逆矩阵，且满足</w:t>
      </w:r>
      <w:r>
        <w:rPr>
          <w:position w:val="-6"/>
        </w:rPr>
        <w:object>
          <v:shape id="_x0000_i1058" o:spt="75" type="#_x0000_t75" style="height:16pt;width:8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</w:rPr>
        <w:t>，证明</w:t>
      </w:r>
      <w:r>
        <w:rPr>
          <w:position w:val="-4"/>
        </w:rPr>
        <w:object>
          <v:shape id="_x0000_i105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60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4"/>
        </w:rPr>
        <w:object>
          <v:shape id="_x0000_i1061" o:spt="75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/>
        </w:rPr>
        <w:t xml:space="preserve"> 都是可逆矩阵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360" w:lineRule="auto"/>
        <w:ind w:left="210" w:hanging="210" w:hangingChars="100"/>
      </w:pPr>
      <w:r>
        <w:rPr>
          <w:rFonts w:hint="eastAsia" w:ascii="宋体" w:hAnsi="宋体"/>
          <w:szCs w:val="21"/>
        </w:rPr>
        <w:t>八、（8分）设</w:t>
      </w:r>
      <w:r>
        <w:rPr>
          <w:position w:val="-4"/>
        </w:rPr>
        <w:object>
          <v:shape id="_x0000_i106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063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/>
        </w:rPr>
        <w:t>阶矩阵，其</w:t>
      </w:r>
      <w:r>
        <w:rPr>
          <w:position w:val="-6"/>
        </w:rPr>
        <w:object>
          <v:shape id="_x0000_i1064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个行向量是齐次线性方程组</w:t>
      </w:r>
      <w:r>
        <w:rPr>
          <w:position w:val="-6"/>
        </w:rPr>
        <w:object>
          <v:shape id="_x0000_i1065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>的一个基础解系，证明：对任一</w:t>
      </w:r>
      <w:r>
        <w:rPr>
          <w:position w:val="-6"/>
        </w:rPr>
        <w:object>
          <v:shape id="_x0000_i106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>阶可逆矩阵</w:t>
      </w:r>
      <w:r>
        <w:rPr>
          <w:position w:val="-6"/>
        </w:rPr>
        <w:object>
          <v:shape id="_x0000_i1067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t>,</w:t>
      </w:r>
      <w:r>
        <w:rPr>
          <w:position w:val="-6"/>
        </w:rPr>
        <w:object>
          <v:shape id="_x0000_i1068" o:spt="75" type="#_x0000_t75" style="height:14pt;width:1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</w:rPr>
        <w:t>的行向量组也是</w:t>
      </w:r>
      <w:r>
        <w:rPr>
          <w:position w:val="-6"/>
        </w:rPr>
        <w:object>
          <v:shape id="_x0000_i1069" o:spt="75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</w:rPr>
        <w:t>的基础解系。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9CD"/>
    <w:rsid w:val="0003064A"/>
    <w:rsid w:val="00041BB9"/>
    <w:rsid w:val="000510CA"/>
    <w:rsid w:val="00051A7E"/>
    <w:rsid w:val="000708EF"/>
    <w:rsid w:val="000D17F7"/>
    <w:rsid w:val="00165918"/>
    <w:rsid w:val="0018713C"/>
    <w:rsid w:val="001878FB"/>
    <w:rsid w:val="001A21EB"/>
    <w:rsid w:val="001B1086"/>
    <w:rsid w:val="001B29CD"/>
    <w:rsid w:val="001D543B"/>
    <w:rsid w:val="002238F4"/>
    <w:rsid w:val="002466F1"/>
    <w:rsid w:val="00347969"/>
    <w:rsid w:val="003C505E"/>
    <w:rsid w:val="00402E10"/>
    <w:rsid w:val="00431334"/>
    <w:rsid w:val="00464B8F"/>
    <w:rsid w:val="004A536D"/>
    <w:rsid w:val="004B0409"/>
    <w:rsid w:val="004D2CBC"/>
    <w:rsid w:val="005112E6"/>
    <w:rsid w:val="005269DC"/>
    <w:rsid w:val="0053627C"/>
    <w:rsid w:val="00571BFE"/>
    <w:rsid w:val="005E274C"/>
    <w:rsid w:val="006006ED"/>
    <w:rsid w:val="00646E43"/>
    <w:rsid w:val="00650962"/>
    <w:rsid w:val="0067766F"/>
    <w:rsid w:val="006A0259"/>
    <w:rsid w:val="006A2F41"/>
    <w:rsid w:val="00757FEE"/>
    <w:rsid w:val="00780128"/>
    <w:rsid w:val="00784720"/>
    <w:rsid w:val="0081356E"/>
    <w:rsid w:val="0083229B"/>
    <w:rsid w:val="00835187"/>
    <w:rsid w:val="008775F5"/>
    <w:rsid w:val="00891615"/>
    <w:rsid w:val="008D2C59"/>
    <w:rsid w:val="008E2BB2"/>
    <w:rsid w:val="008F3266"/>
    <w:rsid w:val="009A38A0"/>
    <w:rsid w:val="009D4962"/>
    <w:rsid w:val="009F54FE"/>
    <w:rsid w:val="00A35B55"/>
    <w:rsid w:val="00A453CA"/>
    <w:rsid w:val="00AB170D"/>
    <w:rsid w:val="00AC3C57"/>
    <w:rsid w:val="00AF4280"/>
    <w:rsid w:val="00BA3CC5"/>
    <w:rsid w:val="00BF0622"/>
    <w:rsid w:val="00BF2616"/>
    <w:rsid w:val="00C01989"/>
    <w:rsid w:val="00C63517"/>
    <w:rsid w:val="00C63F49"/>
    <w:rsid w:val="00CC6194"/>
    <w:rsid w:val="00CE2459"/>
    <w:rsid w:val="00D31D5B"/>
    <w:rsid w:val="00DB71F7"/>
    <w:rsid w:val="00DF152F"/>
    <w:rsid w:val="00E51143"/>
    <w:rsid w:val="00EE4872"/>
    <w:rsid w:val="00EF7DCF"/>
    <w:rsid w:val="00F11959"/>
    <w:rsid w:val="00F24025"/>
    <w:rsid w:val="00FC2EB2"/>
    <w:rsid w:val="251B7229"/>
    <w:rsid w:val="43A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1353</Characters>
  <Lines>11</Lines>
  <Paragraphs>3</Paragraphs>
  <TotalTime>192</TotalTime>
  <ScaleCrop>false</ScaleCrop>
  <LinksUpToDate>false</LinksUpToDate>
  <CharactersWithSpaces>1587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呵</cp:lastModifiedBy>
  <cp:lastPrinted>2016-06-14T03:11:00Z</cp:lastPrinted>
  <dcterms:modified xsi:type="dcterms:W3CDTF">2021-05-29T08:09:17Z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81D42B84C7804D6BB68F86889F1ED4CF</vt:lpwstr>
  </property>
</Properties>
</file>