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24"/>
          <w:lang w:val="en-US" w:eastAsia="zh-CN"/>
        </w:rPr>
      </w:pPr>
      <w:r>
        <w:rPr>
          <w:rFonts w:hint="eastAsia"/>
          <w:b/>
          <w:bCs/>
          <w:sz w:val="24"/>
          <w:szCs w:val="24"/>
          <w:lang w:val="en-US" w:eastAsia="zh-CN"/>
        </w:rPr>
        <w:t>抗美援朝对新中国建设和发展的影响？</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sz w:val="24"/>
          <w:szCs w:val="24"/>
          <w:lang w:val="en-US" w:eastAsia="zh-CN"/>
        </w:rPr>
        <w:t>答：1.抗美援朝</w:t>
      </w:r>
      <w:r>
        <w:rPr>
          <w:sz w:val="24"/>
          <w:szCs w:val="24"/>
        </w:rPr>
        <w:t>揭穿了美帝国主义不可战胜的神话，维护了朝鲜民主主义人民共和国的利益，巩固和增强了新中国的独立、安全和国防力量，显示和提高了新中国的国威、军威和世界声望。</w:t>
      </w:r>
      <w:r>
        <w:rPr>
          <w:rFonts w:hint="eastAsia"/>
          <w:sz w:val="24"/>
          <w:szCs w:val="24"/>
          <w:lang w:val="en-US" w:eastAsia="zh-CN"/>
        </w:rPr>
        <w:t>同时为</w:t>
      </w:r>
      <w:r>
        <w:rPr>
          <w:rFonts w:hint="eastAsia" w:asciiTheme="minorEastAsia" w:hAnsiTheme="minorEastAsia" w:eastAsiaTheme="minorEastAsia" w:cstheme="minorEastAsia"/>
          <w:b w:val="0"/>
          <w:bCs w:val="0"/>
          <w:color w:val="000000"/>
          <w:kern w:val="0"/>
          <w:sz w:val="24"/>
          <w:szCs w:val="24"/>
          <w:lang w:val="en-US" w:eastAsia="zh-CN" w:bidi="ar"/>
        </w:rPr>
        <w:t>中国经济建设赢得了较长时期相对稳定的国际环境</w:t>
      </w:r>
      <w:r>
        <w:rPr>
          <w:rFonts w:hint="eastAsia" w:asciiTheme="minorEastAsia" w:hAnsiTheme="minorEastAsia" w:cstheme="minorEastAsia"/>
          <w:b w:val="0"/>
          <w:bCs w:val="0"/>
          <w:color w:val="000000"/>
          <w:kern w:val="0"/>
          <w:sz w:val="24"/>
          <w:szCs w:val="24"/>
          <w:lang w:val="en-US" w:eastAsia="zh-CN" w:bidi="ar"/>
        </w:rPr>
        <w:t>。</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2.</w:t>
      </w:r>
      <w:r>
        <w:rPr>
          <w:rFonts w:hint="eastAsia" w:asciiTheme="minorEastAsia" w:hAnsiTheme="minorEastAsia" w:eastAsiaTheme="minorEastAsia" w:cstheme="minorEastAsia"/>
          <w:color w:val="000000"/>
          <w:kern w:val="0"/>
          <w:sz w:val="24"/>
          <w:szCs w:val="24"/>
          <w:lang w:val="en-US" w:eastAsia="zh-CN" w:bidi="ar"/>
        </w:rPr>
        <w:t>抗美援朝战争使新中国人民的爱国主义和国际主义觉悟有了空前的提高, 这不仅保证了抗美援朝战争的直接胜利, 而且有力地推动了新中国政权的巩固, 为新中国经济发展创造了良好的国内环境。当中共中央做出抗美援朝、保家卫国的战略决策时, 在全国范围内立即开展了声势浩大的抗美援朝宣传教育活动,使全国人民普遍受到抗美援朝的爱国教育,其爱国主义觉悟空前提高, 进而在全国迅速掀起以积极报名参军参战、慷慨解囊捐献武器等为主要内容的抗美援朝运动。</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cstheme="minorEastAsia"/>
          <w:color w:val="000000"/>
          <w:kern w:val="0"/>
          <w:sz w:val="24"/>
          <w:szCs w:val="24"/>
          <w:lang w:val="en-US" w:eastAsia="zh-CN" w:bidi="ar"/>
        </w:rPr>
        <w:t>3.</w:t>
      </w:r>
      <w:r>
        <w:rPr>
          <w:rFonts w:hint="eastAsia" w:asciiTheme="minorEastAsia" w:hAnsiTheme="minorEastAsia" w:eastAsiaTheme="minorEastAsia" w:cstheme="minorEastAsia"/>
          <w:color w:val="000000"/>
          <w:kern w:val="0"/>
          <w:sz w:val="24"/>
          <w:szCs w:val="24"/>
          <w:lang w:val="en-US" w:eastAsia="zh-CN" w:bidi="ar"/>
        </w:rPr>
        <w:t xml:space="preserve">在朝鲜战场中国人民志愿军英勇作战、不怕牺牲的模范事迹, 又是最生动、最实际的爱国主义和革命英雄主义的最好教材, 它最大限度地激发着全国人民的爱国热情, 这种热情正是建设祖国、保卫祖国的力量源泉。它同时推动了国内土地改革运动、镇压反革命运动和三反五反运动的胜利完成, 又保证了西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藏和平解决, 为新中国开始大规模经济建设开创了较为稳定的国内新局面。 </w:t>
      </w:r>
    </w:p>
    <w:p>
      <w:pPr>
        <w:keepNext w:val="0"/>
        <w:keepLines w:val="0"/>
        <w:widowControl/>
        <w:numPr>
          <w:numId w:val="0"/>
        </w:numPr>
        <w:suppressLineNumbers w:val="0"/>
        <w:ind w:firstLine="420" w:firstLineChars="0"/>
        <w:jc w:val="left"/>
        <w:rPr>
          <w:rFonts w:hint="eastAsia" w:ascii="宋体" w:hAnsi="宋体" w:eastAsia="宋体" w:cs="宋体"/>
          <w:color w:val="000000"/>
          <w:kern w:val="0"/>
          <w:sz w:val="17"/>
          <w:szCs w:val="17"/>
          <w:lang w:val="en-US" w:eastAsia="zh-CN" w:bidi="ar"/>
        </w:rPr>
      </w:pPr>
      <w:r>
        <w:rPr>
          <w:rFonts w:hint="eastAsia" w:asciiTheme="minorEastAsia" w:hAnsiTheme="minorEastAsia" w:cstheme="minorEastAsia"/>
          <w:color w:val="000000"/>
          <w:kern w:val="0"/>
          <w:sz w:val="24"/>
          <w:szCs w:val="24"/>
          <w:lang w:val="en-US" w:eastAsia="zh-CN" w:bidi="ar"/>
        </w:rPr>
        <w:t>4.</w:t>
      </w:r>
      <w:r>
        <w:rPr>
          <w:rFonts w:hint="eastAsia" w:asciiTheme="minorEastAsia" w:hAnsiTheme="minorEastAsia" w:eastAsiaTheme="minorEastAsia" w:cstheme="minorEastAsia"/>
          <w:color w:val="000000"/>
          <w:kern w:val="0"/>
          <w:sz w:val="24"/>
          <w:szCs w:val="24"/>
          <w:lang w:val="en-US" w:eastAsia="zh-CN" w:bidi="ar"/>
        </w:rPr>
        <w:t>抗美援朝战争极大地增强了我军作战能力和进行现代化战争的能力, 使军队素质和武器装备得到前所未有的提高, 从而推动了新中国军队和国防现代化建设的进程。</w:t>
      </w:r>
      <w:r>
        <w:rPr>
          <w:rFonts w:hint="eastAsia" w:asciiTheme="minorEastAsia" w:hAnsiTheme="minorEastAsia" w:cstheme="minorEastAsia"/>
          <w:color w:val="000000"/>
          <w:kern w:val="0"/>
          <w:sz w:val="24"/>
          <w:szCs w:val="24"/>
          <w:lang w:val="en-US" w:eastAsia="zh-CN" w:bidi="ar"/>
        </w:rPr>
        <w:t>抗美援朝中，我国与美国实力相差悬殊</w:t>
      </w:r>
      <w:r>
        <w:rPr>
          <w:rFonts w:hint="eastAsia" w:asciiTheme="minorEastAsia" w:hAnsiTheme="minorEastAsia" w:eastAsiaTheme="minorEastAsia" w:cstheme="minorEastAsia"/>
          <w:color w:val="000000"/>
          <w:kern w:val="0"/>
          <w:sz w:val="24"/>
          <w:szCs w:val="24"/>
          <w:lang w:val="en-US" w:eastAsia="zh-CN" w:bidi="ar"/>
        </w:rPr>
        <w:t>, 我国政府采取了积极政策, 在战争中边打边建。即一面打仗, 一面加强国家经济建设和军队的现代化建设。到战争后期, 我军步兵、炮兵、装甲兵等兵种的数量和质量都有了极大提高, 空军和海军更是从无到有, 发展迅</w:t>
      </w:r>
      <w:r>
        <w:rPr>
          <w:rFonts w:hint="eastAsia" w:asciiTheme="minorEastAsia" w:hAnsiTheme="minorEastAsia" w:cstheme="minorEastAsia"/>
          <w:color w:val="000000"/>
          <w:kern w:val="0"/>
          <w:sz w:val="24"/>
          <w:szCs w:val="24"/>
          <w:lang w:val="en-US" w:eastAsia="zh-CN" w:bidi="ar"/>
        </w:rPr>
        <w:t>速。</w:t>
      </w:r>
      <w:r>
        <w:rPr>
          <w:rFonts w:hint="eastAsia" w:asciiTheme="minorEastAsia" w:hAnsiTheme="minorEastAsia" w:eastAsiaTheme="minorEastAsia" w:cstheme="minorEastAsia"/>
          <w:color w:val="000000"/>
          <w:kern w:val="0"/>
          <w:sz w:val="24"/>
          <w:szCs w:val="24"/>
          <w:lang w:val="en-US" w:eastAsia="zh-CN" w:bidi="ar"/>
        </w:rPr>
        <w:t>抗美援朝战争促进了我军由单一兵种作战向诸军兵种联合作战的过渡, 推动我军向现代化方向迈进一大</w:t>
      </w:r>
      <w:r>
        <w:rPr>
          <w:rFonts w:hint="eastAsia" w:asciiTheme="minorEastAsia" w:hAnsiTheme="minorEastAsia" w:cstheme="minorEastAsia"/>
          <w:color w:val="000000"/>
          <w:kern w:val="0"/>
          <w:sz w:val="24"/>
          <w:szCs w:val="24"/>
          <w:lang w:val="en-US" w:eastAsia="zh-CN" w:bidi="ar"/>
        </w:rPr>
        <w:t>步。</w:t>
      </w:r>
    </w:p>
    <w:p>
      <w:pPr>
        <w:keepNext w:val="0"/>
        <w:keepLines w:val="0"/>
        <w:widowControl/>
        <w:numPr>
          <w:numId w:val="0"/>
        </w:numPr>
        <w:suppressLineNumbers w:val="0"/>
        <w:jc w:val="left"/>
        <w:rPr>
          <w:rFonts w:hint="default" w:ascii="宋体" w:hAnsi="宋体" w:eastAsia="宋体" w:cs="宋体"/>
          <w:color w:val="000000"/>
          <w:kern w:val="0"/>
          <w:sz w:val="17"/>
          <w:szCs w:val="17"/>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以上充分表明抗美援朝战争对新中国未来的反侵略战争具有重要的指导意义, 为新中国实现国防现代化奠定了思想上和军事上的基础</w:t>
      </w:r>
      <w:r>
        <w:rPr>
          <w:rFonts w:hint="eastAsia" w:asciiTheme="minorEastAsia" w:hAnsiTheme="minorEastAsia" w:cstheme="minorEastAsia"/>
          <w:color w:val="000000"/>
          <w:kern w:val="0"/>
          <w:sz w:val="24"/>
          <w:szCs w:val="24"/>
          <w:lang w:val="en-US" w:eastAsia="zh-CN" w:bidi="ar"/>
        </w:rPr>
        <w:t>，为经济发展营造了长期稳定的环境</w:t>
      </w:r>
      <w:bookmarkStart w:id="0" w:name="_GoBack"/>
      <w:bookmarkEnd w:id="0"/>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color w:val="000000"/>
          <w:kern w:val="0"/>
          <w:sz w:val="17"/>
          <w:szCs w:val="17"/>
          <w:lang w:val="en-US" w:eastAsia="zh-CN" w:bidi="ar"/>
        </w:rPr>
      </w:pPr>
    </w:p>
    <w:p>
      <w:pPr>
        <w:keepNext w:val="0"/>
        <w:keepLines w:val="0"/>
        <w:widowControl/>
        <w:suppressLineNumbers w:val="0"/>
        <w:jc w:val="left"/>
        <w:rPr>
          <w:rFonts w:hint="eastAsia" w:ascii="宋体" w:hAnsi="宋体" w:eastAsia="宋体" w:cs="宋体"/>
          <w:color w:val="000000"/>
          <w:kern w:val="0"/>
          <w:sz w:val="17"/>
          <w:szCs w:val="17"/>
          <w:lang w:val="en-US" w:eastAsia="zh-CN" w:bidi="ar"/>
        </w:rPr>
      </w:pP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color w:val="000000"/>
          <w:kern w:val="0"/>
          <w:sz w:val="17"/>
          <w:szCs w:val="17"/>
          <w:lang w:val="en-US" w:eastAsia="zh-CN" w:bidi="ar"/>
        </w:rPr>
      </w:pPr>
    </w:p>
    <w:p>
      <w:pPr>
        <w:keepNext w:val="0"/>
        <w:keepLines w:val="0"/>
        <w:widowControl/>
        <w:suppressLineNumbers w:val="0"/>
        <w:jc w:val="left"/>
        <w:rPr>
          <w:rFonts w:hint="eastAsia" w:ascii="宋体" w:hAnsi="宋体" w:eastAsia="宋体" w:cs="宋体"/>
          <w:color w:val="000000"/>
          <w:kern w:val="0"/>
          <w:sz w:val="17"/>
          <w:szCs w:val="17"/>
          <w:lang w:val="en-US" w:eastAsia="zh-CN" w:bidi="ar"/>
        </w:rPr>
      </w:pPr>
    </w:p>
    <w:p>
      <w:pPr>
        <w:keepNext w:val="0"/>
        <w:keepLines w:val="0"/>
        <w:widowControl/>
        <w:suppressLineNumbers w:val="0"/>
        <w:jc w:val="left"/>
      </w:pPr>
    </w:p>
    <w:p>
      <w:pPr>
        <w:keepNext w:val="0"/>
        <w:keepLines w:val="0"/>
        <w:widowControl/>
        <w:suppressLineNumbers w:val="0"/>
        <w:jc w:val="left"/>
      </w:pPr>
      <w:r>
        <w:rPr>
          <w:rFonts w:hint="default" w:ascii="CAJSymbolA" w:hAnsi="CAJSymbolA" w:eastAsia="CAJSymbolA" w:cs="CAJSymbolA"/>
          <w:color w:val="000000"/>
          <w:kern w:val="0"/>
          <w:sz w:val="6"/>
          <w:szCs w:val="6"/>
          <w:lang w:val="en-US" w:eastAsia="zh-CN" w:bidi="ar"/>
        </w:rPr>
        <w:t xml:space="preserve">。 </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5">
    <w:altName w:val="Segoe Print"/>
    <w:panose1 w:val="00000000000000000000"/>
    <w:charset w:val="00"/>
    <w:family w:val="auto"/>
    <w:pitch w:val="default"/>
    <w:sig w:usb0="00000000" w:usb1="00000000" w:usb2="00000000" w:usb3="00000000" w:csb0="00000000" w:csb1="00000000"/>
  </w:font>
  <w:font w:name="CAJSymbol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4">
    <w:altName w:val="Segoe Print"/>
    <w:panose1 w:val="00000000000000000000"/>
    <w:charset w:val="00"/>
    <w:family w:val="auto"/>
    <w:pitch w:val="default"/>
    <w:sig w:usb0="00000000" w:usb1="00000000" w:usb2="00000000" w:usb3="00000000" w:csb0="00000000" w:csb1="00000000"/>
  </w:font>
  <w:font w:name="cajcd fnta1">
    <w:altName w:val="Segoe Print"/>
    <w:panose1 w:val="00000000000000000000"/>
    <w:charset w:val="00"/>
    <w:family w:val="auto"/>
    <w:pitch w:val="default"/>
    <w:sig w:usb0="00000000" w:usb1="00000000" w:usb2="00000000" w:usb3="00000000" w:csb0="00000000"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5F6BA"/>
    <w:multiLevelType w:val="singleLevel"/>
    <w:tmpl w:val="2C45F6BA"/>
    <w:lvl w:ilvl="0" w:tentative="0">
      <w:start w:val="8"/>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06AD3"/>
    <w:rsid w:val="150D4381"/>
    <w:rsid w:val="19F05602"/>
    <w:rsid w:val="3F6772FA"/>
    <w:rsid w:val="4D706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2020-06-04T14:20:00Z</dcterms:created>
  <dc:creator>L</dc:creator>
  <cp:lastModifiedBy>L</cp:lastModifiedBy>
  <dcterms:modified xsi:type="dcterms:W3CDTF">2020-06-04T14:52:53Z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