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D493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16"/>
          <w:szCs w:val="16"/>
        </w:rPr>
      </w:pPr>
      <w:r w:rsidRPr="00E55442">
        <w:rPr>
          <w:rFonts w:cstheme="minorHAnsi"/>
          <w:sz w:val="16"/>
          <w:szCs w:val="16"/>
        </w:rPr>
        <w:t>Assoc. Prof. Dr. Đặng Trần Khánh</w:t>
      </w:r>
    </w:p>
    <w:p w14:paraId="0739EAA4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E55442">
        <w:rPr>
          <w:rFonts w:cstheme="minorHAnsi"/>
          <w:b/>
          <w:bCs/>
          <w:sz w:val="28"/>
          <w:szCs w:val="28"/>
        </w:rPr>
        <w:t>Review Open-Book Exam 60’ - Fundamental Concepts of Data Security</w:t>
      </w:r>
    </w:p>
    <w:p w14:paraId="53EB43E2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E55442">
        <w:rPr>
          <w:rFonts w:cstheme="minorHAnsi"/>
          <w:sz w:val="28"/>
          <w:szCs w:val="28"/>
        </w:rPr>
        <w:t>(IT140IU - Sep 07, 2021)</w:t>
      </w:r>
    </w:p>
    <w:p w14:paraId="039818AF" w14:textId="7028D992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55442">
        <w:rPr>
          <w:rFonts w:cstheme="minorHAnsi"/>
          <w:sz w:val="28"/>
          <w:szCs w:val="28"/>
        </w:rPr>
        <w:t>Student name/ID: .....</w:t>
      </w:r>
      <w:r w:rsidR="00667F81" w:rsidRPr="00E55442">
        <w:rPr>
          <w:rFonts w:cstheme="minorHAnsi"/>
          <w:color w:val="4472C4" w:themeColor="accent1"/>
          <w:sz w:val="28"/>
          <w:szCs w:val="28"/>
        </w:rPr>
        <w:t>LÝ MINH TRUNG</w:t>
      </w:r>
      <w:r w:rsidRPr="00E55442">
        <w:rPr>
          <w:rFonts w:cstheme="minorHAnsi"/>
          <w:sz w:val="28"/>
          <w:szCs w:val="28"/>
        </w:rPr>
        <w:t>...</w:t>
      </w:r>
      <w:r w:rsidR="00667F81" w:rsidRPr="00E55442">
        <w:rPr>
          <w:rFonts w:cstheme="minorHAnsi"/>
          <w:color w:val="4472C4" w:themeColor="accent1"/>
          <w:sz w:val="28"/>
          <w:szCs w:val="28"/>
        </w:rPr>
        <w:t>ITDSIU19023</w:t>
      </w:r>
      <w:r w:rsidRPr="00E55442">
        <w:rPr>
          <w:rFonts w:cstheme="minorHAnsi"/>
          <w:sz w:val="28"/>
          <w:szCs w:val="28"/>
        </w:rPr>
        <w:t>.......................</w:t>
      </w:r>
    </w:p>
    <w:p w14:paraId="7CF7B468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55442">
        <w:rPr>
          <w:rFonts w:cstheme="minorHAnsi"/>
          <w:b/>
          <w:bCs/>
          <w:sz w:val="24"/>
          <w:szCs w:val="24"/>
        </w:rPr>
        <w:t>Question 1: Are the following statements true or false? and why?</w:t>
      </w:r>
    </w:p>
    <w:p w14:paraId="45D0FAE2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1. Given a relation schema EMPLOYEE(SSN, FNAME, LNAME, SUPERSSN, DNO) where employee SUPERSSN is the</w:t>
      </w:r>
    </w:p>
    <w:p w14:paraId="7D3588BD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direct supervisor of employee SSN. The following SQL statement returns names of all employees that have the direct</w:t>
      </w:r>
    </w:p>
    <w:p w14:paraId="09CBB64C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supervisor:</w:t>
      </w:r>
    </w:p>
    <w:p w14:paraId="671D29FE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SELECT FNAME, LNAME</w:t>
      </w:r>
    </w:p>
    <w:p w14:paraId="64E0F1CD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FROM EMPLOYEE</w:t>
      </w:r>
    </w:p>
    <w:p w14:paraId="24A94155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WHERE SUPERSSN &lt;&gt; NULL;</w:t>
      </w:r>
    </w:p>
    <w:p w14:paraId="305CFF63" w14:textId="20354200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E55442">
        <w:rPr>
          <w:rFonts w:cstheme="minorHAnsi"/>
          <w:i/>
          <w:iCs/>
          <w:sz w:val="20"/>
          <w:szCs w:val="20"/>
        </w:rPr>
        <w:t>Answer (True/False, Why):</w:t>
      </w:r>
      <w:r w:rsidR="00996E26" w:rsidRPr="00E55442">
        <w:rPr>
          <w:rFonts w:cstheme="minorHAnsi"/>
          <w:i/>
          <w:iCs/>
          <w:sz w:val="20"/>
          <w:szCs w:val="20"/>
        </w:rPr>
        <w:t xml:space="preserve"> </w:t>
      </w:r>
      <w:r w:rsidR="007A5864" w:rsidRPr="00E55442">
        <w:rPr>
          <w:rFonts w:cstheme="minorHAnsi"/>
          <w:i/>
          <w:iCs/>
          <w:color w:val="0070C0"/>
          <w:sz w:val="20"/>
          <w:szCs w:val="20"/>
        </w:rPr>
        <w:t xml:space="preserve">FALSE because </w:t>
      </w:r>
      <w:r w:rsidR="007A5864" w:rsidRPr="00E55442">
        <w:rPr>
          <w:rFonts w:cstheme="minorHAnsi"/>
          <w:i/>
          <w:iCs/>
          <w:color w:val="0070C0"/>
          <w:sz w:val="20"/>
          <w:szCs w:val="20"/>
        </w:rPr>
        <w:t>NULL has no value</w:t>
      </w:r>
      <w:r w:rsidR="00BE2C94" w:rsidRPr="00E55442">
        <w:rPr>
          <w:rFonts w:cstheme="minorHAnsi"/>
          <w:i/>
          <w:iCs/>
          <w:color w:val="0070C0"/>
          <w:sz w:val="20"/>
          <w:szCs w:val="20"/>
        </w:rPr>
        <w:t xml:space="preserve"> -&gt;</w:t>
      </w:r>
      <w:r w:rsidR="007A5864" w:rsidRPr="00E55442">
        <w:rPr>
          <w:rFonts w:cstheme="minorHAnsi"/>
          <w:i/>
          <w:iCs/>
          <w:color w:val="0070C0"/>
          <w:sz w:val="20"/>
          <w:szCs w:val="20"/>
        </w:rPr>
        <w:t xml:space="preserve"> cannot be compared using the scalar value operators</w:t>
      </w:r>
    </w:p>
    <w:p w14:paraId="784BFD0B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2. Given a relation schema EMPLOYEE as shown in question (1) above. The following statement always causes error(s):</w:t>
      </w:r>
    </w:p>
    <w:p w14:paraId="16379439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ALTER TABLE Employee ADD Job VARCHAR(15) NOT NULL;</w:t>
      </w:r>
    </w:p>
    <w:p w14:paraId="6D3E00AF" w14:textId="774AC7F4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70C0"/>
          <w:sz w:val="20"/>
          <w:szCs w:val="20"/>
        </w:rPr>
      </w:pPr>
      <w:r w:rsidRPr="00E55442">
        <w:rPr>
          <w:rFonts w:cstheme="minorHAnsi"/>
          <w:i/>
          <w:iCs/>
          <w:sz w:val="20"/>
          <w:szCs w:val="20"/>
        </w:rPr>
        <w:t>Answer (True/False, Why):</w:t>
      </w:r>
      <w:r w:rsidR="00847689" w:rsidRPr="00E55442">
        <w:rPr>
          <w:rFonts w:cstheme="minorHAnsi"/>
          <w:i/>
          <w:iCs/>
          <w:sz w:val="20"/>
          <w:szCs w:val="20"/>
        </w:rPr>
        <w:t xml:space="preserve"> </w:t>
      </w:r>
      <w:r w:rsidR="00625D2C" w:rsidRPr="00E55442">
        <w:rPr>
          <w:rFonts w:cstheme="minorHAnsi"/>
          <w:i/>
          <w:iCs/>
          <w:color w:val="0070C0"/>
          <w:sz w:val="20"/>
          <w:szCs w:val="20"/>
        </w:rPr>
        <w:t>TRUE</w:t>
      </w:r>
      <w:r w:rsidR="00E26539" w:rsidRPr="00E55442">
        <w:rPr>
          <w:rFonts w:cstheme="minorHAnsi"/>
          <w:i/>
          <w:iCs/>
          <w:color w:val="0070C0"/>
          <w:sz w:val="20"/>
          <w:szCs w:val="20"/>
        </w:rPr>
        <w:t xml:space="preserve"> because </w:t>
      </w:r>
      <w:r w:rsidR="007937EA" w:rsidRPr="00E55442">
        <w:rPr>
          <w:rFonts w:cstheme="minorHAnsi"/>
          <w:i/>
          <w:iCs/>
          <w:color w:val="0070C0"/>
          <w:sz w:val="20"/>
          <w:szCs w:val="20"/>
        </w:rPr>
        <w:t>ALTER TABLE only allows columns to be added that can contain nulls, or</w:t>
      </w:r>
      <w:r w:rsidR="00346FAD" w:rsidRPr="00E55442">
        <w:rPr>
          <w:rFonts w:cstheme="minorHAnsi"/>
          <w:i/>
          <w:iCs/>
          <w:color w:val="0070C0"/>
          <w:sz w:val="20"/>
          <w:szCs w:val="20"/>
        </w:rPr>
        <w:t xml:space="preserve"> have a DEFAULT definition specified, or the column being added is an identity or timestamp column</w:t>
      </w:r>
      <w:r w:rsidR="0052325B" w:rsidRPr="00E55442">
        <w:rPr>
          <w:rFonts w:cstheme="minorHAnsi"/>
          <w:i/>
          <w:iCs/>
          <w:color w:val="0070C0"/>
          <w:sz w:val="20"/>
          <w:szCs w:val="20"/>
        </w:rPr>
        <w:t>, or alternatively if none of the previous conditions are satisfied</w:t>
      </w:r>
      <w:r w:rsidR="008519F5" w:rsidRPr="00E55442">
        <w:rPr>
          <w:rFonts w:cstheme="minorHAnsi"/>
          <w:i/>
          <w:iCs/>
          <w:color w:val="0070C0"/>
          <w:sz w:val="20"/>
          <w:szCs w:val="20"/>
        </w:rPr>
        <w:t xml:space="preserve"> the table must be empty to allow addition of this columns</w:t>
      </w:r>
    </w:p>
    <w:p w14:paraId="7EAD1954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3. The three following operations are equivalent on R(A,B,C)</w:t>
      </w:r>
    </w:p>
    <w:p w14:paraId="51B1B11D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E55442">
        <w:rPr>
          <w:rFonts w:cstheme="minorHAnsi"/>
          <w:sz w:val="24"/>
          <w:szCs w:val="24"/>
        </w:rPr>
        <w:t xml:space="preserve">(a) </w:t>
      </w:r>
      <w:r w:rsidRPr="00E55442">
        <w:rPr>
          <w:rFonts w:cstheme="minorHAnsi"/>
          <w:sz w:val="20"/>
          <w:szCs w:val="20"/>
        </w:rPr>
        <w:t>σ</w:t>
      </w:r>
      <w:r w:rsidRPr="00E55442">
        <w:rPr>
          <w:rFonts w:cstheme="minorHAnsi"/>
          <w:sz w:val="13"/>
          <w:szCs w:val="13"/>
        </w:rPr>
        <w:t xml:space="preserve">A=c </w:t>
      </w:r>
      <w:r w:rsidRPr="00E55442">
        <w:rPr>
          <w:rFonts w:cstheme="minorHAnsi"/>
          <w:sz w:val="20"/>
          <w:szCs w:val="20"/>
        </w:rPr>
        <w:t>(R(A,B,C))</w:t>
      </w:r>
    </w:p>
    <w:p w14:paraId="28E47A48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E55442">
        <w:rPr>
          <w:rFonts w:cstheme="minorHAnsi"/>
          <w:sz w:val="24"/>
          <w:szCs w:val="24"/>
        </w:rPr>
        <w:t xml:space="preserve">(b) </w:t>
      </w:r>
      <w:r w:rsidRPr="00E55442">
        <w:rPr>
          <w:rFonts w:cstheme="minorHAnsi"/>
          <w:sz w:val="20"/>
          <w:szCs w:val="20"/>
        </w:rPr>
        <w:t>{t | R(t) AND t.A=c}</w:t>
      </w:r>
    </w:p>
    <w:p w14:paraId="6033E057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E55442">
        <w:rPr>
          <w:rFonts w:cstheme="minorHAnsi"/>
          <w:sz w:val="24"/>
          <w:szCs w:val="24"/>
        </w:rPr>
        <w:t xml:space="preserve">(c) </w:t>
      </w:r>
      <w:r w:rsidRPr="00E55442">
        <w:rPr>
          <w:rFonts w:cstheme="minorHAnsi"/>
          <w:sz w:val="20"/>
          <w:szCs w:val="20"/>
        </w:rPr>
        <w:t>{xyz | R(xyz) AND z=c}</w:t>
      </w:r>
    </w:p>
    <w:p w14:paraId="41324EAF" w14:textId="6801AA13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70C0"/>
          <w:sz w:val="20"/>
          <w:szCs w:val="20"/>
        </w:rPr>
      </w:pPr>
      <w:r w:rsidRPr="00E55442">
        <w:rPr>
          <w:rFonts w:cstheme="minorHAnsi"/>
          <w:i/>
          <w:iCs/>
          <w:sz w:val="20"/>
          <w:szCs w:val="20"/>
        </w:rPr>
        <w:t>Answer (True/False, Why):</w:t>
      </w:r>
      <w:r w:rsidR="006B697F" w:rsidRPr="00E55442">
        <w:rPr>
          <w:rFonts w:cstheme="minorHAnsi"/>
          <w:i/>
          <w:iCs/>
          <w:sz w:val="20"/>
          <w:szCs w:val="20"/>
        </w:rPr>
        <w:t xml:space="preserve"> </w:t>
      </w:r>
      <w:r w:rsidR="006B697F" w:rsidRPr="00E55442">
        <w:rPr>
          <w:rFonts w:cstheme="minorHAnsi"/>
          <w:i/>
          <w:iCs/>
          <w:color w:val="0070C0"/>
          <w:sz w:val="20"/>
          <w:szCs w:val="20"/>
        </w:rPr>
        <w:t>False because  3 is different from other while 1 and 2 are the same</w:t>
      </w:r>
    </w:p>
    <w:p w14:paraId="2E0441BD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</w:p>
    <w:p w14:paraId="42016AB0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4. Aggregate functions (MIN, MAX, AVERAGE, COUNT, SUM) only work with non-NULL values.</w:t>
      </w:r>
    </w:p>
    <w:p w14:paraId="4B66B6FB" w14:textId="65A2D9E6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E55442">
        <w:rPr>
          <w:rFonts w:cstheme="minorHAnsi"/>
          <w:i/>
          <w:iCs/>
          <w:sz w:val="20"/>
          <w:szCs w:val="20"/>
        </w:rPr>
        <w:t>Answer (True/False, Why):</w:t>
      </w:r>
      <w:r w:rsidR="00574E16" w:rsidRPr="00E55442">
        <w:rPr>
          <w:rFonts w:cstheme="minorHAnsi"/>
          <w:i/>
          <w:iCs/>
          <w:sz w:val="20"/>
          <w:szCs w:val="20"/>
        </w:rPr>
        <w:t xml:space="preserve"> </w:t>
      </w:r>
      <w:r w:rsidR="00574E16" w:rsidRPr="00E55442">
        <w:rPr>
          <w:rFonts w:cstheme="minorHAnsi"/>
          <w:i/>
          <w:iCs/>
          <w:color w:val="0070C0"/>
          <w:sz w:val="20"/>
          <w:szCs w:val="20"/>
        </w:rPr>
        <w:t>TRUE</w:t>
      </w:r>
      <w:r w:rsidR="008674F2" w:rsidRPr="00E55442">
        <w:rPr>
          <w:rFonts w:cstheme="minorHAnsi"/>
          <w:i/>
          <w:iCs/>
          <w:color w:val="0070C0"/>
          <w:sz w:val="20"/>
          <w:szCs w:val="20"/>
        </w:rPr>
        <w:t xml:space="preserve"> because </w:t>
      </w:r>
      <w:r w:rsidR="008128A7" w:rsidRPr="00E55442">
        <w:rPr>
          <w:rFonts w:cstheme="minorHAnsi"/>
          <w:i/>
          <w:iCs/>
          <w:color w:val="0070C0"/>
          <w:sz w:val="20"/>
          <w:szCs w:val="20"/>
        </w:rPr>
        <w:t xml:space="preserve">they still count but do not work </w:t>
      </w:r>
    </w:p>
    <w:p w14:paraId="5A867E72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</w:p>
    <w:p w14:paraId="3E869B3E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5. In SELECT statements, aggregate functions (MIN, MAX, AVERAGE, COUNT, SUM) can only appear in the list of returned</w:t>
      </w:r>
    </w:p>
    <w:p w14:paraId="4CFE6E1E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attributes of the SELECT clause or in the HAVING clause.</w:t>
      </w:r>
    </w:p>
    <w:p w14:paraId="57D35182" w14:textId="5BEBF971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E55442">
        <w:rPr>
          <w:rFonts w:cstheme="minorHAnsi"/>
          <w:i/>
          <w:iCs/>
          <w:sz w:val="20"/>
          <w:szCs w:val="20"/>
        </w:rPr>
        <w:t>Answer (True/False, Why):</w:t>
      </w:r>
      <w:r w:rsidR="000B41D9" w:rsidRPr="00E55442">
        <w:rPr>
          <w:rFonts w:cstheme="minorHAnsi"/>
          <w:i/>
          <w:iCs/>
          <w:sz w:val="20"/>
          <w:szCs w:val="20"/>
        </w:rPr>
        <w:t xml:space="preserve"> </w:t>
      </w:r>
      <w:r w:rsidR="000B41D9" w:rsidRPr="00E55442">
        <w:rPr>
          <w:rFonts w:cstheme="minorHAnsi"/>
          <w:i/>
          <w:iCs/>
          <w:color w:val="0070C0"/>
          <w:sz w:val="20"/>
          <w:szCs w:val="20"/>
        </w:rPr>
        <w:t xml:space="preserve">FALSE </w:t>
      </w:r>
    </w:p>
    <w:p w14:paraId="49653563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</w:p>
    <w:p w14:paraId="60EAD58C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6. Every relation with two attributes is in BCNF.</w:t>
      </w:r>
    </w:p>
    <w:p w14:paraId="2C0F3639" w14:textId="2252826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E55442">
        <w:rPr>
          <w:rFonts w:cstheme="minorHAnsi"/>
          <w:i/>
          <w:iCs/>
          <w:sz w:val="20"/>
          <w:szCs w:val="20"/>
        </w:rPr>
        <w:t>Answer (True/False, Why):</w:t>
      </w:r>
      <w:r w:rsidR="00DE7AEB" w:rsidRPr="00E55442">
        <w:rPr>
          <w:rFonts w:cstheme="minorHAnsi"/>
          <w:i/>
          <w:iCs/>
          <w:sz w:val="20"/>
          <w:szCs w:val="20"/>
        </w:rPr>
        <w:t xml:space="preserve"> </w:t>
      </w:r>
      <w:r w:rsidR="00DE7AEB" w:rsidRPr="00E55442">
        <w:rPr>
          <w:rFonts w:cstheme="minorHAnsi"/>
          <w:i/>
          <w:iCs/>
          <w:color w:val="0070C0"/>
          <w:sz w:val="20"/>
          <w:szCs w:val="20"/>
        </w:rPr>
        <w:t>TRUE</w:t>
      </w:r>
      <w:r w:rsidR="00106227" w:rsidRPr="00E55442">
        <w:rPr>
          <w:rFonts w:cstheme="minorHAnsi"/>
          <w:i/>
          <w:iCs/>
          <w:color w:val="0070C0"/>
          <w:sz w:val="20"/>
          <w:szCs w:val="20"/>
        </w:rPr>
        <w:t xml:space="preserve"> </w:t>
      </w:r>
      <w:r w:rsidR="006A5AE6" w:rsidRPr="00E55442">
        <w:rPr>
          <w:rFonts w:cstheme="minorHAnsi"/>
          <w:i/>
          <w:iCs/>
          <w:color w:val="0070C0"/>
          <w:sz w:val="20"/>
          <w:szCs w:val="20"/>
        </w:rPr>
        <w:t xml:space="preserve">because </w:t>
      </w:r>
      <w:r w:rsidR="0063077B" w:rsidRPr="00E55442">
        <w:rPr>
          <w:rFonts w:cstheme="minorHAnsi"/>
          <w:i/>
          <w:iCs/>
          <w:color w:val="0070C0"/>
          <w:sz w:val="20"/>
          <w:szCs w:val="20"/>
        </w:rPr>
        <w:t>as with the rules of BCNF, any relation with two attributes gets into Boyce codd normal form</w:t>
      </w:r>
    </w:p>
    <w:p w14:paraId="71C677C9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</w:p>
    <w:p w14:paraId="5EA004CB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7. Given a relation schema LOTS(PROPERTY_ID#, COUNTY_NAME, LOT#, AREA) and two functional dependencies:</w:t>
      </w:r>
    </w:p>
    <w:p w14:paraId="3BE4C2A7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FD1: PROPERTY_ID# à {COUNTY_NAME, LOT#, AREA}</w:t>
      </w:r>
    </w:p>
    <w:p w14:paraId="520C5184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FD2: {COUNTY_NAME, LOT#} à {PROPERTY_ID#, AREA}</w:t>
      </w:r>
    </w:p>
    <w:p w14:paraId="3DA00E6B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Then LOTS is in BCNF.</w:t>
      </w:r>
    </w:p>
    <w:p w14:paraId="4055F411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E55442">
        <w:rPr>
          <w:rFonts w:cstheme="minorHAnsi"/>
          <w:i/>
          <w:iCs/>
          <w:sz w:val="20"/>
          <w:szCs w:val="20"/>
        </w:rPr>
        <w:t>Answer (True/False, Why):</w:t>
      </w:r>
    </w:p>
    <w:p w14:paraId="3C80F7CF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 xml:space="preserve">8. Given two relations R and S we always have: |R x S| &gt; |R </w:t>
      </w:r>
      <w:r w:rsidRPr="00E55442">
        <w:rPr>
          <w:rFonts w:cstheme="minorHAnsi"/>
          <w:sz w:val="13"/>
          <w:szCs w:val="13"/>
        </w:rPr>
        <w:t xml:space="preserve">&lt;join condition&gt; </w:t>
      </w:r>
      <w:r w:rsidRPr="00E55442">
        <w:rPr>
          <w:rFonts w:cstheme="minorHAnsi"/>
          <w:sz w:val="20"/>
          <w:szCs w:val="20"/>
        </w:rPr>
        <w:t>S|</w:t>
      </w:r>
    </w:p>
    <w:p w14:paraId="3AAF8C8D" w14:textId="0F9B91D6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70C0"/>
          <w:sz w:val="20"/>
          <w:szCs w:val="20"/>
        </w:rPr>
      </w:pPr>
      <w:r w:rsidRPr="00E55442">
        <w:rPr>
          <w:rFonts w:cstheme="minorHAnsi"/>
          <w:i/>
          <w:iCs/>
          <w:sz w:val="20"/>
          <w:szCs w:val="20"/>
        </w:rPr>
        <w:t>Answer (True/False, Why):</w:t>
      </w:r>
      <w:r w:rsidR="00E660F7" w:rsidRPr="00E55442">
        <w:rPr>
          <w:rFonts w:cstheme="minorHAnsi"/>
          <w:i/>
          <w:iCs/>
          <w:sz w:val="20"/>
          <w:szCs w:val="20"/>
        </w:rPr>
        <w:t xml:space="preserve"> </w:t>
      </w:r>
      <w:r w:rsidR="00E660F7" w:rsidRPr="00E55442">
        <w:rPr>
          <w:rFonts w:cstheme="minorHAnsi"/>
          <w:i/>
          <w:iCs/>
          <w:color w:val="0070C0"/>
          <w:sz w:val="20"/>
          <w:szCs w:val="20"/>
        </w:rPr>
        <w:t>True because join condition will compound 2 simmilar colummns into one base on conditon</w:t>
      </w:r>
    </w:p>
    <w:p w14:paraId="00257B34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</w:p>
    <w:p w14:paraId="7BAFDA94" w14:textId="58839ABD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E55442">
        <w:rPr>
          <w:rFonts w:cstheme="minorHAnsi"/>
          <w:sz w:val="16"/>
          <w:szCs w:val="16"/>
        </w:rPr>
        <w:t>Assoc. Prof. Dr. Đặng Trần Khánh</w:t>
      </w:r>
      <w:r w:rsidRPr="00E55442">
        <w:rPr>
          <w:rFonts w:cstheme="minorHAnsi"/>
          <w:sz w:val="16"/>
          <w:szCs w:val="16"/>
        </w:rPr>
        <w:br w:type="page"/>
      </w:r>
    </w:p>
    <w:p w14:paraId="4BD4350D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24616C68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9. Physical data independence is the capability to change the conceptual schema without having to change the internal schema.</w:t>
      </w:r>
    </w:p>
    <w:p w14:paraId="4888A95F" w14:textId="60819E00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E55442">
        <w:rPr>
          <w:rFonts w:cstheme="minorHAnsi"/>
          <w:i/>
          <w:iCs/>
          <w:sz w:val="20"/>
          <w:szCs w:val="20"/>
        </w:rPr>
        <w:t>Answer (True/False, Why):</w:t>
      </w:r>
      <w:r w:rsidR="00574E16" w:rsidRPr="00E55442">
        <w:rPr>
          <w:rFonts w:cstheme="minorHAnsi"/>
          <w:i/>
          <w:iCs/>
          <w:sz w:val="20"/>
          <w:szCs w:val="20"/>
        </w:rPr>
        <w:t xml:space="preserve"> </w:t>
      </w:r>
      <w:r w:rsidR="00574E16" w:rsidRPr="00E55442">
        <w:rPr>
          <w:rFonts w:cstheme="minorHAnsi"/>
          <w:i/>
          <w:iCs/>
          <w:color w:val="0070C0"/>
          <w:sz w:val="20"/>
          <w:szCs w:val="20"/>
        </w:rPr>
        <w:t>FASLE</w:t>
      </w:r>
      <w:r w:rsidR="002C5B99" w:rsidRPr="00E55442">
        <w:rPr>
          <w:rFonts w:cstheme="minorHAnsi"/>
          <w:i/>
          <w:iCs/>
          <w:color w:val="0070C0"/>
          <w:sz w:val="20"/>
          <w:szCs w:val="20"/>
        </w:rPr>
        <w:t xml:space="preserve"> </w:t>
      </w:r>
      <w:r w:rsidR="001B7664" w:rsidRPr="00E55442">
        <w:rPr>
          <w:rFonts w:cstheme="minorHAnsi"/>
          <w:i/>
          <w:iCs/>
          <w:color w:val="0070C0"/>
          <w:sz w:val="20"/>
          <w:szCs w:val="20"/>
        </w:rPr>
        <w:t xml:space="preserve">because </w:t>
      </w:r>
      <w:r w:rsidR="001B7664" w:rsidRPr="00E55442">
        <w:rPr>
          <w:rFonts w:cstheme="minorHAnsi"/>
          <w:color w:val="0070C0"/>
          <w:sz w:val="20"/>
          <w:szCs w:val="20"/>
        </w:rPr>
        <w:t xml:space="preserve"> </w:t>
      </w:r>
      <w:r w:rsidR="001B7664" w:rsidRPr="00E55442">
        <w:rPr>
          <w:rFonts w:cstheme="minorHAnsi"/>
          <w:i/>
          <w:iCs/>
          <w:color w:val="0070C0"/>
          <w:sz w:val="20"/>
          <w:szCs w:val="20"/>
        </w:rPr>
        <w:t>Physical data independence is the capability to change the internal schema without having to change the conceptual schema</w:t>
      </w:r>
    </w:p>
    <w:p w14:paraId="642F8076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</w:p>
    <w:p w14:paraId="3DD68850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10. The degree of a relation is the number of tuples (rows) existing in that relation.</w:t>
      </w:r>
    </w:p>
    <w:p w14:paraId="6A3846FE" w14:textId="2C0E7CA3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70C0"/>
          <w:sz w:val="20"/>
          <w:szCs w:val="20"/>
        </w:rPr>
      </w:pPr>
      <w:r w:rsidRPr="00E55442">
        <w:rPr>
          <w:rFonts w:cstheme="minorHAnsi"/>
          <w:i/>
          <w:iCs/>
          <w:sz w:val="20"/>
          <w:szCs w:val="20"/>
        </w:rPr>
        <w:t>Answer (True/False, Why):</w:t>
      </w:r>
      <w:r w:rsidR="00D76EA7" w:rsidRPr="00E55442">
        <w:rPr>
          <w:rFonts w:cstheme="minorHAnsi"/>
          <w:i/>
          <w:iCs/>
          <w:sz w:val="20"/>
          <w:szCs w:val="20"/>
        </w:rPr>
        <w:t xml:space="preserve"> </w:t>
      </w:r>
      <w:r w:rsidR="000740D4" w:rsidRPr="00E55442">
        <w:rPr>
          <w:rFonts w:cstheme="minorHAnsi"/>
          <w:i/>
          <w:iCs/>
          <w:color w:val="0070C0"/>
          <w:sz w:val="20"/>
          <w:szCs w:val="20"/>
        </w:rPr>
        <w:t xml:space="preserve">False  </w:t>
      </w:r>
      <w:r w:rsidR="00B349B8" w:rsidRPr="00E55442">
        <w:rPr>
          <w:rFonts w:cstheme="minorHAnsi"/>
          <w:i/>
          <w:iCs/>
          <w:color w:val="0070C0"/>
          <w:sz w:val="20"/>
          <w:szCs w:val="20"/>
        </w:rPr>
        <w:t xml:space="preserve">because </w:t>
      </w:r>
      <w:r w:rsidR="00B349B8" w:rsidRPr="00E55442">
        <w:rPr>
          <w:rFonts w:cstheme="minorHAnsi"/>
          <w:i/>
          <w:iCs/>
          <w:color w:val="0070C0"/>
          <w:sz w:val="20"/>
          <w:szCs w:val="20"/>
        </w:rPr>
        <w:t xml:space="preserve">The degree of a relation is the number of </w:t>
      </w:r>
      <w:r w:rsidR="00B349B8" w:rsidRPr="00E55442">
        <w:rPr>
          <w:rFonts w:cstheme="minorHAnsi"/>
          <w:i/>
          <w:iCs/>
          <w:color w:val="0070C0"/>
          <w:sz w:val="20"/>
          <w:szCs w:val="20"/>
        </w:rPr>
        <w:t>attributes</w:t>
      </w:r>
      <w:r w:rsidR="00B349B8" w:rsidRPr="00E55442">
        <w:rPr>
          <w:rFonts w:cstheme="minorHAnsi"/>
          <w:i/>
          <w:iCs/>
          <w:color w:val="0070C0"/>
          <w:sz w:val="20"/>
          <w:szCs w:val="20"/>
        </w:rPr>
        <w:t xml:space="preserve"> existing in that relation</w:t>
      </w:r>
    </w:p>
    <w:p w14:paraId="3BE3EF44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</w:p>
    <w:p w14:paraId="0C0867A0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E55442">
        <w:rPr>
          <w:rFonts w:cstheme="minorHAnsi"/>
          <w:b/>
          <w:bCs/>
          <w:sz w:val="20"/>
          <w:szCs w:val="20"/>
        </w:rPr>
        <w:t>Choose all correct answers for each query below:</w:t>
      </w:r>
    </w:p>
    <w:p w14:paraId="397C2770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442">
        <w:rPr>
          <w:rFonts w:cstheme="minorHAnsi"/>
        </w:rPr>
        <w:t xml:space="preserve">11. </w:t>
      </w:r>
      <w:r w:rsidRPr="00E55442">
        <w:rPr>
          <w:rFonts w:cstheme="minorHAnsi"/>
          <w:sz w:val="20"/>
          <w:szCs w:val="20"/>
        </w:rPr>
        <w:t xml:space="preserve">Who </w:t>
      </w:r>
      <w:r w:rsidRPr="00E55442">
        <w:rPr>
          <w:rFonts w:cstheme="minorHAnsi"/>
        </w:rPr>
        <w:t>or what is responsible for maintaining database consistency?</w:t>
      </w:r>
    </w:p>
    <w:p w14:paraId="6B01C402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A. Database designers</w:t>
      </w:r>
    </w:p>
    <w:p w14:paraId="3DC97624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B. Database applications</w:t>
      </w:r>
    </w:p>
    <w:p w14:paraId="74C60ED4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C. The DBMS vendor</w:t>
      </w:r>
    </w:p>
    <w:p w14:paraId="6D33CD5B" w14:textId="35091096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E55442">
        <w:rPr>
          <w:rFonts w:cstheme="minorHAnsi"/>
          <w:color w:val="0070C0"/>
          <w:sz w:val="20"/>
          <w:szCs w:val="20"/>
        </w:rPr>
        <w:t>D. Database management system</w:t>
      </w:r>
      <w:r w:rsidR="00397A4A" w:rsidRPr="00E55442">
        <w:rPr>
          <w:rFonts w:cstheme="minorHAnsi"/>
          <w:color w:val="0070C0"/>
          <w:sz w:val="20"/>
          <w:szCs w:val="20"/>
        </w:rPr>
        <w:t xml:space="preserve"> </w:t>
      </w:r>
    </w:p>
    <w:p w14:paraId="7759FD16" w14:textId="325EDC58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E55442">
        <w:rPr>
          <w:rFonts w:cstheme="minorHAnsi"/>
          <w:color w:val="4472C4" w:themeColor="accent1"/>
          <w:sz w:val="20"/>
          <w:szCs w:val="20"/>
        </w:rPr>
        <w:t>E. All of the above</w:t>
      </w:r>
    </w:p>
    <w:p w14:paraId="7C37F13C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24F3DE3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12. Which of the following belong to “physical security”:</w:t>
      </w:r>
    </w:p>
    <w:p w14:paraId="450601E9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E55442">
        <w:rPr>
          <w:rFonts w:cstheme="minorHAnsi"/>
          <w:color w:val="4472C4" w:themeColor="accent1"/>
          <w:sz w:val="20"/>
          <w:szCs w:val="20"/>
        </w:rPr>
        <w:t>A. Database servers</w:t>
      </w:r>
    </w:p>
    <w:p w14:paraId="12841653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B. Windows Server 2008</w:t>
      </w:r>
    </w:p>
    <w:p w14:paraId="705916FC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E55442">
        <w:rPr>
          <w:rFonts w:cstheme="minorHAnsi"/>
          <w:color w:val="4472C4" w:themeColor="accent1"/>
          <w:sz w:val="20"/>
          <w:szCs w:val="20"/>
        </w:rPr>
        <w:t>C. Users</w:t>
      </w:r>
    </w:p>
    <w:p w14:paraId="24D3C187" w14:textId="092E7FC3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D. DB2</w:t>
      </w:r>
    </w:p>
    <w:p w14:paraId="57E82425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AB414CF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 xml:space="preserve">13. Given an R-tree </w:t>
      </w:r>
      <w:r w:rsidRPr="00E55442">
        <w:rPr>
          <w:rFonts w:cstheme="minorHAnsi"/>
          <w:i/>
          <w:iCs/>
          <w:sz w:val="20"/>
          <w:szCs w:val="20"/>
        </w:rPr>
        <w:t>T</w:t>
      </w:r>
      <w:r w:rsidRPr="00E55442">
        <w:rPr>
          <w:rFonts w:cstheme="minorHAnsi"/>
          <w:sz w:val="20"/>
          <w:szCs w:val="20"/>
        </w:rPr>
        <w:t>, storing MBR (minimum bounding rectangles) of 3-dimensional spatial objects. Assume that Q(x,y,z) is a</w:t>
      </w:r>
    </w:p>
    <w:p w14:paraId="198F2EF4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 xml:space="preserve">point in </w:t>
      </w:r>
      <w:r w:rsidRPr="00E55442">
        <w:rPr>
          <w:rFonts w:cstheme="minorHAnsi"/>
          <w:i/>
          <w:iCs/>
          <w:sz w:val="20"/>
          <w:szCs w:val="20"/>
        </w:rPr>
        <w:t>T</w:t>
      </w:r>
      <w:r w:rsidRPr="00E55442">
        <w:rPr>
          <w:rFonts w:cstheme="minorHAnsi"/>
          <w:sz w:val="20"/>
          <w:szCs w:val="20"/>
        </w:rPr>
        <w:t xml:space="preserve">’s effective data space. To determine which </w:t>
      </w:r>
      <w:r w:rsidRPr="00E55442">
        <w:rPr>
          <w:rFonts w:cstheme="minorHAnsi"/>
          <w:i/>
          <w:iCs/>
          <w:sz w:val="20"/>
          <w:szCs w:val="20"/>
        </w:rPr>
        <w:t>T</w:t>
      </w:r>
      <w:r w:rsidRPr="00E55442">
        <w:rPr>
          <w:rFonts w:cstheme="minorHAnsi"/>
          <w:sz w:val="20"/>
          <w:szCs w:val="20"/>
        </w:rPr>
        <w:t>’s MBRs are containing Q:</w:t>
      </w:r>
    </w:p>
    <w:p w14:paraId="250913BE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 xml:space="preserve">A. We will have to search on only one </w:t>
      </w:r>
      <w:r w:rsidRPr="00E55442">
        <w:rPr>
          <w:rFonts w:cstheme="minorHAnsi"/>
          <w:i/>
          <w:iCs/>
          <w:sz w:val="20"/>
          <w:szCs w:val="20"/>
        </w:rPr>
        <w:t>T</w:t>
      </w:r>
      <w:r w:rsidRPr="00E55442">
        <w:rPr>
          <w:rFonts w:cstheme="minorHAnsi"/>
          <w:sz w:val="20"/>
          <w:szCs w:val="20"/>
        </w:rPr>
        <w:t>’s branch.</w:t>
      </w:r>
    </w:p>
    <w:p w14:paraId="68473657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 xml:space="preserve">B. We will have to search on two </w:t>
      </w:r>
      <w:r w:rsidRPr="00E55442">
        <w:rPr>
          <w:rFonts w:cstheme="minorHAnsi"/>
          <w:i/>
          <w:iCs/>
          <w:sz w:val="20"/>
          <w:szCs w:val="20"/>
        </w:rPr>
        <w:t>T</w:t>
      </w:r>
      <w:r w:rsidRPr="00E55442">
        <w:rPr>
          <w:rFonts w:cstheme="minorHAnsi"/>
          <w:sz w:val="20"/>
          <w:szCs w:val="20"/>
        </w:rPr>
        <w:t>’s branches</w:t>
      </w:r>
    </w:p>
    <w:p w14:paraId="0EFC8B0A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C. May be only T’s root node should be checked.</w:t>
      </w:r>
    </w:p>
    <w:p w14:paraId="096EB389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E55442">
        <w:rPr>
          <w:rFonts w:cstheme="minorHAnsi"/>
          <w:color w:val="4472C4" w:themeColor="accent1"/>
          <w:sz w:val="20"/>
          <w:szCs w:val="20"/>
        </w:rPr>
        <w:t>D. We do not know in advance how many T’s branches will be traversed.</w:t>
      </w:r>
    </w:p>
    <w:p w14:paraId="76EA4B62" w14:textId="7FBF8424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 xml:space="preserve">E. Only two </w:t>
      </w:r>
      <w:r w:rsidRPr="00E55442">
        <w:rPr>
          <w:rFonts w:cstheme="minorHAnsi"/>
          <w:i/>
          <w:iCs/>
          <w:sz w:val="20"/>
          <w:szCs w:val="20"/>
        </w:rPr>
        <w:t>T</w:t>
      </w:r>
      <w:r w:rsidRPr="00E55442">
        <w:rPr>
          <w:rFonts w:cstheme="minorHAnsi"/>
          <w:sz w:val="20"/>
          <w:szCs w:val="20"/>
        </w:rPr>
        <w:t>’s branches will be pruned during the tree traversal.</w:t>
      </w:r>
    </w:p>
    <w:p w14:paraId="713D5E13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55AECC9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14. Which of the following are not functions of a DBA?</w:t>
      </w:r>
    </w:p>
    <w:p w14:paraId="5C3A8A00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A. Security and authorization</w:t>
      </w:r>
    </w:p>
    <w:p w14:paraId="4CCCF791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E55442">
        <w:rPr>
          <w:rFonts w:cstheme="minorHAnsi"/>
          <w:color w:val="4472C4" w:themeColor="accent1"/>
          <w:sz w:val="20"/>
          <w:szCs w:val="20"/>
        </w:rPr>
        <w:t>B. Transaction management</w:t>
      </w:r>
    </w:p>
    <w:p w14:paraId="6E426025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C. Database design</w:t>
      </w:r>
    </w:p>
    <w:p w14:paraId="036F6FEB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D. Performance monitoring</w:t>
      </w:r>
    </w:p>
    <w:p w14:paraId="6525433D" w14:textId="5A4EE8A0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E. Back up</w:t>
      </w:r>
    </w:p>
    <w:p w14:paraId="203F275B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1917631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15. Which of the following mechanisms can be used for user authentication:</w:t>
      </w:r>
    </w:p>
    <w:p w14:paraId="24701962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E55442">
        <w:rPr>
          <w:rFonts w:cstheme="minorHAnsi"/>
          <w:color w:val="4472C4" w:themeColor="accent1"/>
          <w:sz w:val="20"/>
          <w:szCs w:val="20"/>
        </w:rPr>
        <w:t>A. Something the user knows</w:t>
      </w:r>
    </w:p>
    <w:p w14:paraId="7B8A876F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B. Something the user possesses</w:t>
      </w:r>
    </w:p>
    <w:p w14:paraId="0C7AAE6E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C. Something the user is</w:t>
      </w:r>
    </w:p>
    <w:p w14:paraId="5982643D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D. Where the user is</w:t>
      </w:r>
    </w:p>
    <w:p w14:paraId="7A4C4D6D" w14:textId="31D590BF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E55442">
        <w:rPr>
          <w:rFonts w:cstheme="minorHAnsi"/>
          <w:color w:val="4472C4" w:themeColor="accent1"/>
          <w:sz w:val="20"/>
          <w:szCs w:val="20"/>
        </w:rPr>
        <w:t>E. Access control methods</w:t>
      </w:r>
    </w:p>
    <w:p w14:paraId="691EBC30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</w:p>
    <w:p w14:paraId="5C43438F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16. Bell-LaPadula’s MAC model deals with:</w:t>
      </w:r>
    </w:p>
    <w:p w14:paraId="1B83B39F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A. Data integrity</w:t>
      </w:r>
    </w:p>
    <w:p w14:paraId="268E991B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B. Data confidentiality</w:t>
      </w:r>
    </w:p>
    <w:p w14:paraId="47945914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E55442">
        <w:rPr>
          <w:rFonts w:cstheme="minorHAnsi"/>
          <w:color w:val="4472C4" w:themeColor="accent1"/>
          <w:sz w:val="20"/>
          <w:szCs w:val="20"/>
        </w:rPr>
        <w:t>C. Both data integrity and confidentiality</w:t>
      </w:r>
    </w:p>
    <w:p w14:paraId="212A3DEB" w14:textId="5B265E3E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D. Data secrecy</w:t>
      </w:r>
    </w:p>
    <w:p w14:paraId="69FA646F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C961831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442">
        <w:rPr>
          <w:rFonts w:cstheme="minorHAnsi"/>
        </w:rPr>
        <w:lastRenderedPageBreak/>
        <w:t xml:space="preserve">17. Choose </w:t>
      </w:r>
      <w:r w:rsidRPr="00E55442">
        <w:rPr>
          <w:rFonts w:cstheme="minorHAnsi"/>
          <w:sz w:val="20"/>
          <w:szCs w:val="20"/>
        </w:rPr>
        <w:t xml:space="preserve">all </w:t>
      </w:r>
      <w:r w:rsidRPr="00E55442">
        <w:rPr>
          <w:rFonts w:cstheme="minorHAnsi"/>
        </w:rPr>
        <w:t>the correct statements about the relational data model</w:t>
      </w:r>
    </w:p>
    <w:p w14:paraId="552AF601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E55442">
        <w:rPr>
          <w:rFonts w:cstheme="minorHAnsi"/>
          <w:color w:val="4472C4" w:themeColor="accent1"/>
          <w:sz w:val="20"/>
          <w:szCs w:val="20"/>
        </w:rPr>
        <w:t>A. Tuple, row, record have the same meaning</w:t>
      </w:r>
    </w:p>
    <w:p w14:paraId="6C2C54E9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E55442">
        <w:rPr>
          <w:rFonts w:cstheme="minorHAnsi"/>
          <w:color w:val="4472C4" w:themeColor="accent1"/>
          <w:sz w:val="20"/>
          <w:szCs w:val="20"/>
        </w:rPr>
        <w:t>B. One relationship may have many primary keys</w:t>
      </w:r>
    </w:p>
    <w:p w14:paraId="7BC25298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color w:val="4472C4" w:themeColor="accent1"/>
          <w:sz w:val="20"/>
          <w:szCs w:val="20"/>
        </w:rPr>
        <w:t>C. One relationship must have at least one key</w:t>
      </w:r>
    </w:p>
    <w:p w14:paraId="68E79D68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D. One relationship must have at least one foreign key</w:t>
      </w:r>
    </w:p>
    <w:p w14:paraId="188E994B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442">
        <w:rPr>
          <w:rFonts w:cstheme="minorHAnsi"/>
        </w:rPr>
        <w:t>18. SOA is one of the typical choices for IT architecture. It stands for:</w:t>
      </w:r>
    </w:p>
    <w:p w14:paraId="319B850C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A. Software-Oriented Architecture</w:t>
      </w:r>
    </w:p>
    <w:p w14:paraId="364BFD0B" w14:textId="45EBF674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442">
        <w:rPr>
          <w:rFonts w:cstheme="minorHAnsi"/>
          <w:sz w:val="20"/>
          <w:szCs w:val="20"/>
        </w:rPr>
        <w:t xml:space="preserve">B. State Of the Art </w:t>
      </w:r>
      <w:r w:rsidRPr="00E55442">
        <w:rPr>
          <w:rFonts w:cstheme="minorHAnsi"/>
        </w:rPr>
        <w:t>a.</w:t>
      </w:r>
    </w:p>
    <w:p w14:paraId="085A8AD9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5B340A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  <w:sectPr w:rsidR="0010454C" w:rsidRPr="00E55442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55442">
        <w:rPr>
          <w:rFonts w:cstheme="minorHAnsi"/>
          <w:sz w:val="16"/>
          <w:szCs w:val="16"/>
        </w:rPr>
        <w:t>Assoc. Prof. Dr. Đặng Trần Khánh</w:t>
      </w:r>
    </w:p>
    <w:p w14:paraId="147B8E64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E55442">
        <w:rPr>
          <w:rFonts w:cstheme="minorHAnsi"/>
          <w:color w:val="4472C4" w:themeColor="accent1"/>
          <w:sz w:val="20"/>
          <w:szCs w:val="20"/>
        </w:rPr>
        <w:lastRenderedPageBreak/>
        <w:t>C. Service-Oriented Architecture</w:t>
      </w:r>
    </w:p>
    <w:p w14:paraId="63125769" w14:textId="5BE80C8B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</w:rPr>
        <w:t xml:space="preserve">D. </w:t>
      </w:r>
      <w:r w:rsidRPr="00E55442">
        <w:rPr>
          <w:rFonts w:cstheme="minorHAnsi"/>
          <w:sz w:val="20"/>
          <w:szCs w:val="20"/>
        </w:rPr>
        <w:t>None of the above</w:t>
      </w:r>
    </w:p>
    <w:p w14:paraId="70361113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1B0431E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442">
        <w:rPr>
          <w:rFonts w:cstheme="minorHAnsi"/>
        </w:rPr>
        <w:t>19. IT asset and IT capability are two concepts related to information resources. What components below belong to IT</w:t>
      </w:r>
    </w:p>
    <w:p w14:paraId="720BA5EB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442">
        <w:rPr>
          <w:rFonts w:cstheme="minorHAnsi"/>
        </w:rPr>
        <w:t>assets?</w:t>
      </w:r>
    </w:p>
    <w:p w14:paraId="43E92846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A. Technical skills</w:t>
      </w:r>
    </w:p>
    <w:p w14:paraId="62BAE1AA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B. Relationship skills</w:t>
      </w:r>
    </w:p>
    <w:p w14:paraId="3670279A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C. eBay, Facebook, and Amazon</w:t>
      </w:r>
    </w:p>
    <w:p w14:paraId="07AC078E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E55442">
        <w:rPr>
          <w:rFonts w:cstheme="minorHAnsi"/>
          <w:color w:val="4472C4" w:themeColor="accent1"/>
          <w:sz w:val="20"/>
          <w:szCs w:val="20"/>
        </w:rPr>
        <w:t>D. IT infrastructure</w:t>
      </w:r>
    </w:p>
    <w:p w14:paraId="6DAA866F" w14:textId="653A0B46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E. IT management skills</w:t>
      </w:r>
    </w:p>
    <w:p w14:paraId="7ECF628E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1F444D7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442">
        <w:rPr>
          <w:rFonts w:cstheme="minorHAnsi"/>
        </w:rPr>
        <w:t>20. What of the following are kind of ISMS?</w:t>
      </w:r>
    </w:p>
    <w:p w14:paraId="5301B0F7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A. ISO 27001:2013</w:t>
      </w:r>
    </w:p>
    <w:p w14:paraId="02EECACD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B. ISO 27001:2005</w:t>
      </w:r>
    </w:p>
    <w:p w14:paraId="1DE6D080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color w:val="4472C4" w:themeColor="accent1"/>
          <w:sz w:val="20"/>
          <w:szCs w:val="20"/>
        </w:rPr>
        <w:t>C. ISO/IEC 27001:2013</w:t>
      </w:r>
    </w:p>
    <w:p w14:paraId="3AD9708E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D. ISM3</w:t>
      </w:r>
    </w:p>
    <w:p w14:paraId="54E71044" w14:textId="3F67F405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E. ITIL</w:t>
      </w:r>
    </w:p>
    <w:p w14:paraId="53733889" w14:textId="12092C33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F. Only “a” and “b” of the above are correct</w:t>
      </w:r>
    </w:p>
    <w:p w14:paraId="04F165D7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64CCE11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442">
        <w:rPr>
          <w:rFonts w:cstheme="minorHAnsi"/>
        </w:rPr>
        <w:t>21. The basic countermeasures of information security include:</w:t>
      </w:r>
    </w:p>
    <w:p w14:paraId="4B8A240A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A. Availability</w:t>
      </w:r>
    </w:p>
    <w:p w14:paraId="0D956083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B. Authorization</w:t>
      </w:r>
    </w:p>
    <w:p w14:paraId="36A44301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C. Identification</w:t>
      </w:r>
    </w:p>
    <w:p w14:paraId="56AB46CB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D. Non-repudiation</w:t>
      </w:r>
    </w:p>
    <w:p w14:paraId="03C7B3E4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E. Authentication</w:t>
      </w:r>
    </w:p>
    <w:p w14:paraId="1F4CD2A6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E55442">
        <w:rPr>
          <w:rFonts w:cstheme="minorHAnsi"/>
          <w:color w:val="4472C4" w:themeColor="accent1"/>
          <w:sz w:val="20"/>
          <w:szCs w:val="20"/>
        </w:rPr>
        <w:t>F. All of the above</w:t>
      </w:r>
    </w:p>
    <w:p w14:paraId="6139F335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55442">
        <w:rPr>
          <w:rFonts w:cstheme="minorHAnsi"/>
          <w:b/>
          <w:bCs/>
          <w:sz w:val="28"/>
          <w:szCs w:val="28"/>
        </w:rPr>
        <w:t>Question 2</w:t>
      </w:r>
    </w:p>
    <w:p w14:paraId="07342E58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5442">
        <w:rPr>
          <w:rFonts w:cstheme="minorHAnsi"/>
          <w:b/>
          <w:bCs/>
          <w:sz w:val="24"/>
          <w:szCs w:val="24"/>
        </w:rPr>
        <w:t xml:space="preserve">(2.1) </w:t>
      </w:r>
      <w:r w:rsidRPr="00E55442">
        <w:rPr>
          <w:rFonts w:cstheme="minorHAnsi"/>
          <w:sz w:val="24"/>
          <w:szCs w:val="24"/>
        </w:rPr>
        <w:t xml:space="preserve">With the two access control models, </w:t>
      </w:r>
      <w:r w:rsidRPr="00E55442">
        <w:rPr>
          <w:rFonts w:cstheme="minorHAnsi"/>
          <w:i/>
          <w:iCs/>
          <w:sz w:val="24"/>
          <w:szCs w:val="24"/>
        </w:rPr>
        <w:t xml:space="preserve">open </w:t>
      </w:r>
      <w:r w:rsidRPr="00E55442">
        <w:rPr>
          <w:rFonts w:cstheme="minorHAnsi"/>
          <w:sz w:val="24"/>
          <w:szCs w:val="24"/>
        </w:rPr>
        <w:t xml:space="preserve">and </w:t>
      </w:r>
      <w:r w:rsidRPr="00E55442">
        <w:rPr>
          <w:rFonts w:cstheme="minorHAnsi"/>
          <w:i/>
          <w:iCs/>
          <w:sz w:val="24"/>
          <w:szCs w:val="24"/>
        </w:rPr>
        <w:t>close</w:t>
      </w:r>
      <w:r w:rsidRPr="00E55442">
        <w:rPr>
          <w:rFonts w:cstheme="minorHAnsi"/>
          <w:sz w:val="24"/>
          <w:szCs w:val="24"/>
        </w:rPr>
        <w:t>, in information systems, which of the following</w:t>
      </w:r>
    </w:p>
    <w:p w14:paraId="77E2A3A2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5442">
        <w:rPr>
          <w:rFonts w:cstheme="minorHAnsi"/>
          <w:sz w:val="24"/>
          <w:szCs w:val="24"/>
        </w:rPr>
        <w:t>statements is incorrect and why:</w:t>
      </w:r>
    </w:p>
    <w:p w14:paraId="4CAC6A7F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E55442">
        <w:rPr>
          <w:rFonts w:cstheme="minorHAnsi"/>
          <w:color w:val="4472C4" w:themeColor="accent1"/>
          <w:sz w:val="20"/>
          <w:szCs w:val="20"/>
        </w:rPr>
        <w:t>(a) Close access control systems are not preferable to the open ones</w:t>
      </w:r>
    </w:p>
    <w:p w14:paraId="7E22681E" w14:textId="77EDF1C4" w:rsidR="0010454C" w:rsidRPr="00E55442" w:rsidRDefault="0010454C" w:rsidP="00C732E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 xml:space="preserve">Why: </w:t>
      </w:r>
      <w:r w:rsidR="00611A2B" w:rsidRPr="00E55442">
        <w:rPr>
          <w:rFonts w:cstheme="minorHAnsi"/>
          <w:i/>
          <w:iCs/>
          <w:sz w:val="24"/>
          <w:szCs w:val="24"/>
        </w:rPr>
        <w:t xml:space="preserve"> </w:t>
      </w:r>
      <w:r w:rsidR="00227B00" w:rsidRPr="00E55442">
        <w:rPr>
          <w:rFonts w:cstheme="minorHAnsi"/>
          <w:i/>
          <w:iCs/>
          <w:color w:val="4472C4" w:themeColor="accent1"/>
          <w:sz w:val="24"/>
          <w:szCs w:val="24"/>
        </w:rPr>
        <w:t>few websites</w:t>
      </w:r>
      <w:r w:rsidR="00C732E5" w:rsidRPr="00E55442">
        <w:rPr>
          <w:rFonts w:cstheme="minorHAnsi"/>
          <w:i/>
          <w:iCs/>
          <w:color w:val="4472C4" w:themeColor="accent1"/>
          <w:sz w:val="24"/>
          <w:szCs w:val="24"/>
        </w:rPr>
        <w:t>,</w:t>
      </w:r>
      <w:r w:rsidR="00227B00" w:rsidRPr="00E55442">
        <w:rPr>
          <w:rFonts w:cstheme="minorHAnsi"/>
          <w:i/>
          <w:iCs/>
          <w:color w:val="4472C4" w:themeColor="accent1"/>
          <w:sz w:val="24"/>
          <w:szCs w:val="24"/>
        </w:rPr>
        <w:t xml:space="preserve"> </w:t>
      </w:r>
      <w:r w:rsidR="00C732E5" w:rsidRPr="00E55442">
        <w:rPr>
          <w:rFonts w:cstheme="minorHAnsi"/>
          <w:i/>
          <w:iCs/>
          <w:color w:val="4472C4" w:themeColor="accent1"/>
          <w:sz w:val="24"/>
          <w:szCs w:val="24"/>
        </w:rPr>
        <w:t>permit clients to unreservedly access and update data on the web</w:t>
      </w:r>
      <w:r w:rsidR="00C732E5" w:rsidRPr="00E55442">
        <w:rPr>
          <w:rFonts w:cstheme="minorHAnsi"/>
          <w:i/>
          <w:iCs/>
          <w:color w:val="4472C4" w:themeColor="accent1"/>
          <w:sz w:val="24"/>
          <w:szCs w:val="24"/>
        </w:rPr>
        <w:t xml:space="preserve"> </w:t>
      </w:r>
    </w:p>
    <w:p w14:paraId="09015531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(b) Close access control systems are not suitable for a university management information system</w:t>
      </w:r>
    </w:p>
    <w:p w14:paraId="132DE9E2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Why: …………………………………………………………………………………………………………………………..</w:t>
      </w:r>
    </w:p>
    <w:p w14:paraId="6372359A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2F7F3F1F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3FA54A80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4327D9DB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6ADD79BA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(c) We should use the close access control model in national security systems</w:t>
      </w:r>
    </w:p>
    <w:p w14:paraId="4D93C63C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Why: …………………………………………………………………………………………………………………………..</w:t>
      </w:r>
    </w:p>
    <w:p w14:paraId="3928DAC4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6F5D6B6A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6DEEB605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79C9C909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4D325BC6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55442">
        <w:rPr>
          <w:rFonts w:cstheme="minorHAnsi"/>
          <w:sz w:val="20"/>
          <w:szCs w:val="20"/>
        </w:rPr>
        <w:t>(d) Both (a) and (c) are correct</w:t>
      </w:r>
    </w:p>
    <w:p w14:paraId="1FF79E5D" w14:textId="1989B0A4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E55442">
        <w:rPr>
          <w:rFonts w:cstheme="minorHAnsi"/>
          <w:sz w:val="16"/>
          <w:szCs w:val="16"/>
        </w:rPr>
        <w:t>Assoc. Prof. Dr. Đặng Trần Khánh</w:t>
      </w:r>
      <w:r w:rsidRPr="00E55442">
        <w:rPr>
          <w:rFonts w:cstheme="minorHAnsi"/>
          <w:sz w:val="16"/>
          <w:szCs w:val="16"/>
        </w:rPr>
        <w:br w:type="page"/>
      </w:r>
    </w:p>
    <w:p w14:paraId="79830AAE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5442">
        <w:rPr>
          <w:rFonts w:cstheme="minorHAnsi"/>
          <w:b/>
          <w:bCs/>
          <w:sz w:val="24"/>
          <w:szCs w:val="24"/>
        </w:rPr>
        <w:lastRenderedPageBreak/>
        <w:t xml:space="preserve">(2.2) </w:t>
      </w:r>
      <w:r w:rsidRPr="00E55442">
        <w:rPr>
          <w:rFonts w:cstheme="minorHAnsi"/>
          <w:sz w:val="24"/>
          <w:szCs w:val="24"/>
        </w:rPr>
        <w:t>Given the below R-tree:</w:t>
      </w:r>
    </w:p>
    <w:p w14:paraId="333DBE8E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5442">
        <w:rPr>
          <w:rFonts w:cstheme="minorHAnsi"/>
          <w:sz w:val="24"/>
          <w:szCs w:val="24"/>
        </w:rPr>
        <w:t>Assume that Q1 is a query rectangle, what nodes of this tree will be accessed to answer the following</w:t>
      </w:r>
    </w:p>
    <w:p w14:paraId="62C4257A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5442">
        <w:rPr>
          <w:rFonts w:cstheme="minorHAnsi"/>
          <w:sz w:val="24"/>
          <w:szCs w:val="24"/>
        </w:rPr>
        <w:t>question: “Find all data objects that intersect with Q1”:</w:t>
      </w:r>
    </w:p>
    <w:p w14:paraId="19DE95A2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Answer (list the accessed nodes in some order of access)</w:t>
      </w:r>
      <w:r w:rsidRPr="00E55442">
        <w:rPr>
          <w:rFonts w:cstheme="minorHAnsi"/>
          <w:sz w:val="24"/>
          <w:szCs w:val="24"/>
        </w:rPr>
        <w:t>:</w:t>
      </w:r>
    </w:p>
    <w:p w14:paraId="0B1F394D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……………………………………………………………………………………………………………………………….…</w:t>
      </w:r>
    </w:p>
    <w:p w14:paraId="47E60375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……..…………………………………………………………………………………………………………………………..</w:t>
      </w:r>
    </w:p>
    <w:p w14:paraId="5E1F7A17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……………………………………………………………………………………………………………………………….…</w:t>
      </w:r>
    </w:p>
    <w:p w14:paraId="789BB558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……..…………………………………………………………………………………………………………………………..</w:t>
      </w:r>
    </w:p>
    <w:p w14:paraId="0888EDE1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081A7C6D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7B241119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31B0F26E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6C5133A9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0237C219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301DFB8B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0947E1C3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25ACAD4A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6C80B33E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206936AE" w14:textId="77777777" w:rsidR="0010454C" w:rsidRPr="00E55442" w:rsidRDefault="0010454C" w:rsidP="001045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55442">
        <w:rPr>
          <w:rFonts w:cstheme="minorHAnsi"/>
          <w:i/>
          <w:iCs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7F636D13" w14:textId="77777777" w:rsidR="0010454C" w:rsidRPr="00E55442" w:rsidRDefault="0010454C" w:rsidP="0010454C">
      <w:pPr>
        <w:rPr>
          <w:rFonts w:cstheme="minorHAnsi"/>
        </w:rPr>
      </w:pPr>
      <w:r w:rsidRPr="00E55442">
        <w:rPr>
          <w:rFonts w:cstheme="minorHAnsi"/>
          <w:b/>
          <w:bCs/>
          <w:i/>
          <w:iCs/>
          <w:sz w:val="24"/>
          <w:szCs w:val="24"/>
        </w:rPr>
        <w:t>---End---</w:t>
      </w:r>
      <w:r w:rsidRPr="00E55442">
        <w:rPr>
          <w:rFonts w:cstheme="minorHAnsi"/>
          <w:sz w:val="20"/>
          <w:szCs w:val="20"/>
        </w:rPr>
        <w:t>__</w:t>
      </w:r>
    </w:p>
    <w:sectPr w:rsidR="0010454C" w:rsidRPr="00E5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2FE9C" w14:textId="77777777" w:rsidR="008E59A1" w:rsidRDefault="008E59A1" w:rsidP="003D67B4">
      <w:pPr>
        <w:spacing w:after="0" w:line="240" w:lineRule="auto"/>
      </w:pPr>
      <w:r>
        <w:separator/>
      </w:r>
    </w:p>
  </w:endnote>
  <w:endnote w:type="continuationSeparator" w:id="0">
    <w:p w14:paraId="686A7D17" w14:textId="77777777" w:rsidR="008E59A1" w:rsidRDefault="008E59A1" w:rsidP="003D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A9962" w14:textId="77777777" w:rsidR="008E59A1" w:rsidRDefault="008E59A1" w:rsidP="003D67B4">
      <w:pPr>
        <w:spacing w:after="0" w:line="240" w:lineRule="auto"/>
      </w:pPr>
      <w:r>
        <w:separator/>
      </w:r>
    </w:p>
  </w:footnote>
  <w:footnote w:type="continuationSeparator" w:id="0">
    <w:p w14:paraId="381DB959" w14:textId="77777777" w:rsidR="008E59A1" w:rsidRDefault="008E59A1" w:rsidP="003D6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61171" w14:textId="509CE181" w:rsidR="00E55442" w:rsidRDefault="00EC3D8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0E07D61" wp14:editId="7FB57241">
          <wp:simplePos x="0" y="0"/>
          <wp:positionH relativeFrom="column">
            <wp:posOffset>-821690</wp:posOffset>
          </wp:positionH>
          <wp:positionV relativeFrom="paragraph">
            <wp:posOffset>-381000</wp:posOffset>
          </wp:positionV>
          <wp:extent cx="762000" cy="762000"/>
          <wp:effectExtent l="0" t="0" r="0" b="0"/>
          <wp:wrapSquare wrapText="bothSides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442">
      <w:t>Lý Minh Trung ITDSIU19023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4C"/>
    <w:rsid w:val="000740D4"/>
    <w:rsid w:val="000B41D9"/>
    <w:rsid w:val="0010454C"/>
    <w:rsid w:val="00106227"/>
    <w:rsid w:val="001B7664"/>
    <w:rsid w:val="00227649"/>
    <w:rsid w:val="00227B00"/>
    <w:rsid w:val="002571C8"/>
    <w:rsid w:val="002C5B99"/>
    <w:rsid w:val="003370DE"/>
    <w:rsid w:val="003443B5"/>
    <w:rsid w:val="00346FAD"/>
    <w:rsid w:val="00397A4A"/>
    <w:rsid w:val="003D67B4"/>
    <w:rsid w:val="00414E61"/>
    <w:rsid w:val="004D6D73"/>
    <w:rsid w:val="0052325B"/>
    <w:rsid w:val="00574E16"/>
    <w:rsid w:val="00611A2B"/>
    <w:rsid w:val="00625D2C"/>
    <w:rsid w:val="00627AFF"/>
    <w:rsid w:val="0063077B"/>
    <w:rsid w:val="00667F81"/>
    <w:rsid w:val="006A5AE6"/>
    <w:rsid w:val="006B697F"/>
    <w:rsid w:val="007215C0"/>
    <w:rsid w:val="00787419"/>
    <w:rsid w:val="007937EA"/>
    <w:rsid w:val="007A5864"/>
    <w:rsid w:val="008128A7"/>
    <w:rsid w:val="00844D17"/>
    <w:rsid w:val="00847689"/>
    <w:rsid w:val="008519F5"/>
    <w:rsid w:val="008674F2"/>
    <w:rsid w:val="008E59A1"/>
    <w:rsid w:val="00996E26"/>
    <w:rsid w:val="009E172F"/>
    <w:rsid w:val="00A66006"/>
    <w:rsid w:val="00AC1BD7"/>
    <w:rsid w:val="00AC4866"/>
    <w:rsid w:val="00AF6436"/>
    <w:rsid w:val="00B04D3F"/>
    <w:rsid w:val="00B349B8"/>
    <w:rsid w:val="00BB09F2"/>
    <w:rsid w:val="00BE2C94"/>
    <w:rsid w:val="00C732E5"/>
    <w:rsid w:val="00D17245"/>
    <w:rsid w:val="00D621E9"/>
    <w:rsid w:val="00D76EA7"/>
    <w:rsid w:val="00DE7AEB"/>
    <w:rsid w:val="00E26539"/>
    <w:rsid w:val="00E55442"/>
    <w:rsid w:val="00E57E2B"/>
    <w:rsid w:val="00E660F7"/>
    <w:rsid w:val="00EC3D84"/>
    <w:rsid w:val="00F032FF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CFF4B"/>
  <w15:chartTrackingRefBased/>
  <w15:docId w15:val="{CEEEBE93-817D-44C0-A948-B18ED9E8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B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7B4"/>
  </w:style>
  <w:style w:type="paragraph" w:styleId="Footer">
    <w:name w:val="footer"/>
    <w:basedOn w:val="Normal"/>
    <w:link w:val="FooterChar"/>
    <w:uiPriority w:val="99"/>
    <w:unhideWhenUsed/>
    <w:rsid w:val="003D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1108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PHUC</dc:creator>
  <cp:keywords/>
  <dc:description/>
  <cp:lastModifiedBy>LY MINH TRUNG</cp:lastModifiedBy>
  <cp:revision>58</cp:revision>
  <dcterms:created xsi:type="dcterms:W3CDTF">2021-09-07T03:21:00Z</dcterms:created>
  <dcterms:modified xsi:type="dcterms:W3CDTF">2021-09-07T04:27:00Z</dcterms:modified>
</cp:coreProperties>
</file>