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Trần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Lý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Tín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Hòa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  Hà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Dư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PascalCase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p w14:paraId="567031BA" w14:textId="77777777" w:rsidR="00BE05A3" w:rsidRDefault="00BE05A3" w:rsidP="00BE05A3">
      <w:pPr>
        <w:spacing w:after="26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73B1127" w14:textId="77777777" w:rsidR="00151659" w:rsidRDefault="00151659" w:rsidP="00151659">
      <w:pPr>
        <w:pStyle w:val="Heading1"/>
        <w:spacing w:before="260" w:after="260"/>
      </w:pPr>
      <w:r>
        <w:rPr>
          <w:rFonts w:ascii="Arial" w:hAnsi="Arial" w:cs="Arial"/>
          <w:color w:val="000000"/>
          <w:sz w:val="46"/>
          <w:szCs w:val="46"/>
        </w:rPr>
        <w:t>5. Design</w:t>
      </w:r>
    </w:p>
    <w:p w14:paraId="25A7384F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5.1. Database design</w:t>
      </w:r>
    </w:p>
    <w:p w14:paraId="1B280758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relational database schema is designed to support all 8 use cases defined in the requirements. The core tables include:</w:t>
      </w:r>
    </w:p>
    <w:p w14:paraId="69AE69DF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</w:t>
      </w:r>
      <w:r>
        <w:rPr>
          <w:rFonts w:ascii="Arial" w:hAnsi="Arial" w:cs="Arial"/>
          <w:color w:val="000000"/>
        </w:rPr>
        <w:t xml:space="preserve">: Stores credentials and roles (Manager, Sales, Inventory) to support </w:t>
      </w:r>
      <w:r>
        <w:rPr>
          <w:rFonts w:ascii="Arial" w:hAnsi="Arial" w:cs="Arial"/>
          <w:b/>
          <w:bCs/>
          <w:color w:val="000000"/>
        </w:rPr>
        <w:t>Login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Employee Management</w:t>
      </w:r>
      <w:r>
        <w:rPr>
          <w:rFonts w:ascii="Arial" w:hAnsi="Arial" w:cs="Arial"/>
          <w:color w:val="000000"/>
        </w:rPr>
        <w:t>.</w:t>
      </w:r>
    </w:p>
    <w:p w14:paraId="632084F9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Products</w:t>
      </w:r>
      <w:r>
        <w:rPr>
          <w:rFonts w:ascii="Arial" w:hAnsi="Arial" w:cs="Arial"/>
          <w:color w:val="000000"/>
        </w:rPr>
        <w:t xml:space="preserve">: Contains technical specifications and stock quantities to support </w:t>
      </w:r>
      <w:r>
        <w:rPr>
          <w:rFonts w:ascii="Arial" w:hAnsi="Arial" w:cs="Arial"/>
          <w:b/>
          <w:bCs/>
          <w:color w:val="000000"/>
        </w:rPr>
        <w:t>Inventory Management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Hardware Tracking</w:t>
      </w:r>
      <w:r>
        <w:rPr>
          <w:rFonts w:ascii="Arial" w:hAnsi="Arial" w:cs="Arial"/>
          <w:color w:val="000000"/>
        </w:rPr>
        <w:t>.</w:t>
      </w:r>
    </w:p>
    <w:p w14:paraId="719A330C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Customers</w:t>
      </w:r>
      <w:r>
        <w:rPr>
          <w:rFonts w:ascii="Arial" w:hAnsi="Arial" w:cs="Arial"/>
          <w:color w:val="000000"/>
        </w:rPr>
        <w:t xml:space="preserve">: Stores profiles and contact info for the </w:t>
      </w:r>
      <w:r>
        <w:rPr>
          <w:rFonts w:ascii="Arial" w:hAnsi="Arial" w:cs="Arial"/>
          <w:b/>
          <w:bCs/>
          <w:color w:val="000000"/>
        </w:rPr>
        <w:t>Customer Management</w:t>
      </w:r>
      <w:r>
        <w:rPr>
          <w:rFonts w:ascii="Arial" w:hAnsi="Arial" w:cs="Arial"/>
          <w:color w:val="000000"/>
        </w:rPr>
        <w:t xml:space="preserve"> module.</w:t>
      </w:r>
    </w:p>
    <w:p w14:paraId="43A55775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Invoices &amp; </w:t>
      </w:r>
      <w:proofErr w:type="spellStart"/>
      <w:r>
        <w:rPr>
          <w:rFonts w:ascii="Arial" w:hAnsi="Arial" w:cs="Arial"/>
          <w:b/>
          <w:bCs/>
          <w:color w:val="000000"/>
        </w:rPr>
        <w:t>InvoiceDetails</w:t>
      </w:r>
      <w:proofErr w:type="spellEnd"/>
      <w:r>
        <w:rPr>
          <w:rFonts w:ascii="Arial" w:hAnsi="Arial" w:cs="Arial"/>
          <w:color w:val="000000"/>
        </w:rPr>
        <w:t xml:space="preserve">: Records all transaction data generated by the </w:t>
      </w:r>
      <w:r>
        <w:rPr>
          <w:rFonts w:ascii="Arial" w:hAnsi="Arial" w:cs="Arial"/>
          <w:b/>
          <w:bCs/>
          <w:color w:val="000000"/>
        </w:rPr>
        <w:t>Sales Processing</w:t>
      </w:r>
      <w:r>
        <w:rPr>
          <w:rFonts w:ascii="Arial" w:hAnsi="Arial" w:cs="Arial"/>
          <w:color w:val="000000"/>
        </w:rPr>
        <w:t xml:space="preserve"> function.</w:t>
      </w:r>
    </w:p>
    <w:p w14:paraId="1AD427EA" w14:textId="2C50BC0F" w:rsidR="00BF66B2" w:rsidRDefault="00BF66B2" w:rsidP="00BF66B2">
      <w:pPr>
        <w:pStyle w:val="NormalWeb"/>
        <w:spacing w:before="0" w:beforeAutospacing="0" w:after="260" w:afterAutospacing="0"/>
        <w:ind w:left="72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574C44FC" wp14:editId="1AD39230">
            <wp:extent cx="5250873" cy="3204217"/>
            <wp:effectExtent l="0" t="0" r="6985" b="0"/>
            <wp:docPr id="1922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92" cy="32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90656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5.2. Static model - class diagrams</w:t>
      </w:r>
    </w:p>
    <w:p w14:paraId="1014DB20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class diagram follows the MVC pattern to ensure a clean separation of concerns:</w:t>
      </w:r>
    </w:p>
    <w:p w14:paraId="0B2711DA" w14:textId="77777777" w:rsidR="000709C9" w:rsidRDefault="000709C9" w:rsidP="000709C9">
      <w:pPr>
        <w:pStyle w:val="NormalWeb"/>
        <w:numPr>
          <w:ilvl w:val="0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Entities (Model)</w:t>
      </w:r>
      <w:r>
        <w:rPr>
          <w:rFonts w:ascii="Arial" w:hAnsi="Arial" w:cs="Arial"/>
          <w:color w:val="000000"/>
        </w:rPr>
        <w:t xml:space="preserve">: Staff, Product, Customer, Invoice, and </w:t>
      </w:r>
      <w:proofErr w:type="spellStart"/>
      <w:r>
        <w:rPr>
          <w:rFonts w:ascii="Arial" w:hAnsi="Arial" w:cs="Arial"/>
          <w:color w:val="000000"/>
        </w:rPr>
        <w:t>HardwareSpec</w:t>
      </w:r>
      <w:proofErr w:type="spellEnd"/>
      <w:r>
        <w:rPr>
          <w:rFonts w:ascii="Arial" w:hAnsi="Arial" w:cs="Arial"/>
          <w:color w:val="000000"/>
        </w:rPr>
        <w:t>.</w:t>
      </w:r>
    </w:p>
    <w:p w14:paraId="74E486A6" w14:textId="77777777" w:rsidR="000709C9" w:rsidRDefault="000709C9" w:rsidP="000709C9">
      <w:pPr>
        <w:pStyle w:val="NormalWeb"/>
        <w:numPr>
          <w:ilvl w:val="0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Controllers</w:t>
      </w:r>
      <w:r>
        <w:rPr>
          <w:rFonts w:ascii="Arial" w:hAnsi="Arial" w:cs="Arial"/>
          <w:color w:val="000000"/>
        </w:rPr>
        <w:t>:</w:t>
      </w:r>
    </w:p>
    <w:p w14:paraId="7E0E7FD1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>: Handles Login/Logout and Employee CRUD.</w:t>
      </w:r>
    </w:p>
    <w:p w14:paraId="0D4A7C53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: Manages invoicing and automated stock updates.</w:t>
      </w:r>
    </w:p>
    <w:p w14:paraId="7D903851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InventoryController</w:t>
      </w:r>
      <w:proofErr w:type="spellEnd"/>
      <w:r>
        <w:rPr>
          <w:rFonts w:ascii="Arial" w:hAnsi="Arial" w:cs="Arial"/>
          <w:color w:val="000000"/>
        </w:rPr>
        <w:t>: Manages product catalogs and hardware tracking.</w:t>
      </w:r>
    </w:p>
    <w:p w14:paraId="20CD7629" w14:textId="77777777" w:rsidR="000709C9" w:rsidRDefault="000709C9" w:rsidP="000709C9">
      <w:pPr>
        <w:pStyle w:val="NormalWeb"/>
        <w:numPr>
          <w:ilvl w:val="1"/>
          <w:numId w:val="3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ReportController</w:t>
      </w:r>
      <w:proofErr w:type="spellEnd"/>
      <w:r>
        <w:rPr>
          <w:rFonts w:ascii="Arial" w:hAnsi="Arial" w:cs="Arial"/>
          <w:color w:val="000000"/>
        </w:rPr>
        <w:t>: Processes data for sales analytics.</w:t>
      </w:r>
    </w:p>
    <w:p w14:paraId="053ACAC1" w14:textId="77777777" w:rsidR="000709C9" w:rsidRDefault="000709C9" w:rsidP="000709C9">
      <w:pPr>
        <w:pStyle w:val="NormalWeb"/>
        <w:numPr>
          <w:ilvl w:val="0"/>
          <w:numId w:val="31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Views</w:t>
      </w:r>
      <w:r>
        <w:rPr>
          <w:rFonts w:ascii="Arial" w:hAnsi="Arial" w:cs="Arial"/>
          <w:color w:val="000000"/>
        </w:rPr>
        <w:t xml:space="preserve">: A set of WinForms including </w:t>
      </w:r>
      <w:proofErr w:type="spellStart"/>
      <w:r>
        <w:rPr>
          <w:rFonts w:ascii="Arial" w:hAnsi="Arial" w:cs="Arial"/>
          <w:color w:val="000000"/>
        </w:rPr>
        <w:t>frmLogin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frmInventory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frmSales</w:t>
      </w:r>
      <w:proofErr w:type="spellEnd"/>
      <w:r>
        <w:rPr>
          <w:rFonts w:ascii="Arial" w:hAnsi="Arial" w:cs="Arial"/>
          <w:color w:val="000000"/>
        </w:rPr>
        <w:t xml:space="preserve">, and </w:t>
      </w:r>
      <w:proofErr w:type="spellStart"/>
      <w:r>
        <w:rPr>
          <w:rFonts w:ascii="Arial" w:hAnsi="Arial" w:cs="Arial"/>
          <w:color w:val="000000"/>
        </w:rPr>
        <w:t>frmReports</w:t>
      </w:r>
      <w:proofErr w:type="spellEnd"/>
      <w:r>
        <w:rPr>
          <w:rFonts w:ascii="Arial" w:hAnsi="Arial" w:cs="Arial"/>
          <w:color w:val="000000"/>
        </w:rPr>
        <w:t>.</w:t>
      </w:r>
    </w:p>
    <w:p w14:paraId="3B810902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5.3. Dynamic model - sequence diagrams</w:t>
      </w:r>
    </w:p>
    <w:p w14:paraId="604362B9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To illustrate the system's behavior, the </w:t>
      </w:r>
      <w:r>
        <w:rPr>
          <w:rFonts w:ascii="Arial" w:hAnsi="Arial" w:cs="Arial"/>
          <w:b/>
          <w:bCs/>
          <w:color w:val="000000"/>
        </w:rPr>
        <w:t>"Generate Sales Invoice"</w:t>
      </w:r>
      <w:r>
        <w:rPr>
          <w:rFonts w:ascii="Arial" w:hAnsi="Arial" w:cs="Arial"/>
          <w:color w:val="000000"/>
        </w:rPr>
        <w:t xml:space="preserve"> sequence is modeled. This sequence demonstrates how the </w:t>
      </w:r>
      <w:proofErr w:type="spellStart"/>
      <w:r>
        <w:rPr>
          <w:rFonts w:ascii="Arial" w:hAnsi="Arial" w:cs="Arial"/>
          <w:color w:val="000000"/>
        </w:rPr>
        <w:t>SalesView</w:t>
      </w:r>
      <w:proofErr w:type="spellEnd"/>
      <w:r>
        <w:rPr>
          <w:rFonts w:ascii="Arial" w:hAnsi="Arial" w:cs="Arial"/>
          <w:color w:val="000000"/>
        </w:rPr>
        <w:t xml:space="preserve"> sends data to the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, which then interacts with the Invoice entity and triggers a stock reduction in the Product entity before confirming the transaction to the user.</w:t>
      </w:r>
    </w:p>
    <w:p w14:paraId="142F3A9C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5.4. Rationale for detailed design model</w:t>
      </w:r>
    </w:p>
    <w:p w14:paraId="72E83F9F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design choices prioritize security and consistency:</w:t>
      </w:r>
    </w:p>
    <w:p w14:paraId="52DDA581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Role-Based Access Control (RBAC)</w:t>
      </w:r>
      <w:r>
        <w:rPr>
          <w:rFonts w:ascii="Arial" w:hAnsi="Arial" w:cs="Arial"/>
          <w:color w:val="000000"/>
        </w:rPr>
        <w:t xml:space="preserve">: Implementing the System User inheritance logic at the code level ensures that only authorized Actors can access sensitive Controllers (e.g., </w:t>
      </w:r>
      <w:proofErr w:type="spellStart"/>
      <w:r>
        <w:rPr>
          <w:rFonts w:ascii="Arial" w:hAnsi="Arial" w:cs="Arial"/>
          <w:color w:val="000000"/>
        </w:rPr>
        <w:t>ReportController</w:t>
      </w:r>
      <w:proofErr w:type="spellEnd"/>
      <w:r>
        <w:rPr>
          <w:rFonts w:ascii="Arial" w:hAnsi="Arial" w:cs="Arial"/>
          <w:color w:val="000000"/>
        </w:rPr>
        <w:t>).</w:t>
      </w:r>
    </w:p>
    <w:p w14:paraId="1C2331B0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Encapsulation</w:t>
      </w:r>
      <w:r>
        <w:rPr>
          <w:rFonts w:ascii="Arial" w:hAnsi="Arial" w:cs="Arial"/>
          <w:color w:val="000000"/>
        </w:rPr>
        <w:t>: Data entities are encapsulated, meaning the View layer cannot modify the Database directly without going through a Controller.</w:t>
      </w:r>
    </w:p>
    <w:p w14:paraId="0D35EF07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lastRenderedPageBreak/>
        <w:t>Database Normalization</w:t>
      </w:r>
      <w:r>
        <w:rPr>
          <w:rFonts w:ascii="Arial" w:hAnsi="Arial" w:cs="Arial"/>
          <w:color w:val="000000"/>
        </w:rPr>
        <w:t>: The schema is normalized to the 3rd Normal Form (3NF) to prevent data anomalies during stock updates.</w:t>
      </w:r>
    </w:p>
    <w:p w14:paraId="691F9AF5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5.5. Traceability from requirements to detailed design model</w:t>
      </w:r>
    </w:p>
    <w:p w14:paraId="7C88AAC7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Every functional requirement (FR) from Section 3.3 is accounted for in this design:</w:t>
      </w:r>
    </w:p>
    <w:p w14:paraId="220C8536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FR1 (Authentication)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555F384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FR2 (Sales Processing)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 xml:space="preserve"> and Invoice entity.</w:t>
      </w:r>
    </w:p>
    <w:p w14:paraId="40FE65C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FR3 (Inventory Management) 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InventoryController</w:t>
      </w:r>
      <w:proofErr w:type="spellEnd"/>
      <w:r>
        <w:rPr>
          <w:rFonts w:ascii="Arial" w:hAnsi="Arial" w:cs="Arial"/>
          <w:color w:val="000000"/>
        </w:rPr>
        <w:t xml:space="preserve"> and Product entity.</w:t>
      </w:r>
    </w:p>
    <w:p w14:paraId="7A92DA9B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FR4 (Customer Management)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CustomerController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6ED9544E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FR5 (Employee Administration)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 xml:space="preserve"> and Staff entity.</w:t>
      </w:r>
    </w:p>
    <w:p w14:paraId="22843909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FR6 (Automated Synchronization)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Implemented as a method within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407B236C" w14:textId="458CDC1F" w:rsidR="00151659" w:rsidRP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FR7 (Reporting)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 w:rsidRPr="000709C9">
        <w:rPr>
          <w:rFonts w:ascii="Arial" w:hAnsi="Arial" w:cs="Arial"/>
          <w:color w:val="000000"/>
        </w:rPr>
        <w:t xml:space="preserve">Managed by </w:t>
      </w:r>
      <w:proofErr w:type="spellStart"/>
      <w:r w:rsidRPr="000709C9">
        <w:rPr>
          <w:rFonts w:ascii="Arial" w:hAnsi="Arial" w:cs="Arial"/>
          <w:color w:val="000000"/>
        </w:rPr>
        <w:t>ReportController</w:t>
      </w:r>
      <w:proofErr w:type="spellEnd"/>
      <w:r w:rsidRPr="000709C9">
        <w:rPr>
          <w:rFonts w:ascii="Arial" w:hAnsi="Arial" w:cs="Arial"/>
          <w:b/>
          <w:bCs/>
          <w:color w:val="000000"/>
        </w:rPr>
        <w:t>.</w:t>
      </w:r>
    </w:p>
    <w:sectPr w:rsidR="00151659" w:rsidRPr="00070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1D0"/>
    <w:multiLevelType w:val="multilevel"/>
    <w:tmpl w:val="82E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00CA2"/>
    <w:multiLevelType w:val="multilevel"/>
    <w:tmpl w:val="9C80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80269"/>
    <w:multiLevelType w:val="multilevel"/>
    <w:tmpl w:val="5D80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9608C"/>
    <w:multiLevelType w:val="multilevel"/>
    <w:tmpl w:val="4042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F7FF3"/>
    <w:multiLevelType w:val="multilevel"/>
    <w:tmpl w:val="CBAC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D3B44"/>
    <w:multiLevelType w:val="multilevel"/>
    <w:tmpl w:val="A29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12CE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E80BF0"/>
    <w:multiLevelType w:val="multilevel"/>
    <w:tmpl w:val="7138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672276"/>
    <w:multiLevelType w:val="multilevel"/>
    <w:tmpl w:val="982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8"/>
  </w:num>
  <w:num w:numId="2" w16cid:durableId="2089687452">
    <w:abstractNumId w:val="26"/>
  </w:num>
  <w:num w:numId="3" w16cid:durableId="397703464">
    <w:abstractNumId w:val="16"/>
  </w:num>
  <w:num w:numId="4" w16cid:durableId="280382709">
    <w:abstractNumId w:val="20"/>
  </w:num>
  <w:num w:numId="5" w16cid:durableId="1527674285">
    <w:abstractNumId w:val="11"/>
  </w:num>
  <w:num w:numId="6" w16cid:durableId="123810299">
    <w:abstractNumId w:val="30"/>
  </w:num>
  <w:num w:numId="7" w16cid:durableId="2090272123">
    <w:abstractNumId w:val="14"/>
  </w:num>
  <w:num w:numId="8" w16cid:durableId="439878419">
    <w:abstractNumId w:val="27"/>
  </w:num>
  <w:num w:numId="9" w16cid:durableId="1099985614">
    <w:abstractNumId w:val="5"/>
  </w:num>
  <w:num w:numId="10" w16cid:durableId="1796945683">
    <w:abstractNumId w:val="9"/>
  </w:num>
  <w:num w:numId="11" w16cid:durableId="94329195">
    <w:abstractNumId w:val="0"/>
  </w:num>
  <w:num w:numId="12" w16cid:durableId="543949881">
    <w:abstractNumId w:val="7"/>
  </w:num>
  <w:num w:numId="13" w16cid:durableId="686368319">
    <w:abstractNumId w:val="10"/>
  </w:num>
  <w:num w:numId="14" w16cid:durableId="1670987982">
    <w:abstractNumId w:val="32"/>
  </w:num>
  <w:num w:numId="15" w16cid:durableId="1381202660">
    <w:abstractNumId w:val="25"/>
  </w:num>
  <w:num w:numId="16" w16cid:durableId="2020303109">
    <w:abstractNumId w:val="22"/>
  </w:num>
  <w:num w:numId="17" w16cid:durableId="1607694605">
    <w:abstractNumId w:val="24"/>
  </w:num>
  <w:num w:numId="18" w16cid:durableId="655645792">
    <w:abstractNumId w:val="15"/>
  </w:num>
  <w:num w:numId="19" w16cid:durableId="1130517311">
    <w:abstractNumId w:val="6"/>
  </w:num>
  <w:num w:numId="20" w16cid:durableId="1141506554">
    <w:abstractNumId w:val="23"/>
  </w:num>
  <w:num w:numId="21" w16cid:durableId="424542347">
    <w:abstractNumId w:val="2"/>
  </w:num>
  <w:num w:numId="22" w16cid:durableId="19356756">
    <w:abstractNumId w:val="28"/>
  </w:num>
  <w:num w:numId="23" w16cid:durableId="2058040637">
    <w:abstractNumId w:val="17"/>
  </w:num>
  <w:num w:numId="24" w16cid:durableId="527259456">
    <w:abstractNumId w:val="12"/>
  </w:num>
  <w:num w:numId="25" w16cid:durableId="1264418365">
    <w:abstractNumId w:val="8"/>
  </w:num>
  <w:num w:numId="26" w16cid:durableId="771558162">
    <w:abstractNumId w:val="19"/>
  </w:num>
  <w:num w:numId="27" w16cid:durableId="1715151768">
    <w:abstractNumId w:val="1"/>
  </w:num>
  <w:num w:numId="28" w16cid:durableId="729614964">
    <w:abstractNumId w:val="13"/>
  </w:num>
  <w:num w:numId="29" w16cid:durableId="685013139">
    <w:abstractNumId w:val="31"/>
  </w:num>
  <w:num w:numId="30" w16cid:durableId="1393232898">
    <w:abstractNumId w:val="3"/>
  </w:num>
  <w:num w:numId="31" w16cid:durableId="1459882097">
    <w:abstractNumId w:val="29"/>
  </w:num>
  <w:num w:numId="32" w16cid:durableId="23755228">
    <w:abstractNumId w:val="4"/>
  </w:num>
  <w:num w:numId="33" w16cid:durableId="137438775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0709C9"/>
    <w:rsid w:val="00151659"/>
    <w:rsid w:val="002D35FD"/>
    <w:rsid w:val="0044372A"/>
    <w:rsid w:val="00464E12"/>
    <w:rsid w:val="004C4EFD"/>
    <w:rsid w:val="00553684"/>
    <w:rsid w:val="005F2F5E"/>
    <w:rsid w:val="00634682"/>
    <w:rsid w:val="006778D4"/>
    <w:rsid w:val="0074305E"/>
    <w:rsid w:val="009306D7"/>
    <w:rsid w:val="00A3374B"/>
    <w:rsid w:val="00B639B9"/>
    <w:rsid w:val="00BE05A3"/>
    <w:rsid w:val="00BF66B2"/>
    <w:rsid w:val="00C33D9D"/>
    <w:rsid w:val="00C648F5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91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yTinHoa/Computer-Shop-Management-Softwar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10</Pages>
  <Words>1880</Words>
  <Characters>10717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David Dawn</cp:lastModifiedBy>
  <cp:revision>10</cp:revision>
  <dcterms:created xsi:type="dcterms:W3CDTF">2026-04-11T09:37:00Z</dcterms:created>
  <dcterms:modified xsi:type="dcterms:W3CDTF">2026-04-12T08:57:00Z</dcterms:modified>
</cp:coreProperties>
</file>