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60"/>
        <w:ind w:left="0" w:hanging="0"/>
        <w:jc w:val="center"/>
        <w:rPr>
          <w:rFonts w:cs="Arial"/>
          <w:szCs w:val="24"/>
        </w:rPr>
      </w:pPr>
      <w:r>
        <w:rPr>
          <w:rFonts w:cs="Arial"/>
          <w:szCs w:val="24"/>
        </w:rPr>
        <w:t>Le protoxyde d’azote et le réchauffement climatique</w:t>
      </w:r>
    </w:p>
    <w:p>
      <w:pPr>
        <w:pStyle w:val="Normal"/>
        <w:ind w:left="0" w:hanging="0"/>
        <w:jc w:val="both"/>
        <w:rPr>
          <w:rFonts w:cs="Arial"/>
        </w:rPr>
      </w:pPr>
      <w:r>
        <w:rPr/>
      </w:r>
    </w:p>
    <w:p>
      <w:pPr>
        <w:pStyle w:val="Normal"/>
        <w:ind w:left="0" w:hanging="0"/>
        <w:jc w:val="both"/>
        <w:rPr>
          <w:rFonts w:cs="Arial"/>
        </w:rPr>
      </w:pPr>
      <w:r>
        <w:rPr>
          <w:rFonts w:cs="Arial"/>
        </w:rPr>
        <w:t>« Troisième gaz à effet de serre au monde, le N</w:t>
      </w:r>
      <w:r>
        <w:rPr>
          <w:rFonts w:cs="Arial"/>
          <w:vertAlign w:val="subscript"/>
        </w:rPr>
        <w:t>2</w:t>
      </w:r>
      <w:r>
        <w:rPr>
          <w:rFonts w:cs="Arial"/>
        </w:rPr>
        <w:t>O (protoxyde d'azote) joue un rôle important dans le réchauffement du climat, à quantités égales, il contribue environ 300 fois plus au réchauffement de l’atmosphère par effet de serre que le dioxyde de carbone. » (Météo France, 2020). À l’échelle mondiale, une part de sa production est d’origine naturelle (majoritairement issue des sols et dans une moindre mesure de l’océan) et l’autre part est d’origine anthropique.</w:t>
      </w:r>
    </w:p>
    <w:p>
      <w:pPr>
        <w:pStyle w:val="Normal"/>
        <w:ind w:left="0" w:hanging="0"/>
        <w:jc w:val="both"/>
        <w:rPr>
          <w:rFonts w:cs="Arial"/>
          <w:b/>
          <w:b/>
          <w:bCs/>
          <w:iCs/>
        </w:rPr>
      </w:pPr>
      <w:r>
        <w:rPr>
          <w:rFonts w:cs="Arial"/>
          <w:b/>
          <w:bCs/>
          <w:iCs/>
        </w:rPr>
        <w:t>On cherche à étudier l’implication du protoxyde d’azote (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vertAlign w:val="subscript"/>
        </w:rPr>
        <w:t>2</w:t>
      </w:r>
      <w:r>
        <w:rPr>
          <w:rFonts w:cs="Arial"/>
          <w:b/>
          <w:bCs/>
        </w:rPr>
        <w:t xml:space="preserve">O) comme gaz à effet de serre et caractériser </w:t>
      </w:r>
      <w:r>
        <w:rPr>
          <w:rFonts w:cs="Arial"/>
          <w:b/>
          <w:bCs/>
          <w:iCs/>
        </w:rPr>
        <w:t>la part des activités humaines dans ces émissions.</w:t>
      </w:r>
    </w:p>
    <w:p>
      <w:pPr>
        <w:pStyle w:val="Normal"/>
        <w:spacing w:lineRule="auto" w:line="240" w:before="0" w:after="0"/>
        <w:ind w:left="0" w:hanging="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Zeta"/>
        <w:shd w:val="clear" w:color="auto" w:fill="FFFFFF"/>
        <w:spacing w:beforeAutospacing="0" w:before="0" w:afterAutospacing="0" w:after="24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1- </w:t>
      </w:r>
      <w:r>
        <w:rPr>
          <w:rFonts w:cs="Arial" w:ascii="Arial" w:hAnsi="Arial"/>
          <w:bCs/>
        </w:rPr>
        <w:t>Utiliser vos connaissances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pour choisir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la (ou les) proposition(s) correcte(s) dans chacune des séries a), b), c), et d). Indiquer sur votre copie la (ou les) lettres correspondant.</w:t>
      </w:r>
    </w:p>
    <w:p>
      <w:pPr>
        <w:pStyle w:val="Normal"/>
        <w:ind w:left="0" w:hanging="0"/>
        <w:rPr>
          <w:rFonts w:cs="Arial"/>
        </w:rPr>
      </w:pPr>
      <w:r>
        <w:rPr>
          <w:rFonts w:cs="Arial"/>
        </w:rPr>
        <w:t>a) Le sol terrestre émet un rayonnement dans 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visible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l’infrarouge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l’ultraviolet</w:t>
      </w:r>
    </w:p>
    <w:p>
      <w:pPr>
        <w:pStyle w:val="Normal"/>
        <w:ind w:left="0" w:hanging="0"/>
        <w:rPr>
          <w:rFonts w:cs="Arial"/>
        </w:rPr>
      </w:pPr>
      <w:r>
        <w:rPr>
          <w:rFonts w:cs="Arial"/>
        </w:rPr>
        <w:t xml:space="preserve">b) Un gaz à effet de serre se caractérise par le fait qu’il :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absorbe une partie du rayonnement visible.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réfléchit une partie du rayonnement visible.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absorbe une partie du rayonnement infrarouge.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réfléchit une partie du rayonnement infrarouge.</w:t>
      </w:r>
    </w:p>
    <w:p>
      <w:pPr>
        <w:pStyle w:val="Normal"/>
        <w:ind w:left="0" w:hanging="0"/>
        <w:rPr>
          <w:rFonts w:cs="Arial"/>
        </w:rPr>
      </w:pPr>
      <w:r>
        <w:rPr>
          <w:rFonts w:cs="Arial"/>
        </w:rPr>
        <w:t>c) Les deux principaux gaz à effet de serre impliqués dans le forçage radiatif sont :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dioxyde de carbone (CO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dioxygène (O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vapeur d’eau (H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O)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diazote (N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méthane (CH</w:t>
      </w:r>
      <w:r>
        <w:rPr>
          <w:rFonts w:cs="Arial" w:ascii="Arial" w:hAnsi="Arial"/>
          <w:sz w:val="24"/>
          <w:szCs w:val="24"/>
          <w:vertAlign w:val="subscript"/>
        </w:rPr>
        <w:t>4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Normal"/>
        <w:ind w:left="0" w:hanging="0"/>
        <w:rPr>
          <w:rFonts w:cs="Arial"/>
        </w:rPr>
      </w:pPr>
      <w:r>
        <w:rPr>
          <w:rFonts w:cs="Arial"/>
        </w:rPr>
        <w:t>d) Depuis un siècle, l’ordre de grandeur d’augmentation de la température moyenne du globe est de :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0,2°C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1°C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2°C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5°C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20°C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2-</w:t>
      </w:r>
      <w:r>
        <w:rPr>
          <w:rFonts w:cs="Arial" w:ascii="Arial" w:hAnsi="Arial"/>
          <w:sz w:val="24"/>
          <w:szCs w:val="24"/>
        </w:rPr>
        <w:t xml:space="preserve"> Sachant que le sol émet un rayonnement de longueur d’onde comprise entre 7 et 15 µm, </w:t>
      </w:r>
      <w:r>
        <w:rPr>
          <w:rFonts w:cs="Arial" w:ascii="Arial" w:hAnsi="Arial"/>
          <w:bCs/>
          <w:sz w:val="24"/>
          <w:szCs w:val="24"/>
        </w:rPr>
        <w:t>montrer que</w:t>
      </w:r>
      <w:r>
        <w:rPr>
          <w:rFonts w:cs="Arial" w:ascii="Arial" w:hAnsi="Arial"/>
          <w:sz w:val="24"/>
          <w:szCs w:val="24"/>
        </w:rPr>
        <w:t xml:space="preserve"> le protoxyde d’azote est un gaz à effet de serre, en exploitant le document 1.</w:t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bCs/>
        </w:rPr>
      </w:pPr>
      <w:r>
        <w:rPr>
          <w:rFonts w:cs="Arial"/>
          <w:b/>
          <w:bCs/>
          <w:u w:val="single"/>
        </w:rPr>
        <w:t>Document 1</w:t>
      </w:r>
      <w:r>
        <w:rPr>
          <w:rFonts w:cs="Arial"/>
          <w:b/>
          <w:bCs/>
        </w:rPr>
        <w:t xml:space="preserve"> : </w:t>
      </w:r>
      <w:r>
        <w:rPr>
          <w:rFonts w:cs="Arial"/>
          <w:b/>
        </w:rPr>
        <w:t>spectre d’absorption infrarouge du protoxyde d’azote (N</w:t>
      </w:r>
      <w:r>
        <w:rPr>
          <w:rFonts w:cs="Arial"/>
          <w:b/>
          <w:vertAlign w:val="subscript"/>
        </w:rPr>
        <w:t>2</w:t>
      </w:r>
      <w:r>
        <w:rPr>
          <w:rFonts w:cs="Arial"/>
          <w:b/>
        </w:rPr>
        <w:t>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</w:rPr>
      </w:pPr>
      <w:r>
        <w:rPr/>
        <w:drawing>
          <wp:inline distT="0" distB="0" distL="0" distR="0">
            <wp:extent cx="4897755" cy="2334895"/>
            <wp:effectExtent l="0" t="0" r="0" b="0"/>
            <wp:docPr id="1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cs="Arial"/>
        </w:rPr>
      </w:pPr>
      <w:r>
        <w:rPr>
          <w:rFonts w:cs="Arial"/>
        </w:rPr>
        <w:t>Longueur d’onde (en µm)</w:t>
      </w:r>
    </w:p>
    <w:p>
      <w:pPr>
        <w:pStyle w:val="Normal"/>
        <w:ind w:left="0" w:hanging="0"/>
        <w:rPr>
          <w:rFonts w:cs="Arial"/>
        </w:rPr>
      </w:pPr>
      <w:r>
        <w:rPr>
          <w:rFonts w:cs="Arial"/>
          <w:b/>
        </w:rPr>
        <w:t>3-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Utiliser les informations du document 2 pour 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09" w:hanging="0"/>
        <w:contextualSpacing/>
        <w:rPr>
          <w:rFonts w:cs="Arial"/>
          <w:b/>
          <w:b/>
        </w:rPr>
      </w:pPr>
      <w:r>
        <w:rPr>
          <w:rFonts w:cs="Arial" w:ascii="Arial" w:hAnsi="Arial"/>
          <w:sz w:val="24"/>
          <w:szCs w:val="24"/>
        </w:rPr>
        <w:t>exprimer les émissions totales de N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 xml:space="preserve">O anthropiques </w:t>
      </w:r>
      <w:r>
        <w:rPr>
          <w:rFonts w:cs="Arial" w:ascii="Arial" w:hAnsi="Arial"/>
          <w:bCs/>
          <w:sz w:val="24"/>
          <w:szCs w:val="24"/>
        </w:rPr>
        <w:t>en tonnes d’azote pour l’année 2005 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09" w:hanging="0"/>
        <w:contextualSpacing/>
        <w:rPr>
          <w:rFonts w:cs="Arial"/>
          <w:b/>
          <w:b/>
        </w:rPr>
      </w:pPr>
      <w:r>
        <w:rPr>
          <w:rFonts w:cs="Arial" w:ascii="Arial" w:hAnsi="Arial"/>
          <w:bCs/>
          <w:sz w:val="24"/>
          <w:szCs w:val="24"/>
        </w:rPr>
        <w:t>calculer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le pourcentage des émissions de N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O anthropiques par rapport aux émissions totales pour 2005.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cs="Arial"/>
          <w:b/>
          <w:b/>
        </w:rPr>
      </w:pPr>
      <w:r>
        <w:rPr>
          <w:rFonts w:cs="Arial"/>
          <w:b/>
          <w:bCs/>
          <w:u w:val="single"/>
        </w:rPr>
        <w:t>Document 2</w:t>
      </w:r>
      <w:r>
        <w:rPr>
          <w:rFonts w:cs="Arial"/>
          <w:b/>
          <w:bCs/>
        </w:rPr>
        <w:t> : émissions mondiales de protoxyde d’azote en 2005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center" w:pos="4889" w:leader="none"/>
          <w:tab w:val="right" w:pos="9070" w:leader="none"/>
        </w:tabs>
        <w:ind w:left="0" w:hanging="0"/>
        <w:jc w:val="both"/>
        <w:rPr>
          <w:rFonts w:cs="Arial"/>
        </w:rPr>
      </w:pPr>
      <w:r>
        <w:rPr>
          <w:rFonts w:cs="Arial"/>
        </w:rPr>
        <w:t>En 2005, la production mondiale de protoxyde d’azote, toutes origines confondues était estimée à 14,5 millions de tonnes.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jc w:val="both"/>
        <w:rPr>
          <w:rFonts w:cs="Arial"/>
        </w:rPr>
      </w:pPr>
      <w:r>
        <w:rPr>
          <w:rFonts w:cs="Arial"/>
        </w:rPr>
        <w:t>Le graphique ci-dessous présente les émissions anthropiques de N</w:t>
      </w:r>
      <w:r>
        <w:rPr>
          <w:rFonts w:cs="Arial"/>
          <w:vertAlign w:val="subscript"/>
        </w:rPr>
        <w:t>2</w:t>
      </w:r>
      <w:r>
        <w:rPr>
          <w:rFonts w:cs="Arial"/>
        </w:rPr>
        <w:t>O en 2005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>
          <w:rFonts w:cs="Arial"/>
          <w:b/>
          <w:b/>
          <w:bCs/>
          <w:u w:val="single"/>
        </w:rPr>
      </w:pPr>
      <w:r>
        <w:rPr/>
        <w:drawing>
          <wp:inline distT="0" distB="0" distL="0" distR="0">
            <wp:extent cx="5245100" cy="2950210"/>
            <wp:effectExtent l="0" t="0" r="0" b="0"/>
            <wp:docPr id="2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D’après : </w:t>
      </w:r>
      <w:hyperlink r:id="rId4">
        <w:r>
          <w:rPr>
            <w:rStyle w:val="LienInternet"/>
            <w:rFonts w:cs="Arial"/>
            <w:sz w:val="20"/>
            <w:szCs w:val="20"/>
          </w:rPr>
          <w:t>www.pnas.org/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ind w:left="0" w:hanging="0"/>
        <w:jc w:val="both"/>
        <w:rPr>
          <w:rFonts w:cs="Arial"/>
          <w:b/>
          <w:b/>
          <w:bCs/>
        </w:rPr>
      </w:pPr>
      <w:r>
        <w:rPr>
          <w:rFonts w:cs="Arial"/>
          <w:bCs/>
        </w:rPr>
        <w:t>Les émissions de N</w:t>
      </w:r>
      <w:r>
        <w:rPr>
          <w:rFonts w:cs="Arial"/>
          <w:bCs/>
          <w:vertAlign w:val="subscript"/>
        </w:rPr>
        <w:t>2</w:t>
      </w:r>
      <w:r>
        <w:rPr>
          <w:rFonts w:cs="Arial"/>
          <w:bCs/>
        </w:rPr>
        <w:t>O d’origine agricole proviennent essentiellement de la transformation des produits azotés tels que les engrais dans les sols, les déjections des animaux d’élevage (lisier, fumier) ou les résidus de récolte.</w:t>
      </w:r>
    </w:p>
    <w:p>
      <w:pPr>
        <w:pStyle w:val="Normal"/>
        <w:ind w:left="0"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left="0" w:hanging="0"/>
        <w:jc w:val="both"/>
        <w:rPr>
          <w:rFonts w:cs="Arial"/>
        </w:rPr>
      </w:pPr>
      <w:r>
        <w:rPr>
          <w:rFonts w:cs="Arial"/>
          <w:b/>
        </w:rPr>
        <w:t>4-</w:t>
      </w:r>
      <w:r>
        <w:rPr>
          <w:rFonts w:cs="Arial"/>
        </w:rPr>
        <w:t xml:space="preserve"> Rédiger un texte argumenté présentant la participation des différentes activités agricoles aux émissions de protoxyde d’azote (N</w:t>
      </w:r>
      <w:r>
        <w:rPr>
          <w:rFonts w:cs="Arial"/>
          <w:vertAlign w:val="subscript"/>
        </w:rPr>
        <w:t>2</w:t>
      </w:r>
      <w:r>
        <w:rPr>
          <w:rFonts w:cs="Arial"/>
        </w:rPr>
        <w:t>O) et leurs conséquences sur le réchauffement climatique, en utilisant les documents et vos connaissances.</w:t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rPr>
          <w:rFonts w:cs="Arial"/>
          <w:bCs/>
          <w:u w:val="single"/>
        </w:rPr>
      </w:pPr>
      <w:r>
        <w:rPr>
          <w:rFonts w:cs="Arial"/>
          <w:b/>
          <w:bCs/>
          <w:u w:val="single"/>
        </w:rPr>
        <w:t>Document 3</w:t>
      </w:r>
      <w:r>
        <w:rPr>
          <w:rFonts w:cs="Arial"/>
          <w:b/>
          <w:bCs/>
        </w:rPr>
        <w:t xml:space="preserve"> : </w:t>
      </w:r>
      <w:r>
        <w:rPr>
          <w:rFonts w:cs="Arial"/>
          <w:b/>
        </w:rPr>
        <w:t xml:space="preserve">évolution de la production mondiale de viande de 1961 à 2009 en millions de tonnes </w:t>
      </w:r>
      <w:r>
        <w:rPr>
          <w:rFonts w:cs="Arial"/>
          <w:bCs/>
        </w:rPr>
        <w:t>(source FAOSTAT)</w:t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jc w:val="center"/>
        <w:rPr>
          <w:rStyle w:val="LienInternet"/>
          <w:rFonts w:cs="Arial"/>
          <w:shd w:fill="FFFFFF" w:val="clear"/>
        </w:rPr>
      </w:pPr>
      <w:r>
        <w:rPr/>
        <w:drawing>
          <wp:inline distT="0" distB="0" distL="0" distR="0">
            <wp:extent cx="4353560" cy="2506345"/>
            <wp:effectExtent l="0" t="0" r="0" b="0"/>
            <wp:docPr id="3" name="Image 5" descr="Fichier:Evolution-production-mondiale-de-viande-1961-2009.png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Fichier:Evolution-production-mondiale-de-viande-1961-2009.png —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16" w:hanging="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left="0" w:hanging="0"/>
        <w:rPr>
          <w:rFonts w:cs="Arial"/>
          <w:i/>
          <w:i/>
          <w:color w:val="212529"/>
          <w:sz w:val="22"/>
          <w:shd w:fill="FFFFFF" w:val="clear"/>
        </w:rPr>
      </w:pPr>
      <w:r>
        <w:rPr>
          <w:rFonts w:cs="Arial"/>
          <w:b/>
          <w:bCs/>
          <w:u w:val="single"/>
        </w:rPr>
        <w:t>Document 4</w:t>
      </w:r>
      <w:r>
        <w:rPr>
          <w:rFonts w:cs="Arial"/>
          <w:b/>
          <w:bCs/>
        </w:rPr>
        <w:t xml:space="preserve"> : évolution de la concentration atmosphérique en N</w:t>
      </w:r>
      <w:r>
        <w:rPr>
          <w:rFonts w:cs="Arial"/>
          <w:b/>
          <w:bCs/>
          <w:vertAlign w:val="subscript"/>
        </w:rPr>
        <w:t>2</w:t>
      </w:r>
      <w:r>
        <w:rPr>
          <w:rFonts w:cs="Arial"/>
          <w:b/>
          <w:bCs/>
        </w:rPr>
        <w:t xml:space="preserve">O de 1750 à 2010. </w:t>
      </w:r>
      <w:r>
        <w:rPr>
          <w:rFonts w:cs="Arial"/>
          <w:i/>
          <w:color w:val="212529"/>
          <w:sz w:val="22"/>
          <w:shd w:fill="FFFFFF" w:val="clear"/>
        </w:rPr>
        <w:t>Une concentration de 1ppb, signifie qu’une molécule sur un milliard (soit 10</w:t>
      </w:r>
      <w:r>
        <w:rPr>
          <w:rFonts w:cs="Arial"/>
          <w:i/>
          <w:color w:val="212529"/>
          <w:sz w:val="22"/>
          <w:shd w:fill="FFFFFF" w:val="clear"/>
          <w:vertAlign w:val="superscript"/>
        </w:rPr>
        <w:t>-9</w:t>
      </w:r>
      <w:r>
        <w:rPr>
          <w:rFonts w:cs="Arial"/>
          <w:i/>
          <w:color w:val="212529"/>
          <w:sz w:val="22"/>
          <w:shd w:fill="FFFFFF" w:val="clear"/>
        </w:rPr>
        <w:t>) dans un échantillon d’air est du N</w:t>
      </w:r>
      <w:r>
        <w:rPr>
          <w:rFonts w:cs="Arial"/>
          <w:i/>
          <w:color w:val="212529"/>
          <w:sz w:val="22"/>
          <w:shd w:fill="FFFFFF" w:val="clear"/>
          <w:vertAlign w:val="subscript"/>
        </w:rPr>
        <w:t>2</w:t>
      </w:r>
      <w:r>
        <w:rPr>
          <w:rFonts w:cs="Arial"/>
          <w:i/>
          <w:color w:val="212529"/>
          <w:sz w:val="22"/>
          <w:shd w:fill="FFFFFF" w:val="clear"/>
        </w:rPr>
        <w:t>O.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left="0" w:hanging="0"/>
        <w:jc w:val="center"/>
        <w:rPr>
          <w:rStyle w:val="LienInternet"/>
          <w:rFonts w:cs="Arial"/>
          <w:i/>
          <w:i/>
          <w:sz w:val="20"/>
          <w:szCs w:val="21"/>
          <w:shd w:fill="FFFFFF" w:val="clear"/>
        </w:rPr>
      </w:pPr>
      <w:r>
        <w:rPr/>
        <w:drawing>
          <wp:inline distT="0" distB="0" distL="0" distR="0">
            <wp:extent cx="4283075" cy="2537460"/>
            <wp:effectExtent l="0" t="0" r="0" b="0"/>
            <wp:docPr id="4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 l="0" t="5947" r="-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left="0" w:hanging="0"/>
        <w:jc w:val="center"/>
        <w:rPr>
          <w:rFonts w:cs="Arial"/>
          <w:i/>
          <w:i/>
          <w:sz w:val="20"/>
          <w:szCs w:val="21"/>
          <w:shd w:fill="FFFFFF" w:val="clear"/>
        </w:rPr>
      </w:pPr>
      <w:r>
        <w:rPr>
          <w:rStyle w:val="LienInternet"/>
          <w:rFonts w:cs="Arial"/>
          <w:i/>
          <w:sz w:val="20"/>
          <w:szCs w:val="21"/>
          <w:shd w:fill="FFFFFF" w:val="clear"/>
        </w:rPr>
        <w:t>D’après l’EEA (agence européenne pour l’environnement)</w:t>
      </w:r>
    </w:p>
    <w:p>
      <w:pPr>
        <w:pStyle w:val="Normal"/>
        <w:spacing w:before="0" w:after="160"/>
        <w:rPr>
          <w:rFonts w:cs="Arial"/>
          <w:color w:val="000000" w:themeColor="text1"/>
        </w:rPr>
      </w:pPr>
      <w:r>
        <w:rPr/>
      </w:r>
    </w:p>
    <w:sectPr>
      <w:headerReference w:type="default" r:id="rId7"/>
      <w:type w:val="nextPage"/>
      <w:pgSz w:w="11906" w:h="16838"/>
      <w:pgMar w:left="851" w:right="851" w:gutter="0" w:header="540" w:top="1170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t xml:space="preserve">Term – Climat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58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30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2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4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6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8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90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2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42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uiPriority w:val="99"/>
    <w:unhideWhenUsed/>
    <w:rsid w:val="00b75fe6"/>
    <w:rPr>
      <w:color w:val="0000FF" w:themeColor="hyperlink"/>
      <w:u w:val="single"/>
    </w:rPr>
  </w:style>
  <w:style w:type="character" w:styleId="Accentuation">
    <w:name w:val="Accentuation"/>
    <w:basedOn w:val="DefaultParagraphFont"/>
    <w:uiPriority w:val="20"/>
    <w:qFormat/>
    <w:rsid w:val="001c5854"/>
    <w:rPr>
      <w:i/>
      <w:iCs/>
    </w:rPr>
  </w:style>
  <w:style w:type="character" w:styleId="Linkwrapper" w:customStyle="1">
    <w:name w:val="link-wrapper"/>
    <w:basedOn w:val="DefaultParagraphFont"/>
    <w:qFormat/>
    <w:rsid w:val="001c5854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1c5854"/>
    <w:pPr>
      <w:suppressAutoHyphens w:val="true"/>
      <w:overflowPunct w:val="true"/>
      <w:spacing w:lineRule="auto" w:line="240" w:before="280" w:after="280"/>
      <w:ind w:left="0" w:hanging="0"/>
    </w:pPr>
    <w:rPr>
      <w:rFonts w:ascii="Times New Roman" w:hAnsi="Times New Roman" w:eastAsia="Times New Roman"/>
      <w:lang w:val="fr-CA" w:eastAsia="fr-CA"/>
    </w:rPr>
  </w:style>
  <w:style w:type="paragraph" w:styleId="ListParagraph">
    <w:name w:val="List Paragraph"/>
    <w:basedOn w:val="Normal"/>
    <w:uiPriority w:val="34"/>
    <w:qFormat/>
    <w:rsid w:val="00b75fe6"/>
    <w:pPr>
      <w:spacing w:before="0" w:after="16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zh-CN"/>
    </w:rPr>
  </w:style>
  <w:style w:type="paragraph" w:styleId="Zeta" w:customStyle="1">
    <w:name w:val="zeta"/>
    <w:basedOn w:val="Normal"/>
    <w:qFormat/>
    <w:rsid w:val="00b75fe6"/>
    <w:pPr>
      <w:spacing w:lineRule="auto" w:line="240" w:beforeAutospacing="1" w:afterAutospacing="1"/>
      <w:ind w:left="0" w:hanging="0"/>
    </w:pPr>
    <w:rPr>
      <w:rFonts w:ascii="Times New Roman" w:hAnsi="Times New Roman" w:eastAsia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pnas.org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LibreOffice/7.3.5.2$Linux_X86_64 LibreOffice_project/30$Build-2</Application>
  <AppVersion>15.0000</AppVersion>
  <Pages>3</Pages>
  <Words>517</Words>
  <Characters>2686</Characters>
  <CharactersWithSpaces>3146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2021-04-18T08:29:00Z</dcterms:created>
  <dc:creator/>
  <dc:description/>
  <dc:language>fr-FR</dc:language>
  <cp:lastModifiedBy/>
  <dcterms:modified xsi:type="dcterms:W3CDTF">2022-09-10T19:14:06Z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