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png" ContentType="image/png"/>
  <Override PartName="/word/media/hdphoto2.wdp" ContentType="image/vnd.ms-photo"/>
  <Override PartName="/word/media/image3.png" ContentType="image/png"/>
  <Override PartName="/word/media/hdphoto3.wdp" ContentType="image/vnd.ms-photo"/>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20" w:after="120"/>
        <w:ind w:left="-851" w:right="-709" w:hanging="0"/>
        <w:jc w:val="center"/>
        <w:rPr>
          <w:rFonts w:eastAsia="SimSun" w:cs="Arial"/>
          <w:b/>
          <w:b/>
          <w:bCs/>
        </w:rPr>
      </w:pPr>
      <w:r>
        <w:rPr>
          <w:rFonts w:eastAsia="SimSun" w:cs="Arial"/>
          <w:b/>
          <w:bCs/>
        </w:rPr>
        <w:t>La plongée sous-marine en fosse (10 points)</w:t>
      </w:r>
    </w:p>
    <w:tbl>
      <w:tblPr>
        <w:tblStyle w:val="Grilledutableau1"/>
        <w:tblW w:w="10456" w:type="dxa"/>
        <w:jc w:val="left"/>
        <w:tblInd w:w="-567" w:type="dxa"/>
        <w:tblLayout w:type="fixed"/>
        <w:tblCellMar>
          <w:top w:w="0" w:type="dxa"/>
          <w:left w:w="108" w:type="dxa"/>
          <w:bottom w:w="0" w:type="dxa"/>
          <w:right w:w="108" w:type="dxa"/>
        </w:tblCellMar>
        <w:tblLook w:val="04a0" w:noHBand="0" w:noVBand="1" w:firstColumn="1" w:lastRow="0" w:lastColumn="0" w:firstRow="1"/>
      </w:tblPr>
      <w:tblGrid>
        <w:gridCol w:w="7053"/>
        <w:gridCol w:w="3402"/>
      </w:tblGrid>
      <w:tr>
        <w:trPr/>
        <w:tc>
          <w:tcPr>
            <w:tcW w:w="7053" w:type="dxa"/>
            <w:tcBorders>
              <w:top w:val="nil"/>
              <w:left w:val="nil"/>
              <w:bottom w:val="nil"/>
              <w:right w:val="nil"/>
            </w:tcBorders>
          </w:tcPr>
          <w:p>
            <w:pPr>
              <w:pStyle w:val="Normal"/>
              <w:widowControl/>
              <w:spacing w:lineRule="auto" w:line="240" w:before="0" w:after="0"/>
              <w:ind w:left="-3" w:right="39" w:firstLine="3"/>
              <w:jc w:val="both"/>
              <w:rPr>
                <w:rFonts w:cs="Arial"/>
                <w:szCs w:val="20"/>
              </w:rPr>
            </w:pPr>
            <w:r>
              <w:rPr>
                <w:rFonts w:eastAsia="SimSun" w:cs="Arial"/>
                <w:kern w:val="0"/>
                <w:szCs w:val="20"/>
                <w:lang w:val="fr-FR" w:eastAsia="fr-FR" w:bidi="ar-SA"/>
              </w:rPr>
              <w:t xml:space="preserve">Pour finaliser sa formation de niveau 1, un plongeur descend progressivement au fond de la </w:t>
            </w:r>
            <w:r>
              <w:rPr>
                <w:rFonts w:eastAsia="Times New Roman" w:cs="Arial"/>
                <w:bCs/>
                <w:kern w:val="2"/>
                <w:szCs w:val="20"/>
                <w:lang w:val="fr-FR" w:eastAsia="fr-FR" w:bidi="ar-SA"/>
              </w:rPr>
              <w:t xml:space="preserve">fosse de plongée située à La Teste-De-Buch. </w:t>
            </w:r>
            <w:r>
              <w:rPr>
                <w:rFonts w:eastAsia="SimSun" w:cs="Arial"/>
                <w:kern w:val="0"/>
                <w:szCs w:val="20"/>
                <w:lang w:val="fr-FR" w:eastAsia="fr-FR" w:bidi="ar-SA"/>
              </w:rPr>
              <w:t xml:space="preserve">La profondeur est le principal critère qui distingue une fosse de plongée d'une simple piscine. </w:t>
            </w:r>
            <w:r>
              <w:rPr>
                <w:rFonts w:eastAsia="Times New Roman" w:cs="Arial"/>
                <w:bCs/>
                <w:kern w:val="2"/>
                <w:szCs w:val="20"/>
                <w:lang w:val="fr-FR" w:eastAsia="fr-FR" w:bidi="ar-SA"/>
              </w:rPr>
              <w:t xml:space="preserve">Cette fosse est composée d’une colonne d’eau de 20 mètres hors-sol et de 6 m de diamètre. Cette fosse </w:t>
            </w:r>
            <w:r>
              <w:rPr>
                <w:rFonts w:eastAsia="SimSun" w:cs="Arial"/>
                <w:kern w:val="0"/>
                <w:szCs w:val="20"/>
                <w:lang w:val="fr-FR" w:eastAsia="fr-FR" w:bidi="ar-SA"/>
              </w:rPr>
              <w:t xml:space="preserve">permet aux plongeurs de s'entraîner dans une eau à 28 °C tout au long de l’année, et ce quelle que soit la météo. </w:t>
            </w:r>
          </w:p>
          <w:p>
            <w:pPr>
              <w:pStyle w:val="Normal"/>
              <w:widowControl/>
              <w:spacing w:lineRule="auto" w:line="240" w:before="0" w:after="0"/>
              <w:ind w:left="0" w:right="-426" w:hanging="0"/>
              <w:jc w:val="both"/>
              <w:rPr>
                <w:rFonts w:cs="Arial"/>
                <w:szCs w:val="20"/>
              </w:rPr>
            </w:pPr>
            <w:r>
              <w:rPr>
                <w:rFonts w:eastAsia="SimSun" w:cs="Arial"/>
                <w:kern w:val="0"/>
                <w:szCs w:val="20"/>
                <w:lang w:val="fr-FR" w:eastAsia="fr-FR" w:bidi="ar-SA"/>
              </w:rPr>
            </w:r>
          </w:p>
        </w:tc>
        <w:tc>
          <w:tcPr>
            <w:tcW w:w="3402" w:type="dxa"/>
            <w:tcBorders>
              <w:top w:val="nil"/>
              <w:left w:val="nil"/>
              <w:bottom w:val="nil"/>
              <w:right w:val="nil"/>
            </w:tcBorders>
          </w:tcPr>
          <w:p>
            <w:pPr>
              <w:pStyle w:val="Normal"/>
              <w:widowControl/>
              <w:spacing w:lineRule="auto" w:line="240" w:before="0" w:after="0"/>
              <w:ind w:left="0" w:right="174" w:firstLine="29"/>
              <w:jc w:val="left"/>
              <w:rPr>
                <w:rFonts w:cs="Arial"/>
                <w:szCs w:val="20"/>
              </w:rPr>
            </w:pPr>
            <w:r>
              <w:rPr>
                <w:rFonts w:eastAsia="Times New Roman" w:cs="Arial"/>
                <w:bCs/>
                <w:i/>
                <w:kern w:val="2"/>
                <w:szCs w:val="20"/>
                <w:u w:val="single"/>
                <w:lang w:val="fr-FR" w:eastAsia="fr-FR" w:bidi="ar-SA"/>
              </w:rPr>
              <mc:AlternateContent>
                <mc:Choice Requires="wps">
                  <w:drawing>
                    <wp:anchor behindDoc="0" distT="0" distB="24765" distL="114300" distR="114300" simplePos="0" locked="0" layoutInCell="1" allowOverlap="1" relativeHeight="4" wp14:anchorId="6B984931">
                      <wp:simplePos x="0" y="0"/>
                      <wp:positionH relativeFrom="column">
                        <wp:posOffset>69850</wp:posOffset>
                      </wp:positionH>
                      <wp:positionV relativeFrom="paragraph">
                        <wp:posOffset>23495</wp:posOffset>
                      </wp:positionV>
                      <wp:extent cx="1958340" cy="1853565"/>
                      <wp:effectExtent l="0" t="0" r="0" b="0"/>
                      <wp:wrapTight wrapText="bothSides">
                        <wp:wrapPolygon edited="0">
                          <wp:start x="0" y="0"/>
                          <wp:lineTo x="0" y="21311"/>
                          <wp:lineTo x="21432" y="21311"/>
                          <wp:lineTo x="21432" y="0"/>
                          <wp:lineTo x="0" y="0"/>
                        </wp:wrapPolygon>
                      </wp:wrapTight>
                      <wp:docPr id="1" name="Image 3" descr="Stade Nautique La Teste de Buch, piscine, fosse de plongée, spas"/>
                      <a:graphic xmlns:a="http://schemas.openxmlformats.org/drawingml/2006/main">
                        <a:graphicData uri="http://schemas.openxmlformats.org/drawingml/2006/picture">
                          <pic:pic xmlns:pic="http://schemas.openxmlformats.org/drawingml/2006/picture">
                            <pic:nvPicPr>
                              <pic:cNvPr id="0" name="Image 3" descr="Stade Nautique La Teste de Buch, piscine, fosse de plongée, spas"/>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rcRect l="2998" t="6661" r="25155" b="6293"/>
                              <a:stretch/>
                            </pic:blipFill>
                            <pic:spPr>
                              <a:xfrm>
                                <a:off x="0" y="0"/>
                                <a:ext cx="1958400" cy="18536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 stroked="f" o:allowincell="t" style="position:absolute;margin-left:5.5pt;margin-top:1.85pt;width:154.15pt;height:145.9pt;mso-wrap-style:none;v-text-anchor:middle" wp14:anchorId="6B984931" type="_x0000_t75">
                      <v:imagedata r:id="rId4" o:detectmouseclick="t"/>
                      <v:stroke color="#3465a4" joinstyle="round" endcap="flat"/>
                      <w10:wrap type="square"/>
                    </v:shape>
                  </w:pict>
                </mc:Fallback>
              </mc:AlternateContent>
            </w:r>
            <w:r>
              <w:rPr>
                <w:rFonts w:eastAsia="Times New Roman" w:cs="Arial"/>
                <w:bCs/>
                <w:i/>
                <w:kern w:val="2"/>
                <w:szCs w:val="20"/>
                <w:u w:val="single"/>
                <w:lang w:val="fr-FR" w:eastAsia="fr-FR" w:bidi="ar-SA"/>
              </w:rPr>
              <w:t>http://lepyla.com</w:t>
            </w:r>
          </w:p>
        </w:tc>
      </w:tr>
    </w:tbl>
    <w:p>
      <w:pPr>
        <w:pStyle w:val="Normal"/>
        <w:spacing w:lineRule="auto" w:line="240" w:before="0" w:after="0"/>
        <w:ind w:left="0" w:right="-709" w:hanging="0"/>
        <w:rPr>
          <w:rFonts w:eastAsia="SimSun" w:cs="Arial"/>
          <w:b/>
          <w:b/>
        </w:rPr>
      </w:pPr>
      <w:r>
        <w:rPr>
          <w:rFonts w:eastAsia="SimSun" w:cs="Arial"/>
          <w:b/>
        </w:rPr>
        <w:t>La plongée sous-marine</w:t>
      </w:r>
    </w:p>
    <w:p>
      <w:pPr>
        <w:pStyle w:val="Normal"/>
        <w:spacing w:lineRule="auto" w:line="240" w:before="0" w:after="0"/>
        <w:ind w:left="0" w:right="-709" w:hanging="0"/>
        <w:rPr>
          <w:rFonts w:eastAsia="SimSun" w:cs="Arial"/>
        </w:rPr>
      </w:pPr>
      <w:r>
        <w:rPr>
          <w:rFonts w:eastAsia="SimSun" w:cs="Arial"/>
        </w:rPr>
      </w:r>
    </w:p>
    <w:p>
      <w:pPr>
        <w:pStyle w:val="Normal"/>
        <w:spacing w:lineRule="auto" w:line="240" w:before="0" w:after="0"/>
        <w:ind w:left="-426" w:right="-284" w:hanging="0"/>
        <w:jc w:val="both"/>
        <w:rPr>
          <w:rFonts w:eastAsia="Times New Roman" w:cs="Arial"/>
        </w:rPr>
      </w:pPr>
      <w:r>
        <w:rPr>
          <w:rFonts w:eastAsia="Times New Roman" w:cs="Arial"/>
        </w:rPr>
        <w:t xml:space="preserve"> </w:t>
      </w:r>
      <w:r>
        <w:rPr>
          <w:rFonts w:eastAsia="Times New Roman" w:cs="Arial"/>
        </w:rPr>
        <w:t>[…] Toute personne qui a déjà plongé le sait : la pression ambiante augmente à mesure que l'on s'enfonce sous l'eau […]. À 20 mètres de profondeur, elle est ainsi le triple de la pression atmosphérique (c'est-à-dire la pression qui règne à la surface de l'eau plus la pression due à la couche d'eau). Les tissus mous de notre organisme sont peu compressibles et ne changent quasiment pas de volume au cours d'une plongée.</w:t>
      </w:r>
    </w:p>
    <w:p>
      <w:pPr>
        <w:pStyle w:val="Normal"/>
        <w:spacing w:lineRule="auto" w:line="240" w:before="0" w:after="0"/>
        <w:ind w:left="-426" w:right="-284" w:hanging="0"/>
        <w:jc w:val="both"/>
        <w:rPr>
          <w:rFonts w:eastAsia="Times New Roman" w:cs="Arial"/>
        </w:rPr>
      </w:pPr>
      <w:r>
        <w:rPr>
          <w:rFonts w:eastAsia="Times New Roman" w:cs="Arial"/>
        </w:rPr>
        <w:t xml:space="preserve">En revanche, le comportement de l'air contenu dans le système respiratoire est tout autre. Les gaz sont beaucoup plus compressibles que les liquides. Dès le milieu du </w:t>
      </w:r>
      <w:r>
        <w:rPr>
          <w:rFonts w:eastAsia="Times New Roman" w:cs="Arial"/>
          <w:caps/>
        </w:rPr>
        <w:t>xvii</w:t>
      </w:r>
      <w:r>
        <w:rPr>
          <w:rFonts w:eastAsia="Times New Roman" w:cs="Arial"/>
          <w:vertAlign w:val="superscript"/>
        </w:rPr>
        <w:t>e</w:t>
      </w:r>
      <w:r>
        <w:rPr>
          <w:rFonts w:eastAsia="Times New Roman" w:cs="Arial"/>
        </w:rPr>
        <w:t xml:space="preserve"> siècle, l'Irlandais R. Boyle et le Français E. Mariotte énoncèrent une loi pour décrire leur compressibilité […]</w:t>
      </w:r>
    </w:p>
    <w:p>
      <w:pPr>
        <w:pStyle w:val="Normal"/>
        <w:spacing w:lineRule="auto" w:line="240" w:before="0" w:after="0"/>
        <w:ind w:left="-426" w:right="-284" w:hanging="0"/>
        <w:rPr>
          <w:rFonts w:eastAsia="Times New Roman" w:cs="Arial"/>
        </w:rPr>
      </w:pPr>
      <w:r>
        <w:rPr>
          <w:rFonts w:cs="Arial"/>
          <w:i/>
        </w:rPr>
        <w:t>Roland Lehoucq et Jean-Michel Courty</w:t>
      </w:r>
      <w:r>
        <w:rPr>
          <w:rFonts w:eastAsia="Times New Roman" w:cs="Arial"/>
          <w:i/>
        </w:rPr>
        <w:t xml:space="preserve">  01 septembre 2001  </w:t>
      </w:r>
      <w:hyperlink r:id="rId5">
        <w:r>
          <w:rPr>
            <w:rFonts w:eastAsia="Cambria" w:cs="Arial"/>
            <w:i/>
            <w:color w:val="0000FF"/>
            <w:u w:val="single"/>
          </w:rPr>
          <w:t>POUR LA SCIENCE N° 287</w:t>
        </w:r>
      </w:hyperlink>
    </w:p>
    <w:p>
      <w:pPr>
        <w:pStyle w:val="Normal"/>
        <w:tabs>
          <w:tab w:val="clear" w:pos="708"/>
          <w:tab w:val="left" w:pos="-284" w:leader="none"/>
        </w:tabs>
        <w:spacing w:lineRule="auto" w:line="240" w:before="0" w:after="0"/>
        <w:ind w:left="0" w:hanging="0"/>
        <w:rPr>
          <w:rFonts w:eastAsia="SimSun" w:cs="Arial"/>
          <w:b/>
          <w:b/>
        </w:rPr>
      </w:pPr>
      <w:r>
        <w:rPr>
          <w:rFonts w:eastAsia="SimSun" w:cs="Arial"/>
          <w:b/>
        </w:rPr>
      </w:r>
    </w:p>
    <w:p>
      <w:pPr>
        <w:pStyle w:val="Normal"/>
        <w:tabs>
          <w:tab w:val="clear" w:pos="708"/>
          <w:tab w:val="left" w:pos="-284" w:leader="none"/>
        </w:tabs>
        <w:spacing w:lineRule="auto" w:line="240" w:before="0" w:after="0"/>
        <w:ind w:left="-567" w:hanging="0"/>
        <w:contextualSpacing/>
        <w:jc w:val="both"/>
        <w:rPr>
          <w:rFonts w:eastAsia="SimSun" w:cs="Arial"/>
          <w:b/>
          <w:b/>
        </w:rPr>
      </w:pPr>
      <w:r>
        <w:rPr>
          <w:rFonts w:eastAsia="SimSun" w:cs="Arial"/>
          <w:b/>
          <w:u w:val="single"/>
        </w:rPr>
        <w:t>Données :</w:t>
      </w:r>
      <w:r>
        <w:rPr>
          <w:rFonts w:eastAsia="SimSun" w:cs="Arial"/>
          <w:b/>
        </w:rPr>
        <w:t xml:space="preserve"> </w:t>
      </w:r>
    </w:p>
    <w:p>
      <w:pPr>
        <w:pStyle w:val="Normal"/>
        <w:numPr>
          <w:ilvl w:val="0"/>
          <w:numId w:val="2"/>
        </w:numPr>
        <w:tabs>
          <w:tab w:val="clear" w:pos="708"/>
          <w:tab w:val="left" w:pos="284" w:leader="none"/>
        </w:tabs>
        <w:spacing w:lineRule="auto" w:line="240" w:before="0" w:after="0"/>
        <w:ind w:left="0" w:right="-709" w:hanging="153"/>
        <w:rPr>
          <w:rFonts w:eastAsia="Times New Roman" w:cs="Arial"/>
        </w:rPr>
      </w:pPr>
      <w:r>
        <w:rPr>
          <w:rFonts w:eastAsia="Times New Roman" w:cs="Arial"/>
        </w:rPr>
        <w:t>pression atmosphérique : 1,013 bar ; 1,0 bar = 1,0 x 10</w:t>
      </w:r>
      <w:r>
        <w:rPr>
          <w:rFonts w:eastAsia="Times New Roman" w:cs="Arial"/>
          <w:vertAlign w:val="superscript"/>
        </w:rPr>
        <w:t>5</w:t>
      </w:r>
      <w:r>
        <w:rPr>
          <w:rFonts w:eastAsia="Times New Roman" w:cs="Arial"/>
        </w:rPr>
        <w:t xml:space="preserve"> Pa ;</w:t>
      </w:r>
    </w:p>
    <w:p>
      <w:pPr>
        <w:pStyle w:val="Normal"/>
        <w:numPr>
          <w:ilvl w:val="0"/>
          <w:numId w:val="2"/>
        </w:numPr>
        <w:tabs>
          <w:tab w:val="clear" w:pos="708"/>
          <w:tab w:val="left" w:pos="284" w:leader="none"/>
        </w:tabs>
        <w:spacing w:lineRule="auto" w:line="240" w:before="0" w:after="0"/>
        <w:ind w:left="0" w:right="-709" w:hanging="153"/>
        <w:jc w:val="both"/>
        <w:rPr>
          <w:rFonts w:eastAsia="Times New Roman" w:cs="Arial"/>
        </w:rPr>
      </w:pPr>
      <w:r>
        <w:rPr>
          <w:rFonts w:eastAsia="Times New Roman" w:cs="Arial"/>
        </w:rPr>
        <w:t xml:space="preserve">masse volumique de l’eau : </w:t>
      </w:r>
      <w:r>
        <w:rPr>
          <w:rFonts w:eastAsia="Times New Roman" w:cs="Arial"/>
          <w:i/>
        </w:rPr>
        <w:t xml:space="preserve">ρ </w:t>
      </w:r>
      <w:r>
        <w:rPr>
          <w:rFonts w:eastAsia="Times New Roman" w:cs="Arial"/>
        </w:rPr>
        <w:t>= 1,0 x 10</w:t>
      </w:r>
      <w:r>
        <w:rPr>
          <w:rFonts w:eastAsia="Times New Roman" w:cs="Arial"/>
          <w:vertAlign w:val="superscript"/>
        </w:rPr>
        <w:t>3</w:t>
      </w:r>
      <w:r>
        <w:rPr>
          <w:rFonts w:eastAsia="Times New Roman" w:cs="Arial"/>
        </w:rPr>
        <w:t xml:space="preserve"> kg.m</w:t>
      </w:r>
      <w:r>
        <w:rPr>
          <w:rFonts w:eastAsia="Times New Roman" w:cs="Arial"/>
          <w:vertAlign w:val="superscript"/>
        </w:rPr>
        <w:t>-3 </w:t>
      </w:r>
      <w:r>
        <w:rPr>
          <w:rFonts w:eastAsia="Times New Roman" w:cs="Arial"/>
        </w:rPr>
        <w:t xml:space="preserve">;   </w:t>
      </w:r>
    </w:p>
    <w:p>
      <w:pPr>
        <w:pStyle w:val="Normal"/>
        <w:numPr>
          <w:ilvl w:val="0"/>
          <w:numId w:val="2"/>
        </w:numPr>
        <w:tabs>
          <w:tab w:val="clear" w:pos="708"/>
          <w:tab w:val="left" w:pos="284" w:leader="none"/>
        </w:tabs>
        <w:spacing w:lineRule="auto" w:line="240" w:before="0" w:after="0"/>
        <w:ind w:left="0" w:right="-709" w:hanging="153"/>
        <w:rPr>
          <w:rFonts w:eastAsia="Times New Roman" w:cs="Arial"/>
        </w:rPr>
      </w:pPr>
      <w:r>
        <w:rPr>
          <w:rFonts w:eastAsia="Times New Roman" w:cs="Arial"/>
        </w:rPr>
        <w:t xml:space="preserve">intensité du champ de pesanteur : </w:t>
      </w:r>
      <w:r>
        <w:rPr>
          <w:rFonts w:eastAsia="Times New Roman" w:cs="Arial"/>
          <w:i/>
        </w:rPr>
        <w:t>g</w:t>
      </w:r>
      <w:r>
        <w:rPr>
          <w:rFonts w:eastAsia="Times New Roman" w:cs="Arial"/>
        </w:rPr>
        <w:t xml:space="preserve"> = 9,81 N.kg</w:t>
      </w:r>
      <w:r>
        <w:rPr>
          <w:rFonts w:eastAsia="Times New Roman" w:cs="Arial"/>
          <w:vertAlign w:val="superscript"/>
        </w:rPr>
        <w:t>-1</w:t>
      </w:r>
      <w:r>
        <w:rPr>
          <w:rFonts w:eastAsia="Times New Roman" w:cs="Arial"/>
        </w:rPr>
        <w:t>.</w:t>
      </w:r>
    </w:p>
    <w:p>
      <w:pPr>
        <w:pStyle w:val="Normal"/>
        <w:tabs>
          <w:tab w:val="clear" w:pos="708"/>
          <w:tab w:val="left" w:pos="-284" w:leader="none"/>
        </w:tabs>
        <w:spacing w:lineRule="auto" w:line="240" w:before="0" w:after="0"/>
        <w:ind w:left="-567" w:hanging="0"/>
        <w:contextualSpacing/>
        <w:rPr>
          <w:rFonts w:eastAsia="SimSun" w:cs="Arial"/>
        </w:rPr>
      </w:pPr>
      <w:r>
        <w:rPr>
          <w:rFonts w:eastAsia="SimSun" w:cs="Arial"/>
        </w:rPr>
      </w:r>
    </w:p>
    <w:p>
      <w:pPr>
        <w:pStyle w:val="Normal"/>
        <w:numPr>
          <w:ilvl w:val="0"/>
          <w:numId w:val="1"/>
        </w:numPr>
        <w:tabs>
          <w:tab w:val="clear" w:pos="708"/>
          <w:tab w:val="left" w:pos="-284" w:leader="none"/>
        </w:tabs>
        <w:spacing w:lineRule="auto" w:line="240" w:before="0" w:after="0"/>
        <w:ind w:left="708" w:firstLine="993"/>
        <w:contextualSpacing/>
        <w:rPr>
          <w:rFonts w:eastAsia="SimSun" w:cs="Arial"/>
          <w:b/>
          <w:b/>
          <w:u w:val="single"/>
        </w:rPr>
      </w:pPr>
      <w:r>
        <mc:AlternateContent>
          <mc:Choice Requires="wps">
            <w:drawing>
              <wp:anchor behindDoc="0" distT="0" distB="0" distL="113665" distR="119380" simplePos="0" locked="0" layoutInCell="0" allowOverlap="1" relativeHeight="6" wp14:anchorId="560B6021">
                <wp:simplePos x="0" y="0"/>
                <wp:positionH relativeFrom="column">
                  <wp:posOffset>4819015</wp:posOffset>
                </wp:positionH>
                <wp:positionV relativeFrom="paragraph">
                  <wp:posOffset>158115</wp:posOffset>
                </wp:positionV>
                <wp:extent cx="1423670" cy="1875155"/>
                <wp:effectExtent l="0" t="0" r="0" b="0"/>
                <wp:wrapSquare wrapText="bothSides"/>
                <wp:docPr id="2" name="Image 4"/>
                <a:graphic xmlns:a="http://schemas.openxmlformats.org/drawingml/2006/main">
                  <a:graphicData uri="http://schemas.openxmlformats.org/drawingml/2006/picture">
                    <pic:pic xmlns:pic="http://schemas.openxmlformats.org/drawingml/2006/picture">
                      <pic:nvPicPr>
                        <pic:cNvPr id="1" name="Image 4" descr=""/>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pic:blipFill>
                      <pic:spPr>
                        <a:xfrm>
                          <a:off x="0" y="0"/>
                          <a:ext cx="1423800" cy="1875240"/>
                        </a:xfrm>
                        <a:prstGeom prst="rect">
                          <a:avLst/>
                        </a:prstGeom>
                        <a:ln w="0">
                          <a:noFill/>
                        </a:ln>
                      </pic:spPr>
                    </pic:pic>
                  </a:graphicData>
                </a:graphic>
              </wp:anchor>
            </w:drawing>
          </mc:Choice>
          <mc:Fallback>
            <w:pict>
              <v:shape id="shape_0" ID="Image 4" stroked="f" o:allowincell="f" style="position:absolute;margin-left:379.45pt;margin-top:12.45pt;width:112.05pt;height:147.6pt;mso-wrap-style:none;v-text-anchor:middle" wp14:anchorId="560B6021" type="_x0000_t75">
                <v:imagedata r:id="rId8" o:detectmouseclick="t"/>
                <v:stroke color="#3465a4" joinstyle="round" endcap="flat"/>
                <w10:wrap type="square"/>
              </v:shape>
            </w:pict>
          </mc:Fallback>
        </mc:AlternateContent>
      </w:r>
      <w:r>
        <w:rPr>
          <w:rFonts w:eastAsia="SimSun" w:cs="Arial"/>
          <w:b/>
          <w:u w:val="single"/>
        </w:rPr>
        <w:t xml:space="preserve">Pression à une profondeur donnée </w:t>
      </w:r>
    </w:p>
    <w:p>
      <w:pPr>
        <w:pStyle w:val="Normal"/>
        <w:tabs>
          <w:tab w:val="clear" w:pos="708"/>
          <w:tab w:val="left" w:pos="-284" w:leader="none"/>
        </w:tabs>
        <w:spacing w:lineRule="auto" w:line="240" w:before="0" w:after="0"/>
        <w:ind w:left="646" w:hanging="0"/>
        <w:contextualSpacing/>
        <w:rPr>
          <w:rFonts w:eastAsia="SimSun" w:cs="Arial"/>
          <w:b/>
          <w:b/>
          <w:u w:val="single"/>
        </w:rPr>
      </w:pPr>
      <w:r>
        <w:rPr>
          <w:rFonts w:eastAsia="SimSun" w:cs="Arial"/>
          <w:b/>
          <w:u w:val="single"/>
        </w:rPr>
      </w:r>
    </w:p>
    <w:p>
      <w:pPr>
        <w:pStyle w:val="Normal"/>
        <w:spacing w:lineRule="auto" w:line="276" w:before="0" w:after="0"/>
        <w:ind w:left="-426" w:hanging="0"/>
        <w:jc w:val="both"/>
        <w:rPr>
          <w:rFonts w:eastAsia="SimSun" w:cs="Arial"/>
        </w:rPr>
      </w:pPr>
      <w:r>
        <w:rPr>
          <w:rFonts w:eastAsia="SimSun" w:cs="Arial"/>
        </w:rPr>
        <w:t>On s’intéresse dans cette partie à la loi fondamentale de la statique des fluides pour modéliser l’évolution de la pression atmosphérique en fonction de l’altitude. Cette loi précise que pour un fluide au repos incompressible de masse volumique</w:t>
      </w:r>
      <w:r>
        <w:rPr>
          <w:rFonts w:eastAsia="SimSun" w:cs="Arial"/>
          <w:i/>
        </w:rPr>
        <w:t xml:space="preserve"> </w:t>
      </w:r>
      <w:r>
        <w:rPr>
          <w:rFonts w:eastAsia="Symbol" w:cs="Symbol" w:ascii="Symbol" w:hAnsi="Symbol"/>
          <w:i/>
        </w:rPr>
        <w:t></w:t>
      </w:r>
      <w:r>
        <w:rPr>
          <w:rFonts w:eastAsia="SimSun" w:cs="Arial"/>
        </w:rPr>
        <w:t xml:space="preserve">, la différence de pression entre deux points, A et B, s’exprime par la relation : </w:t>
      </w:r>
      <w:r>
        <w:rPr/>
      </w:r>
      <m:oMath xmlns:m="http://schemas.openxmlformats.org/officeDocument/2006/math">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g</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B</m:t>
                </m:r>
              </m:sub>
            </m:sSub>
          </m:e>
        </m:d>
      </m:oMath>
      <w:r>
        <w:rPr>
          <w:rFonts w:eastAsia="SimSun" w:cs="Arial"/>
        </w:rPr>
        <w:t xml:space="preserve"> </w:t>
      </w:r>
    </w:p>
    <w:p>
      <w:pPr>
        <w:pStyle w:val="Normal"/>
        <w:spacing w:lineRule="auto" w:line="276" w:before="0" w:after="0"/>
        <w:ind w:left="0" w:hanging="426"/>
        <w:rPr>
          <w:rFonts w:eastAsia="SimSun" w:cs="Arial"/>
        </w:rPr>
      </w:pPr>
      <w:r>
        <w:rPr>
          <w:rFonts w:eastAsia="SimSun" w:cs="Arial"/>
        </w:rPr>
        <w:t xml:space="preserve">Dans cette relation : </w:t>
      </w:r>
    </w:p>
    <w:p>
      <w:pPr>
        <w:pStyle w:val="Normal"/>
        <w:numPr>
          <w:ilvl w:val="0"/>
          <w:numId w:val="5"/>
        </w:numPr>
        <w:spacing w:lineRule="auto" w:line="276" w:before="0" w:after="0"/>
        <w:ind w:left="142" w:hanging="284"/>
        <w:contextualSpacing/>
        <w:jc w:val="both"/>
        <w:rPr>
          <w:rFonts w:eastAsia="SimSun" w:cs="Arial"/>
        </w:rPr>
      </w:pPr>
      <w:r>
        <w:rPr>
          <w:rFonts w:eastAsia="SimSun" w:cs="Arial"/>
        </w:rPr>
        <w:t xml:space="preserve">la masse volumique </w:t>
      </w:r>
      <w:r>
        <w:rPr>
          <w:rFonts w:eastAsia="Symbol" w:cs="Symbol" w:ascii="Symbol" w:hAnsi="Symbol"/>
          <w:i/>
        </w:rPr>
        <w:t></w:t>
      </w:r>
      <w:r>
        <w:rPr>
          <w:rFonts w:eastAsia="SimSun" w:cs="Arial"/>
        </w:rPr>
        <w:t xml:space="preserve"> s’exprime en kg</w:t>
      </w:r>
      <w:r>
        <w:rPr>
          <w:rFonts w:eastAsia="Symbol" w:cs="Symbol" w:ascii="Symbol" w:hAnsi="Symbol"/>
        </w:rPr>
        <w:t></w:t>
      </w:r>
      <w:r>
        <w:rPr>
          <w:rFonts w:eastAsia="SimSun" w:cs="Arial"/>
        </w:rPr>
        <w:t>m</w:t>
      </w:r>
      <w:r>
        <w:rPr>
          <w:rFonts w:eastAsia="Symbol" w:cs="Symbol" w:ascii="Symbol" w:hAnsi="Symbol"/>
          <w:vertAlign w:val="superscript"/>
        </w:rPr>
        <w:t></w:t>
      </w:r>
      <w:r>
        <w:rPr>
          <w:rFonts w:eastAsia="SimSun" w:cs="Arial"/>
          <w:vertAlign w:val="superscript"/>
        </w:rPr>
        <w:t>3 </w:t>
      </w:r>
      <w:r>
        <w:rPr>
          <w:rFonts w:eastAsia="SimSun" w:cs="Arial"/>
        </w:rPr>
        <w:t>;</w:t>
      </w:r>
    </w:p>
    <w:p>
      <w:pPr>
        <w:pStyle w:val="Normal"/>
        <w:numPr>
          <w:ilvl w:val="0"/>
          <w:numId w:val="5"/>
        </w:numPr>
        <w:spacing w:lineRule="auto" w:line="276" w:before="0" w:after="0"/>
        <w:ind w:left="142" w:hanging="284"/>
        <w:contextualSpacing/>
        <w:jc w:val="both"/>
        <w:rPr>
          <w:rFonts w:eastAsia="SimSun" w:cs="Arial"/>
        </w:rPr>
      </w:pPr>
      <w:r>
        <w:rPr>
          <w:rFonts w:eastAsia="SimSun" w:cs="Arial"/>
        </w:rPr>
        <w:t xml:space="preserve">l’intensité de pesanteur </w:t>
      </w:r>
      <w:r>
        <w:rPr>
          <w:rFonts w:eastAsia="SimSun" w:cs="Arial"/>
          <w:i/>
          <w:iCs/>
        </w:rPr>
        <w:t>g</w:t>
      </w:r>
      <w:r>
        <w:rPr>
          <w:rFonts w:eastAsia="SimSun" w:cs="Arial"/>
        </w:rPr>
        <w:t xml:space="preserve"> s’exprime en  N</w:t>
      </w:r>
      <w:r>
        <w:rPr>
          <w:rFonts w:eastAsia="Symbol" w:cs="Symbol" w:ascii="Symbol" w:hAnsi="Symbol"/>
        </w:rPr>
        <w:t></w:t>
      </w:r>
      <w:r>
        <w:rPr>
          <w:rFonts w:eastAsia="SimSun" w:cs="Arial"/>
        </w:rPr>
        <w:t>kg</w:t>
      </w:r>
      <w:r>
        <w:rPr>
          <w:rFonts w:eastAsia="Symbol" w:cs="Symbol" w:ascii="Symbol" w:hAnsi="Symbol"/>
          <w:vertAlign w:val="superscript"/>
        </w:rPr>
        <w:t></w:t>
      </w:r>
      <w:r>
        <w:rPr>
          <w:rFonts w:eastAsia="SimSun" w:cs="Arial"/>
          <w:vertAlign w:val="superscript"/>
        </w:rPr>
        <w:t>1 </w:t>
      </w:r>
      <w:r>
        <w:rPr>
          <w:rFonts w:eastAsia="SimSun" w:cs="Arial"/>
        </w:rPr>
        <w:t>;</w:t>
      </w:r>
    </w:p>
    <w:p>
      <w:pPr>
        <w:pStyle w:val="Normal"/>
        <w:numPr>
          <w:ilvl w:val="0"/>
          <w:numId w:val="5"/>
        </w:numPr>
        <w:spacing w:lineRule="auto" w:line="240" w:before="0" w:after="0"/>
        <w:ind w:left="0" w:hanging="284"/>
        <w:contextualSpacing/>
        <w:jc w:val="both"/>
        <w:rPr>
          <w:rFonts w:eastAsia="SimSun" w:cs="Arial"/>
          <w:i/>
          <w:i/>
          <w:iCs/>
        </w:rPr>
      </w:pPr>
      <w:r>
        <w:rPr>
          <w:rFonts w:eastAsia="SimSun" w:cs="Arial"/>
        </w:rPr>
        <w:t xml:space="preserve">les altitudes </w:t>
      </w:r>
      <w:r>
        <w:rPr>
          <w:rFonts w:eastAsia="SimSun" w:cs="Arial"/>
          <w:i/>
          <w:iCs/>
        </w:rPr>
        <w:t>z</w:t>
      </w:r>
      <w:r>
        <w:rPr>
          <w:rFonts w:eastAsia="SimSun" w:cs="Arial"/>
          <w:vertAlign w:val="subscript"/>
        </w:rPr>
        <w:t>A</w:t>
      </w:r>
      <w:r>
        <w:rPr>
          <w:rFonts w:eastAsia="SimSun" w:cs="Arial"/>
          <w:i/>
          <w:iCs/>
        </w:rPr>
        <w:t xml:space="preserve"> et z</w:t>
      </w:r>
      <w:r>
        <w:rPr>
          <w:rFonts w:eastAsia="SimSun" w:cs="Arial"/>
          <w:vertAlign w:val="subscript"/>
        </w:rPr>
        <w:t>B</w:t>
      </w:r>
      <w:r>
        <w:rPr>
          <w:rFonts w:eastAsia="SimSun" w:cs="Arial"/>
        </w:rPr>
        <w:t xml:space="preserve"> s’expriment en m et sont repérées sur un axe vertical  ascendant  O</w:t>
      </w:r>
      <w:r>
        <w:rPr>
          <w:rFonts w:eastAsia="SimSun" w:cs="Arial"/>
          <w:i/>
          <w:iCs/>
        </w:rPr>
        <w:t>z.</w:t>
      </w:r>
      <w:r>
        <w:br w:type="page"/>
      </w:r>
    </w:p>
    <w:p>
      <w:pPr>
        <w:pStyle w:val="Normal"/>
        <w:numPr>
          <w:ilvl w:val="1"/>
          <w:numId w:val="1"/>
        </w:numPr>
        <w:tabs>
          <w:tab w:val="clear" w:pos="708"/>
          <w:tab w:val="left" w:pos="-426" w:leader="none"/>
        </w:tabs>
        <w:spacing w:lineRule="auto" w:line="240" w:before="0" w:after="0"/>
        <w:ind w:left="-567" w:right="-284" w:hanging="12"/>
        <w:contextualSpacing/>
        <w:jc w:val="both"/>
        <w:rPr>
          <w:rFonts w:eastAsia="SimSun" w:cs="Arial"/>
        </w:rPr>
      </w:pPr>
      <w:r>
        <w:rPr>
          <w:rFonts w:eastAsia="SimSun" w:cs="Arial"/>
        </w:rPr>
        <w:t>Décrire qualitativement comment la pression dans l’eau évolue lors de la descente du plongeur dans la fosse.</w:t>
      </w:r>
    </w:p>
    <w:p>
      <w:pPr>
        <w:pStyle w:val="Normal"/>
        <w:numPr>
          <w:ilvl w:val="1"/>
          <w:numId w:val="1"/>
        </w:numPr>
        <w:tabs>
          <w:tab w:val="clear" w:pos="708"/>
          <w:tab w:val="left" w:pos="-426" w:leader="none"/>
        </w:tabs>
        <w:spacing w:lineRule="auto" w:line="240" w:before="0" w:after="0"/>
        <w:ind w:left="-567" w:right="-284" w:hanging="12"/>
        <w:contextualSpacing/>
        <w:jc w:val="both"/>
        <w:rPr>
          <w:rFonts w:eastAsia="SimSun" w:cs="Arial"/>
        </w:rPr>
      </w:pPr>
      <w:r>
        <w:rPr>
          <w:rFonts w:eastAsia="SimSun" w:cs="Arial"/>
        </w:rPr>
        <w:t>Justifier, à l’aide de la relation de la statique des fluides, la phrase : « </w:t>
      </w:r>
      <w:r>
        <w:rPr>
          <w:rFonts w:eastAsia="SimSun" w:cs="Arial"/>
          <w:i/>
          <w:iCs/>
        </w:rPr>
        <w:t>À 20 mètres de profondeur, elle est ainsi le triple de la pression atmosphérique (c'est-à-dire la pression qui règne à la surface de l'eau plus la pression due à la couche d'eau)</w:t>
      </w:r>
      <w:r>
        <w:rPr>
          <w:rFonts w:eastAsia="SimSun" w:cs="Arial"/>
        </w:rPr>
        <w:t>. »</w:t>
      </w:r>
    </w:p>
    <w:p>
      <w:pPr>
        <w:pStyle w:val="Normal"/>
        <w:tabs>
          <w:tab w:val="clear" w:pos="708"/>
          <w:tab w:val="left" w:pos="-426" w:leader="none"/>
        </w:tabs>
        <w:spacing w:lineRule="auto" w:line="240" w:before="0" w:after="0"/>
        <w:ind w:left="-567" w:right="-284" w:hanging="0"/>
        <w:contextualSpacing/>
        <w:rPr>
          <w:rFonts w:eastAsia="SimSun" w:cs="Arial"/>
        </w:rPr>
      </w:pPr>
      <w:r>
        <w:rPr>
          <w:rFonts w:eastAsia="SimSun" w:cs="Arial"/>
        </w:rPr>
      </w:r>
    </w:p>
    <w:p>
      <w:pPr>
        <w:pStyle w:val="Normal"/>
        <w:tabs>
          <w:tab w:val="clear" w:pos="708"/>
          <w:tab w:val="left" w:pos="-426" w:leader="none"/>
        </w:tabs>
        <w:spacing w:lineRule="auto" w:line="240" w:before="0" w:after="0"/>
        <w:ind w:left="-567" w:right="-284" w:hanging="0"/>
        <w:contextualSpacing/>
        <w:jc w:val="both"/>
        <w:rPr>
          <w:rFonts w:eastAsia="SimSun" w:cs="Arial"/>
        </w:rPr>
      </w:pPr>
      <w:r>
        <w:rPr>
          <w:rFonts w:eastAsia="SimSun" w:cs="Arial"/>
        </w:rPr>
        <w:t xml:space="preserve">Il est possible de vérifier la loi fondamentale de la statique des fluides au laboratoire. </w:t>
      </w:r>
    </w:p>
    <w:p>
      <w:pPr>
        <w:pStyle w:val="Normal"/>
        <w:tabs>
          <w:tab w:val="clear" w:pos="708"/>
          <w:tab w:val="left" w:pos="-426" w:leader="none"/>
        </w:tabs>
        <w:spacing w:lineRule="auto" w:line="240" w:before="0" w:after="0"/>
        <w:ind w:left="-567" w:right="-284" w:hanging="0"/>
        <w:contextualSpacing/>
        <w:jc w:val="both"/>
        <w:rPr>
          <w:rFonts w:eastAsia="SimSun" w:cs="Arial"/>
        </w:rPr>
      </w:pPr>
      <w:r>
        <w:rPr>
          <w:rFonts w:eastAsia="SimSun" w:cs="Arial"/>
        </w:rPr>
        <w:t xml:space="preserve">Pour cela, on réalise une série de mesures de la pression </w:t>
      </w:r>
      <w:r>
        <w:rPr>
          <w:rFonts w:eastAsia="SimSun" w:cs="Arial"/>
          <w:i/>
        </w:rPr>
        <w:t>P</w:t>
      </w:r>
      <w:r>
        <w:rPr>
          <w:rFonts w:eastAsia="SimSun" w:cs="Arial"/>
        </w:rPr>
        <w:t xml:space="preserve"> au sein d’un liquide en fonction de la profondeur </w:t>
      </w:r>
      <w:r>
        <w:rPr>
          <w:rFonts w:eastAsia="SimSun" w:cs="Arial"/>
          <w:i/>
        </w:rPr>
        <w:t>h</w:t>
      </w:r>
      <w:r>
        <w:rPr>
          <w:rFonts w:eastAsia="SimSun" w:cs="Arial"/>
        </w:rPr>
        <w:t xml:space="preserve"> à l’aide du dispositif ci-contre. </w:t>
      </w:r>
    </w:p>
    <w:p>
      <w:pPr>
        <w:pStyle w:val="Normal"/>
        <w:tabs>
          <w:tab w:val="clear" w:pos="708"/>
          <w:tab w:val="left" w:pos="-426" w:leader="none"/>
        </w:tabs>
        <w:spacing w:lineRule="auto" w:line="240" w:before="0" w:after="0"/>
        <w:ind w:left="0" w:right="-284" w:hanging="0"/>
        <w:rPr>
          <w:rFonts w:eastAsia="SimSun" w:cs="Arial"/>
        </w:rPr>
      </w:pPr>
      <w:r>
        <w:rPr>
          <w:rFonts w:eastAsia="SimSun" w:cs="Arial"/>
        </w:rPr>
      </w:r>
    </w:p>
    <w:p>
      <w:pPr>
        <w:pStyle w:val="Normal"/>
        <w:tabs>
          <w:tab w:val="clear" w:pos="708"/>
          <w:tab w:val="left" w:pos="-426" w:leader="none"/>
        </w:tabs>
        <w:spacing w:lineRule="auto" w:line="240" w:before="0" w:after="0"/>
        <w:ind w:left="0" w:right="-284" w:hanging="567"/>
        <w:jc w:val="both"/>
        <w:rPr>
          <w:rFonts w:eastAsia="SimSun" w:cs="Arial"/>
        </w:rPr>
      </w:pPr>
      <w:r>
        <mc:AlternateContent>
          <mc:Choice Requires="wps">
            <w:drawing>
              <wp:anchor behindDoc="0" distT="5080" distB="24130" distL="114300" distR="113665" simplePos="0" locked="0" layoutInCell="0" allowOverlap="1" relativeHeight="5" wp14:anchorId="2AEF860A">
                <wp:simplePos x="0" y="0"/>
                <wp:positionH relativeFrom="column">
                  <wp:posOffset>3745865</wp:posOffset>
                </wp:positionH>
                <wp:positionV relativeFrom="paragraph">
                  <wp:posOffset>89535</wp:posOffset>
                </wp:positionV>
                <wp:extent cx="2391410" cy="1809115"/>
                <wp:effectExtent l="0" t="0" r="0" b="0"/>
                <wp:wrapTight wrapText="bothSides">
                  <wp:wrapPolygon edited="0">
                    <wp:start x="49" y="21664"/>
                    <wp:lineTo x="21385" y="21664"/>
                    <wp:lineTo x="21385" y="284"/>
                    <wp:lineTo x="49" y="284"/>
                    <wp:lineTo x="49" y="21664"/>
                  </wp:wrapPolygon>
                </wp:wrapTight>
                <wp:docPr id="3" name="Image 5"/>
                <a:graphic xmlns:a="http://schemas.openxmlformats.org/drawingml/2006/main">
                  <a:graphicData uri="http://schemas.openxmlformats.org/drawingml/2006/picture">
                    <pic:pic xmlns:pic="http://schemas.openxmlformats.org/drawingml/2006/picture">
                      <pic:nvPicPr>
                        <pic:cNvPr id="2" name="Image 5" descr=""/>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rcRect l="5676" t="2950" r="761" b="2649"/>
                        <a:stretch/>
                      </pic:blipFill>
                      <pic:spPr>
                        <a:xfrm rot="5400000">
                          <a:off x="0" y="0"/>
                          <a:ext cx="2391480" cy="1809000"/>
                        </a:xfrm>
                        <a:prstGeom prst="rect">
                          <a:avLst/>
                        </a:prstGeom>
                        <a:ln w="0">
                          <a:noFill/>
                        </a:ln>
                      </pic:spPr>
                    </pic:pic>
                  </a:graphicData>
                </a:graphic>
              </wp:anchor>
            </w:drawing>
          </mc:Choice>
          <mc:Fallback>
            <w:pict>
              <v:shape id="shape_0" ID="Image 5" stroked="f" o:allowincell="f" style="position:absolute;margin-left:294.95pt;margin-top:7pt;width:188.25pt;height:142.4pt;mso-wrap-style:none;v-text-anchor:middle;rotation:90" wp14:anchorId="2AEF860A" type="_x0000_t75">
                <v:imagedata r:id="rId11" o:detectmouseclick="t"/>
                <v:stroke color="#3465a4" joinstyle="round" endcap="flat"/>
                <w10:wrap type="square"/>
              </v:shape>
            </w:pict>
          </mc:Fallback>
        </mc:AlternateContent>
      </w:r>
      <w:r>
        <w:rPr>
          <w:rFonts w:eastAsia="SimSun" w:cs="Arial"/>
        </w:rPr>
        <w:t>Le protocole expérimental est le suivant :</w:t>
      </w:r>
    </w:p>
    <w:p>
      <w:pPr>
        <w:pStyle w:val="Normal"/>
        <w:numPr>
          <w:ilvl w:val="0"/>
          <w:numId w:val="3"/>
        </w:numPr>
        <w:tabs>
          <w:tab w:val="clear" w:pos="708"/>
          <w:tab w:val="left" w:pos="-284" w:leader="none"/>
        </w:tabs>
        <w:spacing w:lineRule="auto" w:line="240" w:before="0" w:after="0"/>
        <w:ind w:left="-632" w:right="-284" w:firstLine="65"/>
        <w:contextualSpacing/>
        <w:jc w:val="both"/>
        <w:rPr>
          <w:rFonts w:eastAsia="SimSun" w:cs="Arial"/>
        </w:rPr>
      </w:pPr>
      <w:r>
        <w:rPr>
          <w:rFonts w:eastAsia="SimSun" w:cs="Arial"/>
        </w:rPr>
        <w:t>déplacer verticalement, dans une éprouvette contenant un liquide, un tube de verre relié à un tuyau souple branché à un capteur de pression lui-même relié à une interface d’acquisition. Ce capteur mesure la pression en kPa ;</w:t>
      </w:r>
    </w:p>
    <w:p>
      <w:pPr>
        <w:pStyle w:val="Normal"/>
        <w:numPr>
          <w:ilvl w:val="0"/>
          <w:numId w:val="3"/>
        </w:numPr>
        <w:tabs>
          <w:tab w:val="clear" w:pos="708"/>
          <w:tab w:val="left" w:pos="-284" w:leader="none"/>
        </w:tabs>
        <w:spacing w:lineRule="auto" w:line="240" w:before="0" w:after="0"/>
        <w:ind w:left="-632" w:right="-284" w:firstLine="65"/>
        <w:contextualSpacing/>
        <w:jc w:val="both"/>
        <w:rPr>
          <w:rFonts w:eastAsia="SimSun" w:cs="Arial"/>
        </w:rPr>
      </w:pPr>
      <w:r>
        <w:rPr>
          <w:rFonts w:eastAsia="SimSun" w:cs="Arial"/>
        </w:rPr>
        <w:t>faire une première mesure de pression à la surface ;</w:t>
      </w:r>
    </w:p>
    <w:p>
      <w:pPr>
        <w:pStyle w:val="Normal"/>
        <w:numPr>
          <w:ilvl w:val="0"/>
          <w:numId w:val="3"/>
        </w:numPr>
        <w:tabs>
          <w:tab w:val="clear" w:pos="708"/>
          <w:tab w:val="left" w:pos="-284" w:leader="none"/>
        </w:tabs>
        <w:spacing w:lineRule="auto" w:line="240" w:before="0" w:after="0"/>
        <w:ind w:left="-632" w:right="-284" w:firstLine="65"/>
        <w:contextualSpacing/>
        <w:jc w:val="both"/>
        <w:rPr>
          <w:rFonts w:eastAsia="SimSun" w:cs="Arial"/>
        </w:rPr>
      </w:pPr>
      <w:r>
        <w:rPr>
          <w:rFonts w:eastAsia="SimSun" w:cs="Arial"/>
        </w:rPr>
        <w:t>relever ensuite les valeurs de pression pour des profondeurs croissantes en descendant progressivement le tube en verre dans l’éprouvette ;</w:t>
      </w:r>
    </w:p>
    <w:p>
      <w:pPr>
        <w:pStyle w:val="Normal"/>
        <w:numPr>
          <w:ilvl w:val="0"/>
          <w:numId w:val="3"/>
        </w:numPr>
        <w:tabs>
          <w:tab w:val="clear" w:pos="708"/>
          <w:tab w:val="left" w:pos="-284" w:leader="none"/>
        </w:tabs>
        <w:spacing w:lineRule="auto" w:line="240" w:before="0" w:after="0"/>
        <w:ind w:left="-632" w:right="-284" w:firstLine="65"/>
        <w:contextualSpacing/>
        <w:jc w:val="both"/>
        <w:rPr>
          <w:rFonts w:eastAsia="SimSun" w:cs="Arial"/>
        </w:rPr>
      </w:pPr>
      <w:r>
        <w:rPr>
          <w:rFonts w:eastAsia="SimSun" w:cs="Arial"/>
        </w:rPr>
        <w:t xml:space="preserve">les valeurs mesurées permettent de représenter le graphe </w:t>
      </w:r>
      <w:r>
        <w:rPr>
          <w:rFonts w:eastAsia="SimSun" w:cs="Arial"/>
          <w:i/>
        </w:rPr>
        <w:t>P</w:t>
      </w:r>
      <w:r>
        <w:rPr>
          <w:rFonts w:eastAsia="SimSun" w:cs="Arial"/>
        </w:rPr>
        <w:t xml:space="preserve"> en fonction de </w:t>
      </w:r>
      <w:r>
        <w:rPr>
          <w:rFonts w:eastAsia="SimSun" w:cs="Arial"/>
          <w:i/>
        </w:rPr>
        <w:t>h</w:t>
      </w:r>
      <w:r>
        <w:rPr>
          <w:rFonts w:eastAsia="SimSun" w:cs="Arial"/>
        </w:rPr>
        <w:t xml:space="preserve"> à l’aide d’un tableur. On obtient alors une droite modélisée par le tableur par</w:t>
      </w:r>
      <w:r>
        <w:rPr>
          <w:rFonts w:eastAsia="SimSun" w:cs="Arial"/>
          <w:bCs/>
        </w:rPr>
        <w:t xml:space="preserve"> l’équation mathématique suivante :</w:t>
      </w:r>
    </w:p>
    <w:p>
      <w:pPr>
        <w:pStyle w:val="Normal"/>
        <w:spacing w:lineRule="auto" w:line="240" w:before="0" w:after="0"/>
        <w:ind w:left="-567" w:right="-284" w:hanging="0"/>
        <w:rPr>
          <w:rFonts w:eastAsia="SimSun" w:cs="Arial"/>
          <w:b/>
          <w:b/>
        </w:rPr>
      </w:pPr>
      <w:r>
        <w:rPr>
          <w:rFonts w:eastAsia="SimSun" w:cs="Arial"/>
          <w:b/>
        </w:rPr>
      </w:r>
      <w:bookmarkStart w:id="0" w:name="_Hlk11168649"/>
      <w:bookmarkStart w:id="1" w:name="_Hlk11168649"/>
    </w:p>
    <w:p>
      <w:pPr>
        <w:pStyle w:val="Normal"/>
        <w:spacing w:lineRule="auto" w:line="240" w:before="0" w:after="0"/>
        <w:ind w:left="-567" w:right="-284" w:hanging="0"/>
        <w:rPr>
          <w:rFonts w:eastAsia="SimSun" w:cs="Arial"/>
        </w:rPr>
      </w:pPr>
      <w:r>
        <w:rPr>
          <w:rFonts w:eastAsia="SimSun" w:cs="Arial"/>
          <w:i/>
        </w:rPr>
        <w:t>P</w:t>
      </w:r>
      <w:r>
        <w:rPr>
          <w:rFonts w:eastAsia="SimSun" w:cs="Arial"/>
        </w:rPr>
        <w:t xml:space="preserve"> = 9,771 x 10</w:t>
      </w:r>
      <w:r>
        <w:rPr>
          <w:rFonts w:eastAsia="SimSun" w:cs="Arial"/>
          <w:vertAlign w:val="superscript"/>
        </w:rPr>
        <w:t>3</w:t>
      </w:r>
      <w:r>
        <w:rPr>
          <w:rFonts w:eastAsia="SimSun" w:cs="Arial"/>
        </w:rPr>
        <w:t xml:space="preserve"> x </w:t>
      </w:r>
      <w:r>
        <w:rPr>
          <w:rFonts w:eastAsia="SimSun" w:cs="Arial"/>
          <w:i/>
        </w:rPr>
        <w:t>h</w:t>
      </w:r>
      <w:r>
        <w:rPr>
          <w:rFonts w:eastAsia="SimSun" w:cs="Arial"/>
        </w:rPr>
        <w:t xml:space="preserve"> + 101,3 x 10</w:t>
      </w:r>
      <w:r>
        <w:rPr>
          <w:rFonts w:eastAsia="SimSun" w:cs="Arial"/>
          <w:vertAlign w:val="superscript"/>
        </w:rPr>
        <w:t>3</w:t>
      </w:r>
      <w:r>
        <w:rPr>
          <w:rFonts w:eastAsia="SimSun" w:cs="Arial"/>
        </w:rPr>
        <w:t xml:space="preserve"> ; </w:t>
      </w:r>
      <w:r>
        <w:rPr>
          <w:rFonts w:eastAsia="SimSun" w:cs="Arial"/>
          <w:i/>
        </w:rPr>
        <w:t>P</w:t>
      </w:r>
      <w:r>
        <w:rPr>
          <w:rFonts w:eastAsia="SimSun" w:cs="Arial"/>
        </w:rPr>
        <w:t xml:space="preserve"> est exprimée en Pa et </w:t>
      </w:r>
      <w:r>
        <w:rPr>
          <w:rFonts w:eastAsia="SimSun" w:cs="Arial"/>
          <w:i/>
        </w:rPr>
        <w:t>h</w:t>
      </w:r>
      <w:r>
        <w:rPr>
          <w:rFonts w:eastAsia="SimSun" w:cs="Arial"/>
        </w:rPr>
        <w:t xml:space="preserve"> en m.</w:t>
      </w:r>
      <w:bookmarkEnd w:id="1"/>
    </w:p>
    <w:p>
      <w:pPr>
        <w:pStyle w:val="Normal"/>
        <w:spacing w:lineRule="auto" w:line="240" w:before="0" w:after="0"/>
        <w:ind w:left="-567" w:right="-284" w:hanging="0"/>
        <w:rPr>
          <w:rFonts w:eastAsia="SimSun" w:cs="Arial"/>
          <w:b/>
          <w:b/>
        </w:rPr>
      </w:pPr>
      <w:r>
        <w:rPr>
          <w:rFonts w:eastAsia="SimSun" w:cs="Arial"/>
          <w:b/>
        </w:rPr>
      </w:r>
    </w:p>
    <w:p>
      <w:pPr>
        <w:pStyle w:val="Normal"/>
        <w:numPr>
          <w:ilvl w:val="1"/>
          <w:numId w:val="1"/>
        </w:numPr>
        <w:tabs>
          <w:tab w:val="clear" w:pos="708"/>
          <w:tab w:val="left" w:pos="-284" w:leader="none"/>
        </w:tabs>
        <w:spacing w:lineRule="auto" w:line="240" w:before="0" w:after="0"/>
        <w:ind w:left="0" w:hanging="567"/>
        <w:contextualSpacing/>
        <w:jc w:val="both"/>
        <w:rPr>
          <w:rFonts w:eastAsia="SimSun" w:cs="Arial"/>
        </w:rPr>
      </w:pPr>
      <w:r>
        <w:rPr>
          <w:rFonts w:eastAsia="SimSun" w:cs="Arial"/>
        </w:rPr>
        <w:t xml:space="preserve">Que représente la valeur de la pression </w:t>
      </w:r>
      <w:r>
        <w:rPr>
          <w:rFonts w:eastAsia="SimSun" w:cs="Arial"/>
          <w:i/>
        </w:rPr>
        <w:t>P</w:t>
      </w:r>
      <w:r>
        <w:rPr>
          <w:rFonts w:eastAsia="SimSun" w:cs="Arial"/>
          <w:i/>
          <w:vertAlign w:val="subscript"/>
        </w:rPr>
        <w:t>0</w:t>
      </w:r>
      <w:r>
        <w:rPr>
          <w:rFonts w:eastAsia="SimSun" w:cs="Arial"/>
        </w:rPr>
        <w:t xml:space="preserve"> à la profondeur </w:t>
      </w:r>
      <w:r>
        <w:rPr>
          <w:rFonts w:eastAsia="SimSun" w:cs="Arial"/>
          <w:i/>
        </w:rPr>
        <w:t>h</w:t>
      </w:r>
      <w:r>
        <w:rPr>
          <w:rFonts w:eastAsia="SimSun" w:cs="Arial"/>
        </w:rPr>
        <w:t xml:space="preserve"> = 0 m ?</w:t>
      </w:r>
    </w:p>
    <w:p>
      <w:pPr>
        <w:pStyle w:val="Normal"/>
        <w:numPr>
          <w:ilvl w:val="1"/>
          <w:numId w:val="1"/>
        </w:numPr>
        <w:tabs>
          <w:tab w:val="clear" w:pos="708"/>
          <w:tab w:val="left" w:pos="-284" w:leader="none"/>
        </w:tabs>
        <w:spacing w:lineRule="auto" w:line="240" w:before="0" w:after="0"/>
        <w:ind w:left="-567" w:right="-284" w:hanging="0"/>
        <w:contextualSpacing/>
        <w:jc w:val="both"/>
        <w:rPr>
          <w:rFonts w:eastAsia="SimSun" w:cs="Arial"/>
        </w:rPr>
      </w:pPr>
      <w:r>
        <w:rPr>
          <w:rFonts w:eastAsia="SimSun" w:cs="Arial"/>
        </w:rPr>
        <w:t>Expliquer pourquoi les mesures expérimentales sont compatibles avec la loi fondamentale de la statique des fluides.</w:t>
      </w:r>
    </w:p>
    <w:p>
      <w:pPr>
        <w:pStyle w:val="Normal"/>
        <w:numPr>
          <w:ilvl w:val="1"/>
          <w:numId w:val="1"/>
        </w:numPr>
        <w:tabs>
          <w:tab w:val="clear" w:pos="708"/>
          <w:tab w:val="left" w:pos="-284" w:leader="none"/>
        </w:tabs>
        <w:spacing w:lineRule="auto" w:line="240" w:before="0" w:after="0"/>
        <w:ind w:left="-567" w:right="-284" w:hanging="0"/>
        <w:contextualSpacing/>
        <w:jc w:val="both"/>
        <w:rPr>
          <w:rFonts w:eastAsia="SimSun" w:cs="Arial"/>
        </w:rPr>
      </w:pPr>
      <w:r>
        <w:rPr>
          <w:rFonts w:eastAsia="SimSun" w:cs="Arial"/>
        </w:rPr>
        <w:t>Citer des sources d’erreurs possibles dans ce protocole expérimental.</w:t>
      </w:r>
    </w:p>
    <w:p>
      <w:pPr>
        <w:pStyle w:val="Normal"/>
        <w:tabs>
          <w:tab w:val="clear" w:pos="708"/>
          <w:tab w:val="left" w:pos="-284" w:leader="none"/>
        </w:tabs>
        <w:spacing w:lineRule="auto" w:line="240" w:before="0" w:after="0"/>
        <w:ind w:left="0" w:right="-567" w:hanging="0"/>
        <w:rPr>
          <w:rFonts w:eastAsia="SimSun" w:cs="Arial"/>
          <w:b/>
          <w:b/>
          <w:bCs/>
          <w:u w:val="single"/>
        </w:rPr>
      </w:pPr>
      <w:r>
        <w:rPr>
          <w:rFonts w:eastAsia="SimSun" w:cs="Arial"/>
          <w:b/>
          <w:bCs/>
          <w:u w:val="single"/>
        </w:rPr>
      </w:r>
    </w:p>
    <w:p>
      <w:pPr>
        <w:pStyle w:val="Normal"/>
        <w:numPr>
          <w:ilvl w:val="0"/>
          <w:numId w:val="1"/>
        </w:numPr>
        <w:spacing w:lineRule="auto" w:line="240" w:before="0" w:after="0"/>
        <w:ind w:left="-567" w:right="-567" w:firstLine="993"/>
        <w:contextualSpacing/>
        <w:rPr>
          <w:rFonts w:eastAsia="SimSun" w:cs="Arial"/>
          <w:b/>
          <w:b/>
          <w:bCs/>
          <w:u w:val="single"/>
        </w:rPr>
      </w:pPr>
      <w:r>
        <w:rPr>
          <w:rFonts w:eastAsia="SimSun" w:cs="Arial"/>
          <w:b/>
          <w:bCs/>
          <w:u w:val="single"/>
        </w:rPr>
        <w:t>Autonomie d’un plongeur</w:t>
      </w:r>
    </w:p>
    <w:p>
      <w:pPr>
        <w:pStyle w:val="Normal"/>
        <w:spacing w:lineRule="auto" w:line="240" w:before="0" w:after="0"/>
        <w:ind w:left="1004" w:right="-567" w:hanging="0"/>
        <w:contextualSpacing/>
        <w:rPr>
          <w:rFonts w:eastAsia="SimSun" w:cs="Arial"/>
        </w:rPr>
      </w:pPr>
      <w:r>
        <w:rPr>
          <w:rFonts w:eastAsia="SimSun" w:cs="Arial"/>
        </w:rPr>
      </w:r>
    </w:p>
    <w:p>
      <w:pPr>
        <w:pStyle w:val="Normal"/>
        <w:spacing w:lineRule="auto" w:line="240" w:before="0" w:after="0"/>
        <w:ind w:left="-426" w:right="-426" w:hanging="0"/>
        <w:jc w:val="both"/>
        <w:rPr>
          <w:rFonts w:eastAsia="SimSun" w:cs="Arial"/>
        </w:rPr>
      </w:pPr>
      <w:r>
        <w:rPr>
          <w:rFonts w:eastAsia="SimSun" w:cs="Arial"/>
        </w:rPr>
        <w:t>Lors de la plongée en bouteille le détendeur permet au plongeur de respirer de l’air à la même pression que la pression à la profondeur où il se trouve. Mais toute plongée en bouteille s'effectue avec une quantité limitée d'air. Il est donc indispensable de savoir contrôler la consommation de cette quantité d'air au cours de la plongée afin de pouvoir effectuer une remontée et d’éventuels paliers. Cela passe par l'évaluation de son autonomie en air en fonction de la profondeur. Il existe différentes méthodes de calcul de l’autonomie, la plus simple consiste à calculer le volume d’air disponible à la profondeur donnée et de tenir compte de l’air consommé par minutes.</w:t>
      </w:r>
    </w:p>
    <w:p>
      <w:pPr>
        <w:pStyle w:val="Normal"/>
        <w:spacing w:lineRule="auto" w:line="240" w:before="0" w:after="0"/>
        <w:ind w:left="-426" w:right="-426" w:hanging="0"/>
        <w:rPr>
          <w:rFonts w:eastAsia="SimSun" w:cs="Arial"/>
        </w:rPr>
      </w:pPr>
      <w:r>
        <w:rPr>
          <w:rFonts w:eastAsia="SimSun" w:cs="Arial"/>
          <w:i/>
          <w:iCs/>
        </w:rPr>
        <w:t xml:space="preserve">D’après </w:t>
      </w:r>
      <w:hyperlink r:id="rId12">
        <w:r>
          <w:rPr>
            <w:rFonts w:eastAsia="SimSun" w:cs="Arial"/>
            <w:i/>
            <w:iCs/>
            <w:color w:val="0000FF"/>
            <w:szCs w:val="20"/>
            <w:u w:val="single"/>
          </w:rPr>
          <w:t>www.cdp-plongee.com</w:t>
        </w:r>
      </w:hyperlink>
      <w:r>
        <w:rPr>
          <w:rFonts w:eastAsia="SimSun" w:cs="Arial"/>
          <w:i/>
          <w:iCs/>
          <w:color w:val="0000FF"/>
          <w:szCs w:val="20"/>
          <w:u w:val="single"/>
        </w:rPr>
        <w:t xml:space="preserve">  </w:t>
      </w:r>
    </w:p>
    <w:p>
      <w:pPr>
        <w:pStyle w:val="Normal"/>
        <w:spacing w:lineRule="auto" w:line="240" w:before="0" w:after="0"/>
        <w:ind w:left="0" w:right="-426" w:hanging="0"/>
        <w:jc w:val="both"/>
        <w:rPr>
          <w:rFonts w:eastAsia="SimSun" w:cs="Arial"/>
          <w:b/>
          <w:b/>
        </w:rPr>
      </w:pPr>
      <w:r>
        <w:rPr>
          <w:rFonts w:eastAsia="SimSun" w:cs="Arial"/>
          <w:b/>
        </w:rPr>
      </w:r>
    </w:p>
    <w:p>
      <w:pPr>
        <w:pStyle w:val="Normal"/>
        <w:spacing w:lineRule="auto" w:line="240" w:before="0" w:after="0"/>
        <w:ind w:left="-567" w:right="-284" w:hanging="0"/>
        <w:jc w:val="both"/>
        <w:rPr>
          <w:rFonts w:eastAsia="SimSun" w:cs="Arial"/>
        </w:rPr>
      </w:pPr>
      <w:r>
        <w:rPr>
          <w:rFonts w:eastAsia="SimSun" w:cs="Arial"/>
          <w:b/>
        </w:rPr>
        <w:t xml:space="preserve">2.1. </w:t>
      </w:r>
      <w:r>
        <w:rPr>
          <w:rFonts w:eastAsia="SimSun" w:cs="Arial"/>
        </w:rPr>
        <w:t xml:space="preserve">On note </w:t>
      </w:r>
      <w:r>
        <w:rPr>
          <w:rFonts w:eastAsia="SimSun" w:cs="Arial"/>
          <w:i/>
        </w:rPr>
        <w:t>V</w:t>
      </w:r>
      <w:r>
        <w:rPr>
          <w:rFonts w:eastAsia="SimSun" w:cs="Arial"/>
          <w:i/>
          <w:vertAlign w:val="subscript"/>
        </w:rPr>
        <w:t>1</w:t>
      </w:r>
      <w:r>
        <w:rPr>
          <w:rFonts w:eastAsia="SimSun" w:cs="Arial"/>
        </w:rPr>
        <w:t xml:space="preserve"> le volume d’air disponible dans la bouteille de plongée lorsqu’elle est mise sous pression à la pression </w:t>
      </w:r>
      <w:r>
        <w:rPr>
          <w:rFonts w:eastAsia="SimSun" w:cs="Arial"/>
          <w:i/>
        </w:rPr>
        <w:t>P</w:t>
      </w:r>
      <w:r>
        <w:rPr>
          <w:rFonts w:eastAsia="SimSun" w:cs="Arial"/>
          <w:i/>
          <w:vertAlign w:val="subscript"/>
        </w:rPr>
        <w:t>1</w:t>
      </w:r>
      <w:r>
        <w:rPr>
          <w:rFonts w:eastAsia="SimSun" w:cs="Arial"/>
        </w:rPr>
        <w:t xml:space="preserve"> et </w:t>
      </w:r>
      <w:r>
        <w:rPr>
          <w:rFonts w:eastAsia="SimSun" w:cs="Arial"/>
          <w:i/>
        </w:rPr>
        <w:t>V</w:t>
      </w:r>
      <w:r>
        <w:rPr>
          <w:rFonts w:eastAsia="SimSun" w:cs="Arial"/>
          <w:i/>
          <w:vertAlign w:val="subscript"/>
        </w:rPr>
        <w:t>2</w:t>
      </w:r>
      <w:r>
        <w:rPr>
          <w:rFonts w:eastAsia="SimSun" w:cs="Arial"/>
        </w:rPr>
        <w:t xml:space="preserve"> celui d’air disponible pour le plongeur lorsque qu’il est à la pression </w:t>
      </w:r>
      <w:r>
        <w:rPr>
          <w:rFonts w:eastAsia="SimSun" w:cs="Arial"/>
          <w:i/>
        </w:rPr>
        <w:t>P</w:t>
      </w:r>
      <w:r>
        <w:rPr>
          <w:rFonts w:eastAsia="SimSun" w:cs="Arial"/>
          <w:i/>
          <w:vertAlign w:val="subscript"/>
        </w:rPr>
        <w:t>2</w:t>
      </w:r>
      <w:r>
        <w:rPr>
          <w:rFonts w:eastAsia="SimSun" w:cs="Arial"/>
        </w:rPr>
        <w:t>. Les températures sont supposées identiques dans les deux situations.</w:t>
      </w:r>
    </w:p>
    <w:p>
      <w:pPr>
        <w:pStyle w:val="Normal"/>
        <w:spacing w:lineRule="auto" w:line="240" w:before="0" w:after="0"/>
        <w:ind w:left="-567" w:right="-284" w:hanging="0"/>
        <w:jc w:val="both"/>
        <w:rPr>
          <w:rFonts w:eastAsia="SimSun" w:cs="Arial"/>
        </w:rPr>
      </w:pPr>
      <w:r>
        <w:rPr>
          <w:rFonts w:eastAsia="SimSun" w:cs="Arial"/>
        </w:rPr>
        <w:t xml:space="preserve">En utilisant la loi de Mariotte, écrire la relation liant </w:t>
      </w:r>
      <w:r>
        <w:rPr>
          <w:rFonts w:eastAsia="SimSun" w:cs="Arial"/>
          <w:i/>
        </w:rPr>
        <w:t>V</w:t>
      </w:r>
      <w:r>
        <w:rPr>
          <w:rFonts w:eastAsia="SimSun" w:cs="Arial"/>
          <w:i/>
          <w:vertAlign w:val="subscript"/>
        </w:rPr>
        <w:t>1</w:t>
      </w:r>
      <w:r>
        <w:rPr>
          <w:rFonts w:eastAsia="SimSun" w:cs="Arial"/>
        </w:rPr>
        <w:t xml:space="preserve">, </w:t>
      </w:r>
      <w:r>
        <w:rPr>
          <w:rFonts w:eastAsia="SimSun" w:cs="Arial"/>
          <w:i/>
        </w:rPr>
        <w:t>P</w:t>
      </w:r>
      <w:r>
        <w:rPr>
          <w:rFonts w:eastAsia="SimSun" w:cs="Arial"/>
          <w:i/>
          <w:vertAlign w:val="subscript"/>
        </w:rPr>
        <w:t>1</w:t>
      </w:r>
      <w:r>
        <w:rPr>
          <w:rFonts w:eastAsia="SimSun" w:cs="Arial"/>
        </w:rPr>
        <w:t>,</w:t>
      </w:r>
      <w:r>
        <w:rPr>
          <w:rFonts w:eastAsia="SimSun" w:cs="Arial"/>
          <w:vertAlign w:val="subscript"/>
        </w:rPr>
        <w:t xml:space="preserve"> </w:t>
      </w:r>
      <w:r>
        <w:rPr>
          <w:rFonts w:eastAsia="SimSun" w:cs="Arial"/>
          <w:i/>
        </w:rPr>
        <w:t>V</w:t>
      </w:r>
      <w:r>
        <w:rPr>
          <w:rFonts w:eastAsia="SimSun" w:cs="Arial"/>
          <w:i/>
          <w:vertAlign w:val="subscript"/>
        </w:rPr>
        <w:t>2</w:t>
      </w:r>
      <w:r>
        <w:rPr>
          <w:rFonts w:eastAsia="SimSun" w:cs="Arial"/>
        </w:rPr>
        <w:t xml:space="preserve"> et </w:t>
      </w:r>
      <w:r>
        <w:rPr>
          <w:rFonts w:eastAsia="SimSun" w:cs="Arial"/>
          <w:i/>
        </w:rPr>
        <w:t>P</w:t>
      </w:r>
      <w:r>
        <w:rPr>
          <w:rFonts w:eastAsia="SimSun" w:cs="Arial"/>
          <w:i/>
          <w:vertAlign w:val="subscript"/>
        </w:rPr>
        <w:t>2</w:t>
      </w:r>
      <w:r>
        <w:rPr>
          <w:rFonts w:eastAsia="SimSun" w:cs="Arial"/>
        </w:rPr>
        <w:t>.</w:t>
      </w:r>
    </w:p>
    <w:p>
      <w:pPr>
        <w:pStyle w:val="Normal"/>
        <w:spacing w:lineRule="auto" w:line="240" w:before="0" w:after="0"/>
        <w:ind w:left="-567" w:right="-284" w:hanging="0"/>
        <w:jc w:val="both"/>
        <w:rPr>
          <w:rFonts w:eastAsia="SimSun" w:cs="Arial"/>
        </w:rPr>
      </w:pPr>
      <w:r>
        <w:rPr>
          <w:rFonts w:eastAsia="SimSun" w:cs="Arial"/>
          <w:b/>
        </w:rPr>
        <w:t xml:space="preserve">2.2. </w:t>
      </w:r>
      <w:r>
        <w:rPr>
          <w:rFonts w:eastAsia="SimSun" w:cs="Arial"/>
        </w:rPr>
        <w:t>En supposant que la consommation en volume d’air du plongeur reste toujours la même au cours de la plongée, expliquer sans calcul comment l’autonomie en air du plongeur évolue avec la profondeur.</w:t>
      </w:r>
    </w:p>
    <w:p>
      <w:pPr>
        <w:pStyle w:val="Normal"/>
        <w:spacing w:lineRule="auto" w:line="240" w:before="0" w:after="0"/>
        <w:ind w:left="-567" w:right="-284" w:hanging="0"/>
        <w:jc w:val="both"/>
        <w:rPr>
          <w:rFonts w:eastAsia="SimSun" w:cs="Arial"/>
        </w:rPr>
      </w:pPr>
      <w:r>
        <w:rPr>
          <w:rFonts w:eastAsia="SimSun" w:cs="Arial"/>
          <w:b/>
          <w:bCs/>
        </w:rPr>
        <w:t>2.3.</w:t>
      </w:r>
      <w:r>
        <w:rPr>
          <w:rFonts w:eastAsia="SimSun" w:cs="Arial"/>
        </w:rPr>
        <w:t xml:space="preserve"> Le plongeur dispose d’une bouteille de plongée d’une capacité de 12 litres mise sous pression à la pression initiale de 200 bars.  </w:t>
      </w:r>
    </w:p>
    <w:p>
      <w:pPr>
        <w:pStyle w:val="Normal"/>
        <w:spacing w:lineRule="auto" w:line="240" w:before="0" w:after="0"/>
        <w:ind w:left="-567" w:right="-284" w:hanging="0"/>
        <w:jc w:val="both"/>
        <w:rPr>
          <w:rFonts w:eastAsia="Times New Roman" w:cs="Arial"/>
        </w:rPr>
      </w:pPr>
      <w:r>
        <w:rPr>
          <w:rFonts w:eastAsia="Times New Roman" w:cs="Arial"/>
        </w:rPr>
        <w:t>En utilisant la loi de Mariotte, calculer la durée durant laquelle le plongeur peut rester dans la fosse à 20 m de profondeur sachant qu’il consomme 15 litres d’air par minute.</w:t>
      </w:r>
    </w:p>
    <w:p>
      <w:pPr>
        <w:pStyle w:val="Normal"/>
        <w:spacing w:lineRule="auto" w:line="240" w:before="0" w:after="0"/>
        <w:ind w:left="-567" w:right="-284" w:hanging="0"/>
        <w:jc w:val="both"/>
        <w:rPr>
          <w:rFonts w:eastAsia="Times New Roman" w:cs="Arial"/>
        </w:rPr>
      </w:pPr>
      <w:r>
        <w:rPr/>
      </w:r>
    </w:p>
    <w:p>
      <w:pPr>
        <w:pStyle w:val="Normal"/>
        <w:spacing w:lineRule="auto" w:line="240" w:before="0" w:after="0"/>
        <w:ind w:left="-567" w:right="-284" w:hanging="0"/>
        <w:jc w:val="both"/>
        <w:rPr>
          <w:rFonts w:eastAsia="Times New Roman" w:cs="Arial"/>
        </w:rPr>
      </w:pPr>
      <w:r>
        <w:rPr>
          <w:rFonts w:eastAsia="Times New Roman" w:cs="Arial"/>
        </w:rPr>
        <w:t>En réalité le plongeur doit toujours calculer son autonomie en tenant compte d’une marge de sécurité. Pour remonter en surface en ayant conservé une pression de 50 bars dans sa bouteille : c'est ce qu'on appelle communément « la réserve ».</w:t>
      </w:r>
    </w:p>
    <w:p>
      <w:pPr>
        <w:pStyle w:val="Normal"/>
        <w:spacing w:lineRule="auto" w:line="240" w:before="0" w:after="0"/>
        <w:ind w:left="-567" w:right="-284" w:hanging="0"/>
        <w:jc w:val="both"/>
        <w:rPr>
          <w:rFonts w:eastAsia="SimSun" w:cs="Arial"/>
        </w:rPr>
      </w:pPr>
      <w:r>
        <w:rPr>
          <w:rFonts w:eastAsia="SimSun" w:cs="Arial"/>
          <w:b/>
        </w:rPr>
        <w:t>2.</w:t>
      </w:r>
      <w:r>
        <w:rPr>
          <w:rFonts w:eastAsia="SimSun" w:cs="Arial"/>
          <w:b/>
          <w:bCs/>
        </w:rPr>
        <w:t>4.</w:t>
      </w:r>
      <w:r>
        <w:rPr>
          <w:rFonts w:eastAsia="SimSun" w:cs="Arial"/>
        </w:rPr>
        <w:t xml:space="preserve"> La prise en compte de cette réserve réduit-elle ou augmente-t-elle la durée de la plongée ? Justifier sans calcul.</w:t>
      </w:r>
    </w:p>
    <w:p>
      <w:pPr>
        <w:pStyle w:val="Normal"/>
        <w:spacing w:lineRule="auto" w:line="240" w:before="0" w:after="0"/>
        <w:ind w:left="-567" w:right="-851" w:hanging="0"/>
        <w:rPr>
          <w:rFonts w:eastAsia="SimSun" w:cs="Arial"/>
        </w:rPr>
      </w:pPr>
      <w:r>
        <w:rPr>
          <w:rFonts w:eastAsia="SimSun" w:cs="Arial"/>
        </w:rPr>
      </w:r>
    </w:p>
    <w:p>
      <w:pPr>
        <w:pStyle w:val="Normal"/>
        <w:spacing w:lineRule="auto" w:line="240" w:before="0" w:after="0"/>
        <w:ind w:left="-567" w:right="-851" w:hanging="0"/>
        <w:rPr>
          <w:rFonts w:eastAsia="SimSun" w:cs="Arial"/>
        </w:rPr>
      </w:pPr>
      <w:r>
        <w:rPr>
          <w:rFonts w:eastAsia="SimSun" w:cs="Arial"/>
        </w:rPr>
      </w:r>
      <w:bookmarkStart w:id="2" w:name="_GoBack"/>
      <w:bookmarkStart w:id="3" w:name="_GoBack"/>
      <w:bookmarkEnd w:id="3"/>
    </w:p>
    <w:p>
      <w:pPr>
        <w:pStyle w:val="Normal"/>
        <w:numPr>
          <w:ilvl w:val="0"/>
          <w:numId w:val="1"/>
        </w:numPr>
        <w:spacing w:lineRule="auto" w:line="240" w:before="0" w:after="0"/>
        <w:contextualSpacing/>
        <w:rPr>
          <w:rFonts w:eastAsia="SimSun" w:cs="Arial"/>
          <w:b/>
          <w:b/>
          <w:u w:val="single"/>
        </w:rPr>
      </w:pPr>
      <w:r>
        <w:rPr>
          <w:rFonts w:eastAsia="SimSun" w:cs="Arial"/>
          <w:b/>
          <w:u w:val="single"/>
        </w:rPr>
        <w:t>La manœuvre de Valsalva</w:t>
      </w:r>
    </w:p>
    <w:p>
      <w:pPr>
        <w:pStyle w:val="Normal"/>
        <w:spacing w:lineRule="auto" w:line="240" w:before="0" w:after="0"/>
        <w:ind w:left="0" w:hanging="0"/>
        <w:rPr>
          <w:rFonts w:eastAsia="SimSun" w:cs="Arial"/>
          <w:b/>
          <w:b/>
          <w:u w:val="single"/>
        </w:rPr>
      </w:pPr>
      <w:r>
        <w:rPr>
          <w:rFonts w:eastAsia="SimSun" w:cs="Arial"/>
          <w:b/>
          <w:u w:val="single"/>
        </w:rPr>
      </w:r>
    </w:p>
    <w:tbl>
      <w:tblPr>
        <w:tblStyle w:val="Grilledutableau1"/>
        <w:tblW w:w="9782"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4765"/>
        <w:gridCol w:w="5016"/>
      </w:tblGrid>
      <w:tr>
        <w:trPr/>
        <w:tc>
          <w:tcPr>
            <w:tcW w:w="4765" w:type="dxa"/>
            <w:tcBorders>
              <w:top w:val="nil"/>
              <w:left w:val="nil"/>
              <w:bottom w:val="nil"/>
              <w:right w:val="nil"/>
            </w:tcBorders>
          </w:tcPr>
          <w:p>
            <w:pPr>
              <w:pStyle w:val="Normal"/>
              <w:widowControl/>
              <w:spacing w:lineRule="auto" w:line="240" w:before="0" w:after="0"/>
              <w:ind w:left="0" w:right="59" w:hanging="0"/>
              <w:contextualSpacing/>
              <w:jc w:val="both"/>
              <w:rPr>
                <w:rFonts w:eastAsia="Times New Roman" w:cs="Arial"/>
                <w:szCs w:val="20"/>
              </w:rPr>
            </w:pPr>
            <w:r>
              <w:rPr>
                <w:rFonts w:eastAsia="Times New Roman" w:cs="Arial"/>
                <w:kern w:val="0"/>
                <w:szCs w:val="20"/>
                <w:lang w:val="fr-FR" w:eastAsia="fr-FR" w:bidi="ar-SA"/>
              </w:rPr>
              <w:t>En plongée, la différence de pression de part et d’autre du tympan peut provoquer une vive douleur. La manœuvre de Vasalva consiste à souffler par le nez, bouche fermée et nez pincé afin de faire pénétrer de l’air dans l’oreille moyenne. L’air extérieur passe par la trompe d’Eustache.</w:t>
            </w:r>
          </w:p>
          <w:p>
            <w:pPr>
              <w:pStyle w:val="Normal"/>
              <w:widowControl/>
              <w:spacing w:lineRule="auto" w:line="240" w:before="0" w:after="0"/>
              <w:ind w:left="0" w:hanging="0"/>
              <w:jc w:val="left"/>
              <w:rPr>
                <w:rFonts w:eastAsia="Times New Roman" w:cs="Arial"/>
                <w:bCs/>
                <w:i/>
                <w:i/>
                <w:kern w:val="2"/>
                <w:szCs w:val="20"/>
              </w:rPr>
            </w:pPr>
            <w:r>
              <w:rPr>
                <w:rFonts w:eastAsia="Times New Roman" w:cs="Arial"/>
                <w:bCs/>
                <w:i/>
                <w:kern w:val="0"/>
                <w:szCs w:val="20"/>
                <w:lang w:val="fr-FR" w:eastAsia="fr-FR" w:bidi="ar-SA"/>
              </w:rPr>
            </w:r>
          </w:p>
          <w:p>
            <w:pPr>
              <w:pStyle w:val="Normal"/>
              <w:widowControl/>
              <w:spacing w:lineRule="auto" w:line="240" w:before="0" w:after="0"/>
              <w:ind w:left="0" w:right="1193" w:hanging="0"/>
              <w:contextualSpacing/>
              <w:jc w:val="both"/>
              <w:rPr>
                <w:rFonts w:eastAsia="Times New Roman" w:cs="Arial"/>
                <w:i/>
                <w:i/>
                <w:iCs/>
                <w:szCs w:val="20"/>
              </w:rPr>
            </w:pPr>
            <w:hyperlink r:id="rId13">
              <w:r>
                <w:rPr>
                  <w:rFonts w:eastAsia="Times New Roman" w:cs="Arial"/>
                  <w:i/>
                  <w:iCs/>
                  <w:color w:val="0000FF"/>
                  <w:kern w:val="0"/>
                  <w:szCs w:val="20"/>
                  <w:u w:val="single"/>
                  <w:lang w:val="fr-FR" w:eastAsia="fr-FR" w:bidi="ar-SA"/>
                </w:rPr>
                <w:t>https://fr.wikibooks.org</w:t>
              </w:r>
            </w:hyperlink>
            <w:r>
              <w:rPr>
                <w:rFonts w:eastAsia="Times New Roman" w:cs="Arial"/>
                <w:i/>
                <w:iCs/>
                <w:kern w:val="0"/>
                <w:szCs w:val="20"/>
                <w:lang w:val="fr-FR" w:eastAsia="fr-FR" w:bidi="ar-SA"/>
              </w:rPr>
              <w:t xml:space="preserve"> </w:t>
            </w:r>
          </w:p>
          <w:p>
            <w:pPr>
              <w:pStyle w:val="Normal"/>
              <w:widowControl/>
              <w:spacing w:lineRule="auto" w:line="240" w:before="0" w:after="0"/>
              <w:ind w:left="0" w:hanging="0"/>
              <w:jc w:val="left"/>
              <w:rPr>
                <w:rFonts w:eastAsia="Times New Roman" w:cs="Arial"/>
                <w:bCs/>
                <w:i/>
                <w:i/>
                <w:kern w:val="2"/>
                <w:szCs w:val="20"/>
              </w:rPr>
            </w:pPr>
            <w:r>
              <w:rPr>
                <w:rFonts w:eastAsia="Times New Roman" w:cs="Arial"/>
                <w:bCs/>
                <w:i/>
                <w:kern w:val="0"/>
                <w:szCs w:val="20"/>
                <w:lang w:val="fr-FR" w:eastAsia="fr-FR" w:bidi="ar-SA"/>
              </w:rPr>
            </w:r>
          </w:p>
          <w:p>
            <w:pPr>
              <w:pStyle w:val="Normal"/>
              <w:widowControl/>
              <w:spacing w:lineRule="auto" w:line="240" w:before="0" w:after="0"/>
              <w:ind w:left="0" w:hanging="0"/>
              <w:jc w:val="left"/>
              <w:rPr>
                <w:rFonts w:cs="Arial"/>
                <w:b/>
                <w:b/>
                <w:szCs w:val="20"/>
                <w:u w:val="single"/>
              </w:rPr>
            </w:pPr>
            <w:r>
              <w:rPr>
                <w:rFonts w:eastAsia="SimSun" w:cs="Arial"/>
                <w:b/>
                <w:kern w:val="0"/>
                <w:szCs w:val="20"/>
                <w:u w:val="single"/>
                <w:lang w:val="fr-FR" w:eastAsia="fr-FR" w:bidi="ar-SA"/>
              </w:rPr>
            </w:r>
          </w:p>
        </w:tc>
        <w:tc>
          <w:tcPr>
            <w:tcW w:w="5016" w:type="dxa"/>
            <w:tcBorders>
              <w:top w:val="nil"/>
              <w:left w:val="nil"/>
              <w:bottom w:val="nil"/>
              <w:right w:val="nil"/>
            </w:tcBorders>
          </w:tcPr>
          <w:p>
            <w:pPr>
              <w:pStyle w:val="Normal"/>
              <w:widowControl/>
              <w:spacing w:lineRule="auto" w:line="240" w:before="0" w:after="0"/>
              <w:ind w:left="0" w:hanging="0"/>
              <w:jc w:val="left"/>
              <w:rPr>
                <w:rFonts w:cs="Arial"/>
                <w:b/>
                <w:b/>
                <w:szCs w:val="20"/>
                <w:u w:val="single"/>
              </w:rPr>
            </w:pPr>
            <w:r>
              <w:rPr>
                <w:rFonts w:eastAsia="SimSun"/>
                <w:kern w:val="0"/>
                <w:lang w:val="fr-FR" w:eastAsia="fr-FR" w:bidi="ar-SA"/>
              </w:rPr>
              <w:drawing>
                <wp:inline distT="0" distB="0" distL="0" distR="0">
                  <wp:extent cx="3043555" cy="240030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14"/>
                          <a:stretch>
                            <a:fillRect/>
                          </a:stretch>
                        </pic:blipFill>
                        <pic:spPr bwMode="auto">
                          <a:xfrm>
                            <a:off x="0" y="0"/>
                            <a:ext cx="3043555" cy="2400300"/>
                          </a:xfrm>
                          <a:prstGeom prst="rect">
                            <a:avLst/>
                          </a:prstGeom>
                        </pic:spPr>
                      </pic:pic>
                    </a:graphicData>
                  </a:graphic>
                </wp:inline>
              </w:drawing>
            </w:r>
          </w:p>
        </w:tc>
      </w:tr>
    </w:tbl>
    <w:p>
      <w:pPr>
        <w:pStyle w:val="Normal"/>
        <w:spacing w:lineRule="auto" w:line="240" w:before="0" w:after="0"/>
        <w:ind w:left="0" w:hanging="0"/>
        <w:rPr>
          <w:rFonts w:eastAsia="SimSun" w:cs="Arial"/>
          <w:b/>
          <w:b/>
          <w:u w:val="single"/>
        </w:rPr>
      </w:pPr>
      <w:r>
        <w:rPr>
          <w:rFonts w:eastAsia="SimSun" w:cs="Arial"/>
          <w:b/>
          <w:u w:val="single"/>
        </w:rPr>
      </w:r>
    </w:p>
    <w:p>
      <w:pPr>
        <w:pStyle w:val="Normal"/>
        <w:numPr>
          <w:ilvl w:val="1"/>
          <w:numId w:val="1"/>
        </w:numPr>
        <w:tabs>
          <w:tab w:val="clear" w:pos="708"/>
          <w:tab w:val="left" w:pos="-284" w:leader="none"/>
        </w:tabs>
        <w:spacing w:lineRule="auto" w:line="240" w:before="0" w:after="0"/>
        <w:ind w:left="-567" w:right="-426" w:hanging="142"/>
        <w:contextualSpacing/>
        <w:jc w:val="both"/>
        <w:rPr>
          <w:rFonts w:eastAsia="SimSun" w:cs="Arial"/>
        </w:rPr>
      </w:pPr>
      <w:r>
        <w:rPr>
          <w:rFonts w:eastAsia="SimSun" w:cs="Arial"/>
        </w:rPr>
        <w:t xml:space="preserve">Rappeler la relation entre la pression </w:t>
      </w:r>
      <w:r>
        <w:rPr>
          <w:rFonts w:eastAsia="SimSun" w:cs="Arial"/>
          <w:i/>
        </w:rPr>
        <w:t>P</w:t>
      </w:r>
      <w:r>
        <w:rPr>
          <w:rFonts w:eastAsia="SimSun" w:cs="Arial"/>
        </w:rPr>
        <w:t xml:space="preserve">, la norme </w:t>
      </w:r>
      <w:r>
        <w:rPr>
          <w:rFonts w:eastAsia="SimSun" w:cs="Arial"/>
          <w:i/>
        </w:rPr>
        <w:t>F</w:t>
      </w:r>
      <w:r>
        <w:rPr>
          <w:rFonts w:eastAsia="SimSun" w:cs="Arial"/>
        </w:rPr>
        <w:t xml:space="preserve"> de la force pressante et l’aire </w:t>
      </w:r>
      <w:r>
        <w:rPr>
          <w:rFonts w:eastAsia="SimSun" w:cs="Arial"/>
          <w:i/>
        </w:rPr>
        <w:t>S</w:t>
      </w:r>
      <w:r>
        <w:rPr>
          <w:rFonts w:eastAsia="SimSun" w:cs="Arial"/>
        </w:rPr>
        <w:t xml:space="preserve"> de la surface sur laquelle elle s’exerce.</w:t>
      </w:r>
    </w:p>
    <w:p>
      <w:pPr>
        <w:pStyle w:val="Normal"/>
        <w:numPr>
          <w:ilvl w:val="1"/>
          <w:numId w:val="1"/>
        </w:numPr>
        <w:tabs>
          <w:tab w:val="clear" w:pos="708"/>
          <w:tab w:val="left" w:pos="-284" w:leader="none"/>
        </w:tabs>
        <w:spacing w:lineRule="auto" w:line="240" w:before="0" w:after="0"/>
        <w:ind w:left="-567" w:right="-426" w:hanging="142"/>
        <w:contextualSpacing/>
        <w:jc w:val="both"/>
        <w:rPr>
          <w:rFonts w:eastAsia="SimSun" w:cs="Arial"/>
        </w:rPr>
      </w:pPr>
      <w:r>
        <w:rPr>
          <w:rFonts w:eastAsia="SimSun" w:cs="Arial"/>
        </w:rPr>
        <w:t xml:space="preserve">Évaluer la valeur de la norme de la force pressante </w:t>
      </w:r>
      <w:r>
        <w:rPr>
          <w:rFonts w:eastAsia="SimSun" w:cs="Arial"/>
          <w:i/>
        </w:rPr>
        <w:t>F</w:t>
      </w:r>
      <w:r>
        <w:rPr>
          <w:rFonts w:eastAsia="SimSun" w:cs="Arial"/>
          <w:i/>
          <w:vertAlign w:val="subscript"/>
        </w:rPr>
        <w:t>1</w:t>
      </w:r>
      <w:r>
        <w:rPr>
          <w:rFonts w:eastAsia="SimSun" w:cs="Arial"/>
        </w:rPr>
        <w:t xml:space="preserve"> exercée par l’air emprisonné dans l’oreille moyenne à la pression de 1,0 bar sur la paroi interne du tympan dont la surface est de 70 mm². </w:t>
      </w:r>
    </w:p>
    <w:p>
      <w:pPr>
        <w:pStyle w:val="Normal"/>
        <w:numPr>
          <w:ilvl w:val="1"/>
          <w:numId w:val="1"/>
        </w:numPr>
        <w:tabs>
          <w:tab w:val="clear" w:pos="708"/>
          <w:tab w:val="left" w:pos="-284" w:leader="none"/>
        </w:tabs>
        <w:spacing w:lineRule="auto" w:line="240" w:before="0" w:after="0"/>
        <w:ind w:left="-567" w:right="-426" w:hanging="142"/>
        <w:contextualSpacing/>
        <w:jc w:val="both"/>
        <w:rPr>
          <w:rFonts w:eastAsia="SimSun" w:cs="Arial"/>
        </w:rPr>
      </w:pPr>
      <w:r>
        <w:rPr>
          <w:rFonts w:eastAsia="SimSun" w:cs="Arial"/>
        </w:rPr>
        <w:t xml:space="preserve">La valeur de la norme de la force pressante </w:t>
      </w:r>
      <w:r>
        <w:rPr>
          <w:rFonts w:eastAsia="SimSun" w:cs="Arial"/>
          <w:i/>
        </w:rPr>
        <w:t>F</w:t>
      </w:r>
      <w:r>
        <w:rPr>
          <w:rFonts w:eastAsia="SimSun" w:cs="Arial"/>
          <w:i/>
          <w:vertAlign w:val="subscript"/>
        </w:rPr>
        <w:t>2</w:t>
      </w:r>
      <w:r>
        <w:rPr>
          <w:rFonts w:eastAsia="SimSun" w:cs="Arial"/>
          <w:i/>
        </w:rPr>
        <w:t xml:space="preserve"> </w:t>
      </w:r>
      <w:r>
        <w:rPr>
          <w:rFonts w:eastAsia="SimSun" w:cs="Arial"/>
        </w:rPr>
        <w:t>exercée par l’eau sur la paroi externe du tympan pour un plongeur situé à 20 m de profondeur est de 21 N.</w:t>
      </w:r>
    </w:p>
    <w:p>
      <w:pPr>
        <w:pStyle w:val="Normal"/>
        <w:numPr>
          <w:ilvl w:val="1"/>
          <w:numId w:val="1"/>
        </w:numPr>
        <w:tabs>
          <w:tab w:val="clear" w:pos="708"/>
          <w:tab w:val="left" w:pos="-284" w:leader="none"/>
        </w:tabs>
        <w:spacing w:lineRule="auto" w:line="240" w:before="0" w:after="0"/>
        <w:ind w:left="-567" w:right="-426" w:hanging="142"/>
        <w:contextualSpacing/>
        <w:jc w:val="both"/>
        <w:rPr>
          <w:rFonts w:eastAsia="SimSun" w:cs="Arial"/>
        </w:rPr>
      </w:pPr>
      <w:r>
        <w:rPr>
          <w:rFonts w:eastAsia="SimSun" w:cs="Arial"/>
        </w:rPr>
        <w:t>Reproduire sur la copie et compléter le schéma ci-dessous, en représentant les forces pressantes exercées sur le tympan :</w:t>
      </w:r>
    </w:p>
    <w:p>
      <w:pPr>
        <w:pStyle w:val="Normal"/>
        <w:numPr>
          <w:ilvl w:val="0"/>
          <w:numId w:val="4"/>
        </w:numPr>
        <w:tabs>
          <w:tab w:val="clear" w:pos="708"/>
          <w:tab w:val="left" w:pos="-284" w:leader="none"/>
        </w:tabs>
        <w:spacing w:lineRule="auto" w:line="240" w:before="0" w:after="0"/>
        <w:ind w:left="123" w:right="-426" w:hanging="360"/>
        <w:contextualSpacing/>
        <w:jc w:val="both"/>
        <w:rPr>
          <w:rFonts w:eastAsia="SimSun" w:cs="Arial"/>
        </w:rPr>
      </w:pP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1</m:t>
                </m:r>
              </m:sub>
            </m:sSub>
          </m:e>
        </m:acc>
      </m:oMath>
      <w:r>
        <w:rPr>
          <w:rFonts w:eastAsia="SimSun" w:cs="Arial"/>
        </w:rPr>
        <w:t xml:space="preserve"> </w:t>
      </w:r>
      <w:r>
        <w:rPr>
          <w:rFonts w:eastAsia="SimSun" w:cs="Arial"/>
        </w:rPr>
        <w:t>la force pressante exercée par l’air emprisonné dans l’oreille moyenne ;</w:t>
      </w:r>
    </w:p>
    <w:p>
      <w:pPr>
        <w:pStyle w:val="Normal"/>
        <w:numPr>
          <w:ilvl w:val="0"/>
          <w:numId w:val="4"/>
        </w:numPr>
        <w:tabs>
          <w:tab w:val="clear" w:pos="708"/>
          <w:tab w:val="left" w:pos="-284" w:leader="none"/>
        </w:tabs>
        <w:spacing w:lineRule="auto" w:line="240" w:before="0" w:after="0"/>
        <w:ind w:left="123" w:right="-426" w:hanging="360"/>
        <w:contextualSpacing/>
        <w:jc w:val="both"/>
        <w:rPr>
          <w:rFonts w:eastAsia="SimSun" w:cs="Arial"/>
        </w:rPr>
      </w:pPr>
      <w:r>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2</m:t>
                </m:r>
              </m:sub>
            </m:sSub>
          </m:e>
        </m:acc>
      </m:oMath>
      <w:r>
        <w:rPr>
          <w:rFonts w:eastAsia="SimSun" w:cs="Arial"/>
          <w:vertAlign w:val="subscript"/>
        </w:rPr>
        <w:t xml:space="preserve"> </w:t>
      </w:r>
      <w:r>
        <w:rPr>
          <w:rFonts w:eastAsia="SimSun" w:cs="Arial"/>
        </w:rPr>
        <w:t xml:space="preserve"> </w:t>
      </w:r>
      <w:r>
        <w:rPr>
          <w:rFonts w:eastAsia="SimSun" w:cs="Arial"/>
        </w:rPr>
        <w:t>la force pressante exercée par l’eau sur la paroi externe du tympan.</w:t>
      </w:r>
    </w:p>
    <w:p>
      <w:pPr>
        <w:pStyle w:val="Normal"/>
        <w:tabs>
          <w:tab w:val="clear" w:pos="708"/>
          <w:tab w:val="left" w:pos="-284" w:leader="none"/>
        </w:tabs>
        <w:spacing w:lineRule="auto" w:line="240" w:before="0" w:after="0"/>
        <w:ind w:left="0" w:right="-426" w:hanging="0"/>
        <w:jc w:val="both"/>
        <w:rPr>
          <w:rFonts w:eastAsia="SimSun" w:cs="Arial"/>
        </w:rPr>
      </w:pPr>
      <w:r>
        <w:rPr>
          <w:rFonts w:eastAsia="SimSun" w:cs="Arial"/>
        </w:rPr>
        <w:t>Échelle :   1 cm pour 7 N.</w:t>
      </w:r>
    </w:p>
    <w:p>
      <w:pPr>
        <w:pStyle w:val="Normal"/>
        <w:tabs>
          <w:tab w:val="clear" w:pos="708"/>
          <w:tab w:val="left" w:pos="-284" w:leader="none"/>
        </w:tabs>
        <w:spacing w:lineRule="auto" w:line="240" w:before="0" w:after="0"/>
        <w:ind w:left="0" w:right="-426" w:hanging="0"/>
        <w:rPr>
          <w:rFonts w:eastAsia="SimSun" w:cs="Arial"/>
        </w:rPr>
      </w:pPr>
      <w:r>
        <w:rPr>
          <w:rFonts w:eastAsia="SimSun" w:cs="Arial"/>
        </w:rPr>
      </w:r>
    </w:p>
    <w:p>
      <w:pPr>
        <w:pStyle w:val="Normal"/>
        <w:tabs>
          <w:tab w:val="clear" w:pos="708"/>
          <w:tab w:val="left" w:pos="-284" w:leader="none"/>
        </w:tabs>
        <w:spacing w:lineRule="auto" w:line="240" w:before="0" w:after="0"/>
        <w:ind w:left="0" w:right="-426" w:hanging="0"/>
        <w:jc w:val="center"/>
        <w:rPr>
          <w:rFonts w:eastAsia="SimSun" w:cs="Arial"/>
        </w:rPr>
      </w:pPr>
      <w:r>
        <w:rPr/>
        <w:drawing>
          <wp:inline distT="0" distB="0" distL="0" distR="0">
            <wp:extent cx="3052445" cy="1615440"/>
            <wp:effectExtent l="0" t="0" r="0" b="0"/>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15"/>
                    <a:stretch>
                      <a:fillRect/>
                    </a:stretch>
                  </pic:blipFill>
                  <pic:spPr bwMode="auto">
                    <a:xfrm>
                      <a:off x="0" y="0"/>
                      <a:ext cx="3052445" cy="1615440"/>
                    </a:xfrm>
                    <a:prstGeom prst="rect">
                      <a:avLst/>
                    </a:prstGeom>
                  </pic:spPr>
                </pic:pic>
              </a:graphicData>
            </a:graphic>
          </wp:inline>
        </w:drawing>
      </w:r>
    </w:p>
    <w:p>
      <w:pPr>
        <w:pStyle w:val="Normal"/>
        <w:tabs>
          <w:tab w:val="clear" w:pos="708"/>
          <w:tab w:val="left" w:pos="-284" w:leader="none"/>
        </w:tabs>
        <w:spacing w:lineRule="auto" w:line="240" w:before="0" w:after="0"/>
        <w:ind w:left="0" w:right="-426" w:hanging="0"/>
        <w:rPr>
          <w:rFonts w:eastAsia="SimSun" w:cs="Arial"/>
        </w:rPr>
      </w:pPr>
      <w:r>
        <w:rPr>
          <w:rFonts w:eastAsia="SimSun" w:cs="Arial"/>
        </w:rPr>
      </w:r>
    </w:p>
    <w:p>
      <w:pPr>
        <w:pStyle w:val="Normal"/>
        <w:tabs>
          <w:tab w:val="clear" w:pos="708"/>
          <w:tab w:val="left" w:pos="-284" w:leader="none"/>
        </w:tabs>
        <w:spacing w:lineRule="auto" w:line="240" w:before="0" w:after="0"/>
        <w:ind w:left="-567" w:right="-426" w:hanging="0"/>
        <w:jc w:val="both"/>
        <w:rPr>
          <w:rFonts w:eastAsia="SimSun" w:cs="Arial"/>
        </w:rPr>
      </w:pPr>
      <w:r>
        <w:rPr>
          <w:rFonts w:eastAsia="SimSun" w:cs="Arial"/>
        </w:rPr>
        <w:t xml:space="preserve">En déduire pourquoi le plongeur ressent une vive douleur lors de la descente. </w:t>
      </w:r>
    </w:p>
    <w:p>
      <w:pPr>
        <w:pStyle w:val="Normal"/>
        <w:tabs>
          <w:tab w:val="clear" w:pos="708"/>
          <w:tab w:val="left" w:pos="-284" w:leader="none"/>
        </w:tabs>
        <w:spacing w:lineRule="auto" w:line="240" w:before="0" w:after="0"/>
        <w:ind w:left="-567" w:right="-426" w:hanging="0"/>
        <w:contextualSpacing/>
        <w:jc w:val="both"/>
        <w:rPr>
          <w:rFonts w:eastAsia="Times New Roman" w:cs="Arial"/>
          <w:b/>
          <w:b/>
          <w:bCs/>
          <w:kern w:val="2"/>
        </w:rPr>
      </w:pPr>
      <w:r>
        <w:rPr>
          <w:rFonts w:eastAsia="SimSun" w:cs="Arial"/>
          <w:b/>
          <w:bCs/>
        </w:rPr>
        <w:t>3.5.</w:t>
      </w:r>
      <w:r>
        <w:rPr>
          <w:rFonts w:eastAsia="SimSun" w:cs="Arial"/>
        </w:rPr>
        <w:t xml:space="preserve"> Expliquer pourquoi la manœuvre de Vasalva permet de compenser la pression de l’eau introduite dans le conduit auditif.</w:t>
      </w:r>
    </w:p>
    <w:sectPr>
      <w:type w:val="nextPage"/>
      <w:pgSz w:w="11906" w:h="16838"/>
      <w:pgMar w:left="1418" w:right="1418" w:gutter="0" w:header="0" w:top="851" w:footer="0"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w:charset w:val="01"/>
    <w:family w:val="swiss"/>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lvl>
    <w:lvl w:ilvl="1">
      <w:start w:val="1"/>
      <w:numFmt w:val="decimal"/>
      <w:lvlText w:val="%1.%2."/>
      <w:lvlJc w:val="left"/>
      <w:pPr>
        <w:tabs>
          <w:tab w:val="num" w:pos="0"/>
        </w:tabs>
        <w:ind w:left="1004" w:hanging="720"/>
      </w:pPr>
      <w:rPr>
        <w:sz w:val="24"/>
        <w:b/>
        <w:szCs w:val="24"/>
        <w:rFonts w:ascii="Arial" w:hAnsi="Arial" w:cs="Arial"/>
        <w:color w:val="auto"/>
      </w:rPr>
    </w:lvl>
    <w:lvl w:ilvl="2">
      <w:start w:val="1"/>
      <w:numFmt w:val="decimal"/>
      <w:lvlText w:val="%1.%2.%3."/>
      <w:lvlJc w:val="left"/>
      <w:pPr>
        <w:tabs>
          <w:tab w:val="num" w:pos="0"/>
        </w:tabs>
        <w:ind w:left="1004" w:hanging="720"/>
      </w:pPr>
      <w:rPr>
        <w:b/>
      </w:rPr>
    </w:lvl>
    <w:lvl w:ilvl="3">
      <w:start w:val="1"/>
      <w:numFmt w:val="decimal"/>
      <w:lvlText w:val="%1.%2.%3.%4."/>
      <w:lvlJc w:val="left"/>
      <w:pPr>
        <w:tabs>
          <w:tab w:val="num" w:pos="0"/>
        </w:tabs>
        <w:ind w:left="1364" w:hanging="1080"/>
      </w:pPr>
      <w:rPr>
        <w:b/>
      </w:rPr>
    </w:lvl>
    <w:lvl w:ilvl="4">
      <w:start w:val="1"/>
      <w:numFmt w:val="decimal"/>
      <w:lvlText w:val="%1.%2.%3.%4.%5."/>
      <w:lvlJc w:val="left"/>
      <w:pPr>
        <w:tabs>
          <w:tab w:val="num" w:pos="0"/>
        </w:tabs>
        <w:ind w:left="1364" w:hanging="1080"/>
      </w:pPr>
      <w:rPr>
        <w:b/>
      </w:rPr>
    </w:lvl>
    <w:lvl w:ilvl="5">
      <w:start w:val="1"/>
      <w:numFmt w:val="decimal"/>
      <w:lvlText w:val="%1.%2.%3.%4.%5.%6."/>
      <w:lvlJc w:val="left"/>
      <w:pPr>
        <w:tabs>
          <w:tab w:val="num" w:pos="0"/>
        </w:tabs>
        <w:ind w:left="1724" w:hanging="1440"/>
      </w:pPr>
      <w:rPr>
        <w:b/>
      </w:rPr>
    </w:lvl>
    <w:lvl w:ilvl="6">
      <w:start w:val="1"/>
      <w:numFmt w:val="decimal"/>
      <w:lvlText w:val="%1.%2.%3.%4.%5.%6.%7."/>
      <w:lvlJc w:val="left"/>
      <w:pPr>
        <w:tabs>
          <w:tab w:val="num" w:pos="0"/>
        </w:tabs>
        <w:ind w:left="1724" w:hanging="1440"/>
      </w:pPr>
      <w:rPr>
        <w:b/>
      </w:rPr>
    </w:lvl>
    <w:lvl w:ilvl="7">
      <w:start w:val="1"/>
      <w:numFmt w:val="decimal"/>
      <w:lvlText w:val="%1.%2.%3.%4.%5.%6.%7.%8."/>
      <w:lvlJc w:val="left"/>
      <w:pPr>
        <w:tabs>
          <w:tab w:val="num" w:pos="0"/>
        </w:tabs>
        <w:ind w:left="2084" w:hanging="1800"/>
      </w:pPr>
      <w:rPr>
        <w:b/>
      </w:rPr>
    </w:lvl>
    <w:lvl w:ilvl="8">
      <w:start w:val="1"/>
      <w:numFmt w:val="decimal"/>
      <w:lvlText w:val="%1.%2.%3.%4.%5.%6.%7.%8.%9."/>
      <w:lvlJc w:val="left"/>
      <w:pPr>
        <w:tabs>
          <w:tab w:val="num" w:pos="0"/>
        </w:tabs>
        <w:ind w:left="2444" w:hanging="2160"/>
      </w:pPr>
      <w:rPr>
        <w:b/>
      </w:rPr>
    </w:lvl>
  </w:abstractNum>
  <w:abstractNum w:abstractNumId="2">
    <w:lvl w:ilvl="0">
      <w:start w:val="1"/>
      <w:numFmt w:val="bullet"/>
      <w:lvlText w:val=""/>
      <w:lvlJc w:val="left"/>
      <w:pPr>
        <w:tabs>
          <w:tab w:val="num" w:pos="0"/>
        </w:tabs>
        <w:ind w:left="-131" w:hanging="360"/>
      </w:pPr>
      <w:rPr>
        <w:rFonts w:ascii="Wingdings" w:hAnsi="Wingdings" w:cs="Wingdings" w:hint="default"/>
      </w:rPr>
    </w:lvl>
    <w:lvl w:ilvl="1">
      <w:start w:val="1"/>
      <w:numFmt w:val="bullet"/>
      <w:lvlText w:val="o"/>
      <w:lvlJc w:val="left"/>
      <w:pPr>
        <w:tabs>
          <w:tab w:val="num" w:pos="0"/>
        </w:tabs>
        <w:ind w:left="589" w:hanging="360"/>
      </w:pPr>
      <w:rPr>
        <w:rFonts w:ascii="Courier New" w:hAnsi="Courier New" w:cs="Courier New" w:hint="default"/>
      </w:rPr>
    </w:lvl>
    <w:lvl w:ilvl="2">
      <w:start w:val="1"/>
      <w:numFmt w:val="bullet"/>
      <w:lvlText w:val=""/>
      <w:lvlJc w:val="left"/>
      <w:pPr>
        <w:tabs>
          <w:tab w:val="num" w:pos="0"/>
        </w:tabs>
        <w:ind w:left="1309" w:hanging="360"/>
      </w:pPr>
      <w:rPr>
        <w:rFonts w:ascii="Wingdings" w:hAnsi="Wingdings" w:cs="Wingdings" w:hint="default"/>
      </w:rPr>
    </w:lvl>
    <w:lvl w:ilvl="3">
      <w:start w:val="1"/>
      <w:numFmt w:val="bullet"/>
      <w:lvlText w:val=""/>
      <w:lvlJc w:val="left"/>
      <w:pPr>
        <w:tabs>
          <w:tab w:val="num" w:pos="0"/>
        </w:tabs>
        <w:ind w:left="2029" w:hanging="360"/>
      </w:pPr>
      <w:rPr>
        <w:rFonts w:ascii="Symbol" w:hAnsi="Symbol" w:cs="Symbol" w:hint="default"/>
      </w:rPr>
    </w:lvl>
    <w:lvl w:ilvl="4">
      <w:start w:val="1"/>
      <w:numFmt w:val="bullet"/>
      <w:lvlText w:val="o"/>
      <w:lvlJc w:val="left"/>
      <w:pPr>
        <w:tabs>
          <w:tab w:val="num" w:pos="0"/>
        </w:tabs>
        <w:ind w:left="2749" w:hanging="360"/>
      </w:pPr>
      <w:rPr>
        <w:rFonts w:ascii="Courier New" w:hAnsi="Courier New" w:cs="Courier New" w:hint="default"/>
      </w:rPr>
    </w:lvl>
    <w:lvl w:ilvl="5">
      <w:start w:val="1"/>
      <w:numFmt w:val="bullet"/>
      <w:lvlText w:val=""/>
      <w:lvlJc w:val="left"/>
      <w:pPr>
        <w:tabs>
          <w:tab w:val="num" w:pos="0"/>
        </w:tabs>
        <w:ind w:left="3469" w:hanging="360"/>
      </w:pPr>
      <w:rPr>
        <w:rFonts w:ascii="Wingdings" w:hAnsi="Wingdings" w:cs="Wingdings" w:hint="default"/>
      </w:rPr>
    </w:lvl>
    <w:lvl w:ilvl="6">
      <w:start w:val="1"/>
      <w:numFmt w:val="bullet"/>
      <w:lvlText w:val=""/>
      <w:lvlJc w:val="left"/>
      <w:pPr>
        <w:tabs>
          <w:tab w:val="num" w:pos="0"/>
        </w:tabs>
        <w:ind w:left="4189" w:hanging="360"/>
      </w:pPr>
      <w:rPr>
        <w:rFonts w:ascii="Symbol" w:hAnsi="Symbol" w:cs="Symbol" w:hint="default"/>
      </w:rPr>
    </w:lvl>
    <w:lvl w:ilvl="7">
      <w:start w:val="1"/>
      <w:numFmt w:val="bullet"/>
      <w:lvlText w:val="o"/>
      <w:lvlJc w:val="left"/>
      <w:pPr>
        <w:tabs>
          <w:tab w:val="num" w:pos="0"/>
        </w:tabs>
        <w:ind w:left="4909" w:hanging="360"/>
      </w:pPr>
      <w:rPr>
        <w:rFonts w:ascii="Courier New" w:hAnsi="Courier New" w:cs="Courier New" w:hint="default"/>
      </w:rPr>
    </w:lvl>
    <w:lvl w:ilvl="8">
      <w:start w:val="1"/>
      <w:numFmt w:val="bullet"/>
      <w:lvlText w:val=""/>
      <w:lvlJc w:val="left"/>
      <w:pPr>
        <w:tabs>
          <w:tab w:val="num" w:pos="0"/>
        </w:tabs>
        <w:ind w:left="5629" w:hanging="360"/>
      </w:pPr>
      <w:rPr>
        <w:rFonts w:ascii="Wingdings" w:hAnsi="Wingdings" w:cs="Wingdings" w:hint="default"/>
      </w:rPr>
    </w:lvl>
  </w:abstractNum>
  <w:abstractNum w:abstractNumId="3">
    <w:lvl w:ilvl="0">
      <w:start w:val="3"/>
      <w:numFmt w:val="bullet"/>
      <w:lvlText w:val="-"/>
      <w:lvlJc w:val="left"/>
      <w:pPr>
        <w:tabs>
          <w:tab w:val="num" w:pos="0"/>
        </w:tabs>
        <w:ind w:left="-632" w:hanging="360"/>
      </w:pPr>
      <w:rPr>
        <w:rFonts w:ascii="Arial" w:hAnsi="Arial" w:cs="Arial" w:hint="default"/>
        <w:rFonts w:eastAsiaTheme="minorHAnsi"/>
      </w:rPr>
    </w:lvl>
    <w:lvl w:ilvl="1">
      <w:start w:val="1"/>
      <w:numFmt w:val="bullet"/>
      <w:lvlText w:val="o"/>
      <w:lvlJc w:val="left"/>
      <w:pPr>
        <w:tabs>
          <w:tab w:val="num" w:pos="0"/>
        </w:tabs>
        <w:ind w:left="88" w:hanging="360"/>
      </w:pPr>
      <w:rPr>
        <w:rFonts w:ascii="Courier New" w:hAnsi="Courier New" w:cs="Courier New" w:hint="default"/>
      </w:rPr>
    </w:lvl>
    <w:lvl w:ilvl="2">
      <w:start w:val="1"/>
      <w:numFmt w:val="bullet"/>
      <w:lvlText w:val=""/>
      <w:lvlJc w:val="left"/>
      <w:pPr>
        <w:tabs>
          <w:tab w:val="num" w:pos="0"/>
        </w:tabs>
        <w:ind w:left="808" w:hanging="360"/>
      </w:pPr>
      <w:rPr>
        <w:rFonts w:ascii="Wingdings" w:hAnsi="Wingdings" w:cs="Wingdings" w:hint="default"/>
      </w:rPr>
    </w:lvl>
    <w:lvl w:ilvl="3">
      <w:start w:val="1"/>
      <w:numFmt w:val="bullet"/>
      <w:lvlText w:val=""/>
      <w:lvlJc w:val="left"/>
      <w:pPr>
        <w:tabs>
          <w:tab w:val="num" w:pos="0"/>
        </w:tabs>
        <w:ind w:left="1528" w:hanging="360"/>
      </w:pPr>
      <w:rPr>
        <w:rFonts w:ascii="Symbol" w:hAnsi="Symbol" w:cs="Symbol" w:hint="default"/>
      </w:rPr>
    </w:lvl>
    <w:lvl w:ilvl="4">
      <w:start w:val="1"/>
      <w:numFmt w:val="bullet"/>
      <w:lvlText w:val="o"/>
      <w:lvlJc w:val="left"/>
      <w:pPr>
        <w:tabs>
          <w:tab w:val="num" w:pos="0"/>
        </w:tabs>
        <w:ind w:left="2248" w:hanging="360"/>
      </w:pPr>
      <w:rPr>
        <w:rFonts w:ascii="Courier New" w:hAnsi="Courier New" w:cs="Courier New" w:hint="default"/>
      </w:rPr>
    </w:lvl>
    <w:lvl w:ilvl="5">
      <w:start w:val="1"/>
      <w:numFmt w:val="bullet"/>
      <w:lvlText w:val=""/>
      <w:lvlJc w:val="left"/>
      <w:pPr>
        <w:tabs>
          <w:tab w:val="num" w:pos="0"/>
        </w:tabs>
        <w:ind w:left="2968" w:hanging="360"/>
      </w:pPr>
      <w:rPr>
        <w:rFonts w:ascii="Wingdings" w:hAnsi="Wingdings" w:cs="Wingdings" w:hint="default"/>
      </w:rPr>
    </w:lvl>
    <w:lvl w:ilvl="6">
      <w:start w:val="1"/>
      <w:numFmt w:val="bullet"/>
      <w:lvlText w:val=""/>
      <w:lvlJc w:val="left"/>
      <w:pPr>
        <w:tabs>
          <w:tab w:val="num" w:pos="0"/>
        </w:tabs>
        <w:ind w:left="3688" w:hanging="360"/>
      </w:pPr>
      <w:rPr>
        <w:rFonts w:ascii="Symbol" w:hAnsi="Symbol" w:cs="Symbol" w:hint="default"/>
      </w:rPr>
    </w:lvl>
    <w:lvl w:ilvl="7">
      <w:start w:val="1"/>
      <w:numFmt w:val="bullet"/>
      <w:lvlText w:val="o"/>
      <w:lvlJc w:val="left"/>
      <w:pPr>
        <w:tabs>
          <w:tab w:val="num" w:pos="0"/>
        </w:tabs>
        <w:ind w:left="4408" w:hanging="360"/>
      </w:pPr>
      <w:rPr>
        <w:rFonts w:ascii="Courier New" w:hAnsi="Courier New" w:cs="Courier New" w:hint="default"/>
      </w:rPr>
    </w:lvl>
    <w:lvl w:ilvl="8">
      <w:start w:val="1"/>
      <w:numFmt w:val="bullet"/>
      <w:lvlText w:val=""/>
      <w:lvlJc w:val="left"/>
      <w:pPr>
        <w:tabs>
          <w:tab w:val="num" w:pos="0"/>
        </w:tabs>
        <w:ind w:left="5128" w:hanging="360"/>
      </w:pPr>
      <w:rPr>
        <w:rFonts w:ascii="Wingdings" w:hAnsi="Wingdings" w:cs="Wingdings" w:hint="default"/>
      </w:rPr>
    </w:lvl>
  </w:abstractNum>
  <w:abstractNum w:abstractNumId="4">
    <w:lvl w:ilvl="0">
      <w:start w:val="3"/>
      <w:numFmt w:val="bullet"/>
      <w:lvlText w:val="-"/>
      <w:lvlJc w:val="left"/>
      <w:pPr>
        <w:tabs>
          <w:tab w:val="num" w:pos="0"/>
        </w:tabs>
        <w:ind w:left="123" w:hanging="360"/>
      </w:pPr>
      <w:rPr>
        <w:rFonts w:ascii="Arial" w:hAnsi="Arial" w:cs="Arial" w:hint="default"/>
        <w:rFonts w:eastAsiaTheme="minorHAnsi"/>
      </w:rPr>
    </w:lvl>
    <w:lvl w:ilvl="1">
      <w:start w:val="1"/>
      <w:numFmt w:val="bullet"/>
      <w:lvlText w:val="o"/>
      <w:lvlJc w:val="left"/>
      <w:pPr>
        <w:tabs>
          <w:tab w:val="num" w:pos="0"/>
        </w:tabs>
        <w:ind w:left="843" w:hanging="360"/>
      </w:pPr>
      <w:rPr>
        <w:rFonts w:ascii="Courier New" w:hAnsi="Courier New" w:cs="Courier New" w:hint="default"/>
      </w:rPr>
    </w:lvl>
    <w:lvl w:ilvl="2">
      <w:start w:val="1"/>
      <w:numFmt w:val="bullet"/>
      <w:lvlText w:val=""/>
      <w:lvlJc w:val="left"/>
      <w:pPr>
        <w:tabs>
          <w:tab w:val="num" w:pos="0"/>
        </w:tabs>
        <w:ind w:left="1563" w:hanging="360"/>
      </w:pPr>
      <w:rPr>
        <w:rFonts w:ascii="Wingdings" w:hAnsi="Wingdings" w:cs="Wingdings" w:hint="default"/>
      </w:rPr>
    </w:lvl>
    <w:lvl w:ilvl="3">
      <w:start w:val="1"/>
      <w:numFmt w:val="bullet"/>
      <w:lvlText w:val=""/>
      <w:lvlJc w:val="left"/>
      <w:pPr>
        <w:tabs>
          <w:tab w:val="num" w:pos="0"/>
        </w:tabs>
        <w:ind w:left="2283" w:hanging="360"/>
      </w:pPr>
      <w:rPr>
        <w:rFonts w:ascii="Symbol" w:hAnsi="Symbol" w:cs="Symbol" w:hint="default"/>
      </w:rPr>
    </w:lvl>
    <w:lvl w:ilvl="4">
      <w:start w:val="1"/>
      <w:numFmt w:val="bullet"/>
      <w:lvlText w:val="o"/>
      <w:lvlJc w:val="left"/>
      <w:pPr>
        <w:tabs>
          <w:tab w:val="num" w:pos="0"/>
        </w:tabs>
        <w:ind w:left="3003" w:hanging="360"/>
      </w:pPr>
      <w:rPr>
        <w:rFonts w:ascii="Courier New" w:hAnsi="Courier New" w:cs="Courier New" w:hint="default"/>
      </w:rPr>
    </w:lvl>
    <w:lvl w:ilvl="5">
      <w:start w:val="1"/>
      <w:numFmt w:val="bullet"/>
      <w:lvlText w:val=""/>
      <w:lvlJc w:val="left"/>
      <w:pPr>
        <w:tabs>
          <w:tab w:val="num" w:pos="0"/>
        </w:tabs>
        <w:ind w:left="3723" w:hanging="360"/>
      </w:pPr>
      <w:rPr>
        <w:rFonts w:ascii="Wingdings" w:hAnsi="Wingdings" w:cs="Wingdings" w:hint="default"/>
      </w:rPr>
    </w:lvl>
    <w:lvl w:ilvl="6">
      <w:start w:val="1"/>
      <w:numFmt w:val="bullet"/>
      <w:lvlText w:val=""/>
      <w:lvlJc w:val="left"/>
      <w:pPr>
        <w:tabs>
          <w:tab w:val="num" w:pos="0"/>
        </w:tabs>
        <w:ind w:left="4443" w:hanging="360"/>
      </w:pPr>
      <w:rPr>
        <w:rFonts w:ascii="Symbol" w:hAnsi="Symbol" w:cs="Symbol" w:hint="default"/>
      </w:rPr>
    </w:lvl>
    <w:lvl w:ilvl="7">
      <w:start w:val="1"/>
      <w:numFmt w:val="bullet"/>
      <w:lvlText w:val="o"/>
      <w:lvlJc w:val="left"/>
      <w:pPr>
        <w:tabs>
          <w:tab w:val="num" w:pos="0"/>
        </w:tabs>
        <w:ind w:left="5163" w:hanging="360"/>
      </w:pPr>
      <w:rPr>
        <w:rFonts w:ascii="Courier New" w:hAnsi="Courier New" w:cs="Courier New" w:hint="default"/>
      </w:rPr>
    </w:lvl>
    <w:lvl w:ilvl="8">
      <w:start w:val="1"/>
      <w:numFmt w:val="bullet"/>
      <w:lvlText w:val=""/>
      <w:lvlJc w:val="left"/>
      <w:pPr>
        <w:tabs>
          <w:tab w:val="num" w:pos="0"/>
        </w:tabs>
        <w:ind w:left="5883" w:hanging="360"/>
      </w:pPr>
      <w:rPr>
        <w:rFonts w:ascii="Wingdings" w:hAnsi="Wingdings" w:cs="Wingdings" w:hint="default"/>
      </w:rPr>
    </w:lvl>
  </w:abstractNum>
  <w:abstractNum w:abstractNumId="5">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4c554c"/>
    <w:rPr>
      <w:color w:val="0000FF" w:themeColor="hyperlink"/>
      <w:u w:val="single"/>
    </w:rPr>
  </w:style>
  <w:style w:type="character" w:styleId="UnresolvedMention">
    <w:name w:val="Unresolved Mention"/>
    <w:basedOn w:val="DefaultParagraphFont"/>
    <w:uiPriority w:val="99"/>
    <w:semiHidden/>
    <w:unhideWhenUsed/>
    <w:qFormat/>
    <w:rsid w:val="004c554c"/>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e50ba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59"/>
    <w:rsid w:val="00e50ba4"/>
    <w:rPr>
      <w:sz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hyperlink" Target="https://www.pourlascience.fr/util/chutier/pour-la-science-287-500.php" TargetMode="External"/><Relationship Id="rId6" Type="http://schemas.openxmlformats.org/officeDocument/2006/relationships/image" Target="media/image2.png"/><Relationship Id="rId7" Type="http://schemas.microsoft.com/office/2007/relationships/hdphoto" Target="media/hdphoto2.wdp"/><Relationship Id="rId8" Type="http://schemas.openxmlformats.org/officeDocument/2006/relationships/image" Target="media/image2.png"/><Relationship Id="rId9" Type="http://schemas.openxmlformats.org/officeDocument/2006/relationships/image" Target="media/image3.png"/><Relationship Id="rId10" Type="http://schemas.microsoft.com/office/2007/relationships/hdphoto" Target="media/hdphoto3.wdp"/><Relationship Id="rId11" Type="http://schemas.openxmlformats.org/officeDocument/2006/relationships/image" Target="media/image3.png"/><Relationship Id="rId12" Type="http://schemas.openxmlformats.org/officeDocument/2006/relationships/hyperlink" Target="http://www.cdp-plongee.com/" TargetMode="External"/><Relationship Id="rId13" Type="http://schemas.openxmlformats.org/officeDocument/2006/relationships/hyperlink" Target="https://fr.wikibooks.or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1218</Words>
  <Characters>5762</Characters>
  <CharactersWithSpaces>6922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2020-03-14T14:04:00Z</dcterms:created>
  <dc:creator/>
  <dc:description/>
  <dc:language>fr-FR</dc:language>
  <cp:lastModifiedBy/>
  <dcterms:modified xsi:type="dcterms:W3CDTF">2022-12-28T16:06:57Z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