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A33ACB" w:rsidP="00B63DD5">
            <w:pPr>
              <w:rPr>
                <w:szCs w:val="22"/>
              </w:rPr>
            </w:pPr>
            <w:r>
              <w:rPr>
                <w:szCs w:val="22"/>
              </w:rPr>
              <w:t>On a répartie les tâches et commencé par découvrir CSV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A33ACB" w:rsidRDefault="009B006E" w:rsidP="00B63DD5">
            <w:pPr>
              <w:rPr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A33ACB" w:rsidRPr="00A33ACB" w:rsidRDefault="00A33ACB" w:rsidP="00B63DD5">
            <w:pPr>
              <w:rPr>
                <w:szCs w:val="22"/>
              </w:rPr>
            </w:pPr>
            <w:r w:rsidRPr="00A33ACB">
              <w:rPr>
                <w:szCs w:val="22"/>
              </w:rPr>
              <w:t>J’ai découvert CSV et commencé la programmation par Excel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A33ACB" w:rsidP="00B63DD5">
            <w:pPr>
              <w:rPr>
                <w:szCs w:val="22"/>
              </w:rPr>
            </w:pPr>
            <w:r>
              <w:rPr>
                <w:szCs w:val="22"/>
              </w:rPr>
              <w:t>La compréhension de CSV, comment ça marche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A33ACB" w:rsidP="00B63DD5">
            <w:pPr>
              <w:rPr>
                <w:szCs w:val="22"/>
              </w:rPr>
            </w:pPr>
            <w:r>
              <w:rPr>
                <w:szCs w:val="22"/>
              </w:rPr>
              <w:t>Comprendre et bien interpréter la prog</w:t>
            </w:r>
            <w:bookmarkStart w:id="0" w:name="_GoBack"/>
            <w:bookmarkEnd w:id="0"/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97496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97496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97496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3ACB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B0FC1-934E-43DD-A212-4A34D78F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Maxime QUEDRUE</cp:lastModifiedBy>
  <cp:revision>2</cp:revision>
  <cp:lastPrinted>2015-02-09T10:50:00Z</cp:lastPrinted>
  <dcterms:created xsi:type="dcterms:W3CDTF">2017-12-04T10:00:00Z</dcterms:created>
  <dcterms:modified xsi:type="dcterms:W3CDTF">2017-12-04T10:00:00Z</dcterms:modified>
</cp:coreProperties>
</file>