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宋体" w:hAnsi="宋体" w:eastAsia="宋体"/>
          <w:b/>
          <w:sz w:val="48"/>
        </w:rPr>
        <w:t>BUS Agent 后端服务</w:t>
      </w:r>
    </w:p>
    <w:p>
      <w:pPr>
        <w:jc w:val="center"/>
      </w:pPr>
      <w:r>
        <w:rPr>
          <w:rFonts w:ascii="宋体" w:hAnsi="宋体" w:eastAsia="宋体"/>
          <w:b/>
          <w:sz w:val="48"/>
        </w:rPr>
        <w:t>运行维护手册</w:t>
      </w:r>
    </w:p>
    <w:p/>
    <w:p/>
    <w:p/>
    <w:p/>
    <w:p/>
    <w:p/>
    <w:p/>
    <w:p/>
    <w:p>
      <w:pPr>
        <w:jc w:val="center"/>
      </w:pPr>
      <w:r>
        <w:rPr>
          <w:rFonts w:ascii="宋体" w:hAnsi="宋体" w:eastAsia="宋体"/>
          <w:sz w:val="24"/>
        </w:rPr>
        <w:t>文档版本：V1.0</w:t>
      </w:r>
    </w:p>
    <w:p>
      <w:pPr>
        <w:jc w:val="center"/>
      </w:pPr>
      <w:r>
        <w:rPr>
          <w:rFonts w:ascii="宋体" w:hAnsi="宋体" w:eastAsia="宋体"/>
          <w:sz w:val="24"/>
        </w:rPr>
        <w:t>适用范围：agent-deployment 本地化部署版本</w:t>
      </w:r>
    </w:p>
    <w:p>
      <w:pPr>
        <w:jc w:val="center"/>
      </w:pPr>
      <w:r>
        <w:rPr>
          <w:rFonts w:ascii="宋体" w:hAnsi="宋体" w:eastAsia="宋体"/>
          <w:sz w:val="24"/>
        </w:rPr>
        <w:t>编制日期：2026年7月9日</w:t>
      </w:r>
    </w:p>
    <w:p>
      <w:r>
        <w:br w:type="page"/>
      </w:r>
    </w:p>
    <w:p>
      <w:pPr>
        <w:pStyle w:val="Heading1"/>
      </w:pPr>
      <w:r>
        <w:rPr>
          <w:rFonts w:ascii="宋体" w:hAnsi="宋体" w:eastAsia="宋体"/>
          <w:b/>
          <w:sz w:val="32"/>
        </w:rPr>
        <w:t>目 录</w:t>
      </w:r>
    </w:p>
    <w:p>
      <w:r>
        <w:rPr>
          <w:rFonts w:ascii="宋体" w:hAnsi="宋体" w:eastAsia="宋体"/>
          <w:sz w:val="21"/>
        </w:rPr>
        <w:t>第一章 总体情况</w:t>
      </w:r>
    </w:p>
    <w:p>
      <w:r>
        <w:rPr>
          <w:rFonts w:ascii="宋体" w:hAnsi="宋体" w:eastAsia="宋体"/>
          <w:sz w:val="21"/>
        </w:rPr>
        <w:t>1.1 编写目的</w:t>
      </w:r>
    </w:p>
    <w:p>
      <w:r>
        <w:rPr>
          <w:rFonts w:ascii="宋体" w:hAnsi="宋体" w:eastAsia="宋体"/>
          <w:sz w:val="21"/>
        </w:rPr>
        <w:t>1.2 建设背景</w:t>
      </w:r>
    </w:p>
    <w:p>
      <w:r>
        <w:rPr>
          <w:rFonts w:ascii="宋体" w:hAnsi="宋体" w:eastAsia="宋体"/>
          <w:sz w:val="21"/>
        </w:rPr>
        <w:t>1.3 功能概述</w:t>
      </w:r>
    </w:p>
    <w:p>
      <w:r>
        <w:rPr>
          <w:rFonts w:ascii="宋体" w:hAnsi="宋体" w:eastAsia="宋体"/>
          <w:sz w:val="21"/>
        </w:rPr>
        <w:t>1.4 系统部署架构</w:t>
      </w:r>
    </w:p>
    <w:p>
      <w:r>
        <w:rPr>
          <w:rFonts w:ascii="宋体" w:hAnsi="宋体" w:eastAsia="宋体"/>
          <w:sz w:val="21"/>
        </w:rPr>
        <w:t>第二章 系统运行环境</w:t>
      </w:r>
    </w:p>
    <w:p>
      <w:r>
        <w:rPr>
          <w:rFonts w:ascii="宋体" w:hAnsi="宋体" w:eastAsia="宋体"/>
          <w:sz w:val="21"/>
        </w:rPr>
        <w:t>2.1 服务器信息</w:t>
      </w:r>
    </w:p>
    <w:p>
      <w:r>
        <w:rPr>
          <w:rFonts w:ascii="宋体" w:hAnsi="宋体" w:eastAsia="宋体"/>
          <w:sz w:val="21"/>
        </w:rPr>
        <w:t>2.2 软件环境</w:t>
      </w:r>
    </w:p>
    <w:p>
      <w:r>
        <w:rPr>
          <w:rFonts w:ascii="宋体" w:hAnsi="宋体" w:eastAsia="宋体"/>
          <w:sz w:val="21"/>
        </w:rPr>
        <w:t>2.3 应用部署目录</w:t>
      </w:r>
    </w:p>
    <w:p>
      <w:r>
        <w:rPr>
          <w:rFonts w:ascii="宋体" w:hAnsi="宋体" w:eastAsia="宋体"/>
          <w:sz w:val="21"/>
        </w:rPr>
        <w:t>2.4 网络与端口</w:t>
      </w:r>
    </w:p>
    <w:p>
      <w:r>
        <w:rPr>
          <w:rFonts w:ascii="宋体" w:hAnsi="宋体" w:eastAsia="宋体"/>
          <w:sz w:val="21"/>
        </w:rPr>
        <w:t>2.5 外部依赖</w:t>
      </w:r>
    </w:p>
    <w:p>
      <w:r>
        <w:rPr>
          <w:rFonts w:ascii="宋体" w:hAnsi="宋体" w:eastAsia="宋体"/>
          <w:sz w:val="21"/>
        </w:rPr>
        <w:t>第三章 系统部署说明</w:t>
      </w:r>
    </w:p>
    <w:p>
      <w:r>
        <w:rPr>
          <w:rFonts w:ascii="宋体" w:hAnsi="宋体" w:eastAsia="宋体"/>
          <w:sz w:val="21"/>
        </w:rPr>
        <w:t>3.1 首次部署准备</w:t>
      </w:r>
    </w:p>
    <w:p>
      <w:r>
        <w:rPr>
          <w:rFonts w:ascii="宋体" w:hAnsi="宋体" w:eastAsia="宋体"/>
          <w:sz w:val="21"/>
        </w:rPr>
        <w:t>3.2 获取代码</w:t>
      </w:r>
    </w:p>
    <w:p>
      <w:r>
        <w:rPr>
          <w:rFonts w:ascii="宋体" w:hAnsi="宋体" w:eastAsia="宋体"/>
          <w:sz w:val="21"/>
        </w:rPr>
        <w:t>3.3 配置环境变量</w:t>
      </w:r>
    </w:p>
    <w:p>
      <w:r>
        <w:rPr>
          <w:rFonts w:ascii="宋体" w:hAnsi="宋体" w:eastAsia="宋体"/>
          <w:sz w:val="21"/>
        </w:rPr>
        <w:t>3.4 构建并启动服务</w:t>
      </w:r>
    </w:p>
    <w:p>
      <w:r>
        <w:rPr>
          <w:rFonts w:ascii="宋体" w:hAnsi="宋体" w:eastAsia="宋体"/>
          <w:sz w:val="21"/>
        </w:rPr>
        <w:t>3.5 健康检查</w:t>
      </w:r>
    </w:p>
    <w:p>
      <w:r>
        <w:rPr>
          <w:rFonts w:ascii="宋体" w:hAnsi="宋体" w:eastAsia="宋体"/>
          <w:sz w:val="21"/>
        </w:rPr>
        <w:t>3.6 停止、重启与更新</w:t>
      </w:r>
    </w:p>
    <w:p>
      <w:r>
        <w:rPr>
          <w:rFonts w:ascii="宋体" w:hAnsi="宋体" w:eastAsia="宋体"/>
          <w:sz w:val="21"/>
        </w:rPr>
        <w:t>第四章 系统维护说明</w:t>
      </w:r>
    </w:p>
    <w:p>
      <w:r>
        <w:rPr>
          <w:rFonts w:ascii="宋体" w:hAnsi="宋体" w:eastAsia="宋体"/>
          <w:sz w:val="21"/>
        </w:rPr>
        <w:t>4.1 维护时间</w:t>
      </w:r>
    </w:p>
    <w:p>
      <w:r>
        <w:rPr>
          <w:rFonts w:ascii="宋体" w:hAnsi="宋体" w:eastAsia="宋体"/>
          <w:sz w:val="21"/>
        </w:rPr>
        <w:t>4.2 维护准备工作</w:t>
      </w:r>
    </w:p>
    <w:p>
      <w:r>
        <w:rPr>
          <w:rFonts w:ascii="宋体" w:hAnsi="宋体" w:eastAsia="宋体"/>
          <w:sz w:val="21"/>
        </w:rPr>
        <w:t>4.3 日常巡检内容</w:t>
      </w:r>
    </w:p>
    <w:p>
      <w:r>
        <w:rPr>
          <w:rFonts w:ascii="宋体" w:hAnsi="宋体" w:eastAsia="宋体"/>
          <w:sz w:val="21"/>
        </w:rPr>
        <w:t>4.4 Docker 容器维护</w:t>
      </w:r>
    </w:p>
    <w:p>
      <w:r>
        <w:rPr>
          <w:rFonts w:ascii="宋体" w:hAnsi="宋体" w:eastAsia="宋体"/>
          <w:sz w:val="21"/>
        </w:rPr>
        <w:t>4.5 SQLite 数据库维护</w:t>
      </w:r>
    </w:p>
    <w:p>
      <w:r>
        <w:rPr>
          <w:rFonts w:ascii="宋体" w:hAnsi="宋体" w:eastAsia="宋体"/>
          <w:sz w:val="21"/>
        </w:rPr>
        <w:t>4.6 日志维护</w:t>
      </w:r>
    </w:p>
    <w:p>
      <w:r>
        <w:rPr>
          <w:rFonts w:ascii="宋体" w:hAnsi="宋体" w:eastAsia="宋体"/>
          <w:sz w:val="21"/>
        </w:rPr>
        <w:t>4.7 数据备份与恢复</w:t>
      </w:r>
    </w:p>
    <w:p>
      <w:r>
        <w:rPr>
          <w:rFonts w:ascii="宋体" w:hAnsi="宋体" w:eastAsia="宋体"/>
          <w:sz w:val="21"/>
        </w:rPr>
        <w:t>4.8 版本更新与回滚</w:t>
      </w:r>
    </w:p>
    <w:p>
      <w:r>
        <w:rPr>
          <w:rFonts w:ascii="宋体" w:hAnsi="宋体" w:eastAsia="宋体"/>
          <w:sz w:val="21"/>
        </w:rPr>
        <w:t>4.9 安全维护</w:t>
      </w:r>
    </w:p>
    <w:p>
      <w:r>
        <w:rPr>
          <w:rFonts w:ascii="宋体" w:hAnsi="宋体" w:eastAsia="宋体"/>
          <w:sz w:val="21"/>
        </w:rPr>
        <w:t>第五章 常见故障处理</w:t>
      </w:r>
    </w:p>
    <w:p>
      <w:r>
        <w:rPr>
          <w:rFonts w:ascii="宋体" w:hAnsi="宋体" w:eastAsia="宋体"/>
          <w:sz w:val="21"/>
        </w:rPr>
        <w:t>5.1 服务无法启动</w:t>
      </w:r>
    </w:p>
    <w:p>
      <w:r>
        <w:rPr>
          <w:rFonts w:ascii="宋体" w:hAnsi="宋体" w:eastAsia="宋体"/>
          <w:sz w:val="21"/>
        </w:rPr>
        <w:t>5.2 Docker 构建失败</w:t>
      </w:r>
    </w:p>
    <w:p>
      <w:r>
        <w:rPr>
          <w:rFonts w:ascii="宋体" w:hAnsi="宋体" w:eastAsia="宋体"/>
          <w:sz w:val="21"/>
        </w:rPr>
        <w:t>5.3 端口无法访问</w:t>
      </w:r>
    </w:p>
    <w:p>
      <w:r>
        <w:rPr>
          <w:rFonts w:ascii="宋体" w:hAnsi="宋体" w:eastAsia="宋体"/>
          <w:sz w:val="21"/>
        </w:rPr>
        <w:t>5.4 健康检查失败</w:t>
      </w:r>
    </w:p>
    <w:p>
      <w:r>
        <w:rPr>
          <w:rFonts w:ascii="宋体" w:hAnsi="宋体" w:eastAsia="宋体"/>
          <w:sz w:val="21"/>
        </w:rPr>
        <w:t>5.5 SQLite 数据库异常</w:t>
      </w:r>
    </w:p>
    <w:p>
      <w:r>
        <w:rPr>
          <w:rFonts w:ascii="宋体" w:hAnsi="宋体" w:eastAsia="宋体"/>
          <w:sz w:val="21"/>
        </w:rPr>
        <w:t>5.6 模型接口异常</w:t>
      </w:r>
    </w:p>
    <w:p>
      <w:r>
        <w:rPr>
          <w:rFonts w:ascii="宋体" w:hAnsi="宋体" w:eastAsia="宋体"/>
          <w:sz w:val="21"/>
        </w:rPr>
        <w:t>5.7 MCP 接口异常</w:t>
      </w:r>
    </w:p>
    <w:p>
      <w:r>
        <w:rPr>
          <w:rFonts w:ascii="宋体" w:hAnsi="宋体" w:eastAsia="宋体"/>
          <w:sz w:val="21"/>
        </w:rPr>
        <w:t>5.8 磁盘空间不足</w:t>
      </w:r>
    </w:p>
    <w:p>
      <w:r>
        <w:rPr>
          <w:rFonts w:ascii="宋体" w:hAnsi="宋体" w:eastAsia="宋体"/>
          <w:sz w:val="21"/>
        </w:rPr>
        <w:t>5.9 VPN/堡垒机连接异常</w:t>
      </w:r>
    </w:p>
    <w:p>
      <w:r>
        <w:rPr>
          <w:rFonts w:ascii="宋体" w:hAnsi="宋体" w:eastAsia="宋体"/>
          <w:sz w:val="21"/>
        </w:rPr>
        <w:t>第六章 附录</w:t>
      </w:r>
    </w:p>
    <w:p>
      <w:r>
        <w:rPr>
          <w:rFonts w:ascii="宋体" w:hAnsi="宋体" w:eastAsia="宋体"/>
          <w:sz w:val="21"/>
        </w:rPr>
        <w:t>6.1 常用命令</w:t>
      </w:r>
    </w:p>
    <w:p>
      <w:r>
        <w:rPr>
          <w:rFonts w:ascii="宋体" w:hAnsi="宋体" w:eastAsia="宋体"/>
          <w:sz w:val="21"/>
        </w:rPr>
        <w:t>6.2 环境变量清单</w:t>
      </w:r>
    </w:p>
    <w:p>
      <w:r>
        <w:rPr>
          <w:rFonts w:ascii="宋体" w:hAnsi="宋体" w:eastAsia="宋体"/>
          <w:sz w:val="21"/>
        </w:rPr>
        <w:t>6.3 目录结构说明</w:t>
      </w:r>
    </w:p>
    <w:p>
      <w:r>
        <w:br w:type="page"/>
      </w:r>
    </w:p>
    <w:p>
      <w:pPr>
        <w:pStyle w:val="Heading1"/>
      </w:pPr>
      <w:r>
        <w:rPr>
          <w:rFonts w:ascii="宋体" w:hAnsi="宋体" w:eastAsia="宋体"/>
          <w:b/>
          <w:sz w:val="32"/>
        </w:rPr>
        <w:t>第一章 总体情况</w:t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1.1 编写目的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>本手册用于规范 BUS Agent 后端服务本地化部署后的运行维护工作，指导运维人员完成系统巡检、服务启停、日志查看、数据备份、故障排查、版本更新和回滚等操作，保障系统稳定、可靠、安全运行。</w:t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1.2 建设背景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>BUS Agent 后端服务按本地化部署场景设计，采用 Node.js 服务、Docker Compose 编排和 SQLite 本地文件数据库的运行形态。系统通过 agent-deployment 目录统一管理启动入口、运行配置、数据库初始化、容器构建和运维脚本，满足内网服务器部署、VPN/堡垒机访问、数据本地留存和日常运维管理要求。</w:t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1.3 功能概述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>BUS Agent 后端服务主要提供 AI 助手会话、结构化报告生成、规则配置、研究评估、会话管理、实体别名管理、MCP 工具调用、知识库检索代理等能力。系统对外提供 /api/agent/* 接口，由前端或其他业务系统调用。</w:t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1.4 系统部署架构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>系统采用单机 Docker Compose 部署。agent-deployment 作为部署壳，复用 agent 目录中的业务代码；Node.js 容器运行后端服务；SQLite 数据文件通过 Docker volume 持久化保存；如需公网或统一入口访问，可在服务器前置 Nginx 反向代理。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组件</w:t>
            </w:r>
          </w:p>
        </w:tc>
        <w:tc>
          <w:tcPr>
            <w:tcW w:type="dxa" w:w="482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48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agent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业务代码目录，包含接口路由、领域服务、工具调用逻辑和数据库 migrations。</w:t>
            </w:r>
          </w:p>
        </w:tc>
      </w:tr>
      <w:tr>
        <w:tc>
          <w:tcPr>
            <w:tcW w:type="dxa" w:w="48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agent-deployment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本地化部署目录，包含 Node 启动入口、SQLite 数据访问适配器、Dockerfile、docker-compose.yml 和 .env.example。</w:t>
            </w:r>
          </w:p>
        </w:tc>
      </w:tr>
      <w:tr>
        <w:tc>
          <w:tcPr>
            <w:tcW w:type="dxa" w:w="48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bus-agent 容器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Node.js 后端服务容器，默认监听 3000 端口。</w:t>
            </w:r>
          </w:p>
        </w:tc>
      </w:tr>
      <w:tr>
        <w:tc>
          <w:tcPr>
            <w:tcW w:type="dxa" w:w="48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SQLite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本地文件数据库，容器内默认路径为 /app/data/bus-agent.sqlite。</w:t>
            </w:r>
          </w:p>
        </w:tc>
      </w:tr>
      <w:tr>
        <w:tc>
          <w:tcPr>
            <w:tcW w:type="dxa" w:w="48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Docker volume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持久化保存 SQLite 数据文件，默认 volume 名称为 bus_agent_data。</w:t>
            </w:r>
          </w:p>
        </w:tc>
      </w:tr>
    </w:tbl>
    <w:p/>
    <w:p>
      <w:pPr>
        <w:pStyle w:val="Heading1"/>
      </w:pPr>
      <w:r>
        <w:rPr>
          <w:rFonts w:ascii="宋体" w:hAnsi="宋体" w:eastAsia="宋体"/>
          <w:b/>
          <w:sz w:val="32"/>
        </w:rPr>
        <w:t>第二章 系统运行环境</w:t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2.1 服务器信息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项目</w:t>
            </w:r>
          </w:p>
        </w:tc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当前值</w:t>
            </w:r>
          </w:p>
        </w:tc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备注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服务器 IP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待补充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按实际部署服务器填写。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主机名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dx92108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根据 WebCLI 当前提示记录。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操作系统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openEuler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服务器已确认为 openEuler 系统。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登录方式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VPN + 堡垒机 WebCLI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通过堡垒机系统进入服务器命令行。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操作系统用户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root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当前部署操作使用 root 用户。</w:t>
            </w:r>
          </w:p>
        </w:tc>
      </w:tr>
    </w:tbl>
    <w:p/>
    <w:p>
      <w:pPr>
        <w:pStyle w:val="Heading2"/>
      </w:pPr>
      <w:r>
        <w:rPr>
          <w:rFonts w:ascii="宋体" w:hAnsi="宋体" w:eastAsia="宋体"/>
          <w:b/>
          <w:sz w:val="28"/>
        </w:rPr>
        <w:t>2.2 软件环境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软件组件</w:t>
            </w:r>
          </w:p>
        </w:tc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版本/命令</w:t>
            </w:r>
          </w:p>
        </w:tc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Git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git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用于拉取 GitHub 仓库代码。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Docker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18.09.0 EulerVersion 18.09.0.353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已在 openEuler 上安装并启动。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docker-compose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1.22.0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使用老版 docker-compose 命令，不使用 docker compose 插件命令。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Node.js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node:22-bookworm-slim 镜像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由 Dockerfile 在容器内提供。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SQLite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better-sqlite3 内嵌访问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不单独部署数据库服务。</w:t>
            </w:r>
          </w:p>
        </w:tc>
      </w:tr>
    </w:tbl>
    <w:p/>
    <w:p>
      <w:pPr>
        <w:pStyle w:val="Heading2"/>
      </w:pPr>
      <w:r>
        <w:rPr>
          <w:rFonts w:ascii="宋体" w:hAnsi="宋体" w:eastAsia="宋体"/>
          <w:b/>
          <w:sz w:val="28"/>
        </w:rPr>
        <w:t>2.3 应用部署目录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目录/文件</w:t>
            </w:r>
          </w:p>
        </w:tc>
        <w:tc>
          <w:tcPr>
            <w:tcW w:type="dxa" w:w="482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48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/opt/BUS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代码仓库根目录。</w:t>
            </w:r>
          </w:p>
        </w:tc>
      </w:tr>
      <w:tr>
        <w:tc>
          <w:tcPr>
            <w:tcW w:type="dxa" w:w="48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/opt/BUS/agent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业务代码目录。</w:t>
            </w:r>
          </w:p>
        </w:tc>
      </w:tr>
      <w:tr>
        <w:tc>
          <w:tcPr>
            <w:tcW w:type="dxa" w:w="48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/opt/BUS/agent-deployment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部署目录，执行 docker-compose 命令的位置。</w:t>
            </w:r>
          </w:p>
        </w:tc>
      </w:tr>
      <w:tr>
        <w:tc>
          <w:tcPr>
            <w:tcW w:type="dxa" w:w="48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/opt/BUS/agent-deployment/.env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生产环境配置文件，不提交 Git。</w:t>
            </w:r>
          </w:p>
        </w:tc>
      </w:tr>
      <w:tr>
        <w:tc>
          <w:tcPr>
            <w:tcW w:type="dxa" w:w="48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/app/data/bus-agent.sqlite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容器内 SQLite 数据库文件路径。</w:t>
            </w:r>
          </w:p>
        </w:tc>
      </w:tr>
      <w:tr>
        <w:tc>
          <w:tcPr>
            <w:tcW w:type="dxa" w:w="48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bus_agent_data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Docker volume 名称，用于持久化 SQLite 数据。</w:t>
            </w:r>
          </w:p>
        </w:tc>
      </w:tr>
    </w:tbl>
    <w:p/>
    <w:p>
      <w:pPr>
        <w:pStyle w:val="Heading2"/>
      </w:pPr>
      <w:r>
        <w:rPr>
          <w:rFonts w:ascii="宋体" w:hAnsi="宋体" w:eastAsia="宋体"/>
          <w:b/>
          <w:sz w:val="28"/>
        </w:rPr>
        <w:t>2.4 网络与端口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访问项</w:t>
            </w:r>
          </w:p>
        </w:tc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地址/端口</w:t>
            </w:r>
          </w:p>
        </w:tc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后端服务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127.0.0.1:3000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容器映射到宿主机 3000 端口。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健康检查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http://127.0.0.1:3000/api/agent/health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用于判断后端服务是否正常。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业务接口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/api/agent/*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前端或上游系统调用路径。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Nginx 反向代理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待补充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如部署 Nginx，填写域名和监听端口。</w:t>
            </w:r>
          </w:p>
        </w:tc>
      </w:tr>
    </w:tbl>
    <w:p/>
    <w:p>
      <w:pPr>
        <w:pStyle w:val="Heading2"/>
      </w:pPr>
      <w:r>
        <w:rPr>
          <w:rFonts w:ascii="宋体" w:hAnsi="宋体" w:eastAsia="宋体"/>
          <w:b/>
          <w:sz w:val="28"/>
        </w:rPr>
        <w:t>2.5 外部依赖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依赖项</w:t>
            </w:r>
          </w:p>
        </w:tc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环境变量</w:t>
            </w:r>
          </w:p>
        </w:tc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大模型服务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OPENAI_BASE_URL、OPENAI_API_KEY、OPENAI_MODEL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用于普通对话、路由、规则配置等模型调用。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Embedding 服务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OPENAI_EMBEDDING_MODEL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用于规则/场景向量生成。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MCP 服务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MCP_SERVER_URL、MCP_ACCESS_TOKEN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用于画像数据查询。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知识库服务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KB_API_BASE_URL、KB_DEFAULT_ID、KB_TOOL_ENABLED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如启用知识库检索工具，需要配置。</w:t>
            </w:r>
          </w:p>
        </w:tc>
      </w:tr>
    </w:tbl>
    <w:p/>
    <w:p>
      <w:pPr>
        <w:pStyle w:val="Heading1"/>
      </w:pPr>
      <w:r>
        <w:rPr>
          <w:rFonts w:ascii="宋体" w:hAnsi="宋体" w:eastAsia="宋体"/>
          <w:b/>
          <w:sz w:val="32"/>
        </w:rPr>
        <w:t>第三章 系统部署说明</w:t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3.1 首次部署准备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>首次部署前需要确认服务器可通过 VPN/堡垒机登录，Docker 服务已启动，docker-compose 命令可用，服务器可访问 GitHub 或可通过堡垒机上传代码包。</w:t>
      </w:r>
    </w:p>
    <w:p>
      <w:pPr>
        <w:ind w:left="360"/>
      </w:pPr>
      <w:r>
        <w:rPr>
          <w:rFonts w:ascii="Consolas" w:hAnsi="Consolas" w:eastAsia="Consolas"/>
          <w:sz w:val="18"/>
        </w:rPr>
        <w:t>docker version</w:t>
        <w:br/>
      </w:r>
      <w:r>
        <w:rPr>
          <w:rFonts w:ascii="Consolas" w:hAnsi="Consolas" w:eastAsia="Consolas"/>
          <w:sz w:val="18"/>
        </w:rPr>
        <w:t>docker-compose version</w:t>
        <w:br/>
      </w:r>
      <w:r>
        <w:rPr>
          <w:rFonts w:ascii="Consolas" w:hAnsi="Consolas" w:eastAsia="Consolas"/>
          <w:sz w:val="18"/>
        </w:rPr>
        <w:t>systemctl status docker</w:t>
        <w:br/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3.2 获取代码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>推荐直接在服务器上通过 Git 拉取完整仓库。agent-deployment 依赖 agent 目录中的业务代码，因此不能只上传 agent-deployment 目录。</w:t>
      </w:r>
    </w:p>
    <w:p>
      <w:pPr>
        <w:ind w:left="360"/>
      </w:pPr>
      <w:r>
        <w:rPr>
          <w:rFonts w:ascii="Consolas" w:hAnsi="Consolas" w:eastAsia="Consolas"/>
          <w:sz w:val="18"/>
        </w:rPr>
        <w:t>cd /opt</w:t>
        <w:br/>
      </w:r>
      <w:r>
        <w:rPr>
          <w:rFonts w:ascii="Consolas" w:hAnsi="Consolas" w:eastAsia="Consolas"/>
          <w:sz w:val="18"/>
        </w:rPr>
        <w:t>git clone https://github.com/forceve/BUS.git</w:t>
        <w:br/>
      </w:r>
      <w:r>
        <w:rPr>
          <w:rFonts w:ascii="Consolas" w:hAnsi="Consolas" w:eastAsia="Consolas"/>
          <w:sz w:val="18"/>
        </w:rPr>
        <w:t>cd /opt/BUS/agent-deployment</w:t>
        <w:br/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3.3 配置环境变量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>复制环境变量模板并按实际环境修改。生产环境 .env 文件包含密钥，不应提交到 Git。</w:t>
      </w:r>
    </w:p>
    <w:p>
      <w:pPr>
        <w:ind w:left="360"/>
      </w:pPr>
      <w:r>
        <w:rPr>
          <w:rFonts w:ascii="Consolas" w:hAnsi="Consolas" w:eastAsia="Consolas"/>
          <w:sz w:val="18"/>
        </w:rPr>
        <w:t>cd /opt/BUS/agent-deployment</w:t>
        <w:br/>
      </w:r>
      <w:r>
        <w:rPr>
          <w:rFonts w:ascii="Consolas" w:hAnsi="Consolas" w:eastAsia="Consolas"/>
          <w:sz w:val="18"/>
        </w:rPr>
        <w:t>cp .env.example .env</w:t>
        <w:br/>
      </w:r>
      <w:r>
        <w:rPr>
          <w:rFonts w:ascii="Consolas" w:hAnsi="Consolas" w:eastAsia="Consolas"/>
          <w:sz w:val="18"/>
        </w:rPr>
        <w:t>vi .env</w:t>
        <w:br/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>至少需要配置 OPENAI_API_KEY、OPENAI_BASE_URL、OPENAI_MODEL、OPENAI_ROUTER_MODEL、OPENAI_WORKER_MODEL、OPENAI_EMBEDDING_MODEL、MCP_SERVER_URL、MCP_ACCESS_TOKEN。</w:t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3.4 构建并启动服务</w:t>
      </w:r>
    </w:p>
    <w:p>
      <w:pPr>
        <w:ind w:left="360"/>
      </w:pPr>
      <w:r>
        <w:rPr>
          <w:rFonts w:ascii="Consolas" w:hAnsi="Consolas" w:eastAsia="Consolas"/>
          <w:sz w:val="18"/>
        </w:rPr>
        <w:t>cd /opt/BUS/agent-deployment</w:t>
        <w:br/>
      </w:r>
      <w:r>
        <w:rPr>
          <w:rFonts w:ascii="Consolas" w:hAnsi="Consolas" w:eastAsia="Consolas"/>
          <w:sz w:val="18"/>
        </w:rPr>
        <w:t>docker-compose up -d --build</w:t>
        <w:br/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>容器启动时会自动执行 SQLite migrations，然后启动 Node.js 后端服务。</w:t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3.5 健康检查</w:t>
      </w:r>
    </w:p>
    <w:p>
      <w:pPr>
        <w:ind w:left="360"/>
      </w:pPr>
      <w:r>
        <w:rPr>
          <w:rFonts w:ascii="Consolas" w:hAnsi="Consolas" w:eastAsia="Consolas"/>
          <w:sz w:val="18"/>
        </w:rPr>
        <w:t>curl http://127.0.0.1:3000/api/agent/health</w:t>
        <w:br/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>正常情况下返回 JSON，其中 status 字段为 ok。</w:t>
      </w:r>
    </w:p>
    <w:p>
      <w:pPr>
        <w:ind w:left="360"/>
      </w:pPr>
      <w:r>
        <w:rPr>
          <w:rFonts w:ascii="Consolas" w:hAnsi="Consolas" w:eastAsia="Consolas"/>
          <w:sz w:val="18"/>
        </w:rPr>
        <w:t>{"status":"ok","timestamp":"2026-07-09T00:00:00.000Z"}</w:t>
        <w:br/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3.6 停止、重启与更新</w:t>
      </w:r>
    </w:p>
    <w:p>
      <w:pPr>
        <w:ind w:left="360"/>
      </w:pPr>
      <w:r>
        <w:rPr>
          <w:rFonts w:ascii="Consolas" w:hAnsi="Consolas" w:eastAsia="Consolas"/>
          <w:sz w:val="18"/>
        </w:rPr>
        <w:t>cd /opt/BUS/agent-deployment</w:t>
        <w:br/>
      </w:r>
      <w:r>
        <w:rPr>
          <w:rFonts w:ascii="Consolas" w:hAnsi="Consolas" w:eastAsia="Consolas"/>
          <w:sz w:val="18"/>
        </w:rPr>
        <w:t>docker-compose ps</w:t>
        <w:br/>
      </w:r>
      <w:r>
        <w:rPr>
          <w:rFonts w:ascii="Consolas" w:hAnsi="Consolas" w:eastAsia="Consolas"/>
          <w:sz w:val="18"/>
        </w:rPr>
        <w:t>docker-compose logs -f bus-agent</w:t>
        <w:br/>
      </w:r>
      <w:r>
        <w:rPr>
          <w:rFonts w:ascii="Consolas" w:hAnsi="Consolas" w:eastAsia="Consolas"/>
          <w:sz w:val="18"/>
        </w:rPr>
        <w:t>docker-compose restart bus-agent</w:t>
        <w:br/>
      </w:r>
      <w:r>
        <w:rPr>
          <w:rFonts w:ascii="Consolas" w:hAnsi="Consolas" w:eastAsia="Consolas"/>
          <w:sz w:val="18"/>
        </w:rPr>
        <w:t>docker-compose down</w:t>
        <w:br/>
      </w:r>
    </w:p>
    <w:p>
      <w:pPr>
        <w:pStyle w:val="Heading1"/>
      </w:pPr>
      <w:r>
        <w:rPr>
          <w:rFonts w:ascii="宋体" w:hAnsi="宋体" w:eastAsia="宋体"/>
          <w:b/>
          <w:sz w:val="32"/>
        </w:rPr>
        <w:t>第四章 系统维护说明</w:t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4.1 维护时间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>建议每周进行一次例行巡检；版本更新、数据恢复、系统重启等操作应安排在业务低峰期进行。紧急故障处理不受维护窗口限制，但应保留操作记录。</w:t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4.2 维护准备工作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>维护人员需要具备 VPN/堡垒机登录权限、服务器 root 或等效操作权限、GitHub 仓库访问权限、生产 .env 配置查看或更新权限，以及必要的模型服务和 MCP 服务访问确认能力。</w:t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4.3 日常巡检内容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巡检项</w:t>
            </w:r>
          </w:p>
        </w:tc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命令/方式</w:t>
            </w:r>
          </w:p>
        </w:tc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正常标准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系统负载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top 或 uptime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CPU、Load 无长期异常升高。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内存使用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free -h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可用内存充足，无持续 OOM。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磁盘空间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df -h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数据盘和 Docker 目录使用率建议低于 80%。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Docker 服务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systemctl status docker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服务状态为 active/running。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容器状态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docker-compose ps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bus-agent 状态为 Up。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应用健康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curl /api/agent/health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返回 status=ok。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应用日志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docker-compose logs --tail=200 bus-agent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无持续报错。</w:t>
            </w:r>
          </w:p>
        </w:tc>
      </w:tr>
    </w:tbl>
    <w:p/>
    <w:p>
      <w:pPr>
        <w:pStyle w:val="Heading2"/>
      </w:pPr>
      <w:r>
        <w:rPr>
          <w:rFonts w:ascii="宋体" w:hAnsi="宋体" w:eastAsia="宋体"/>
          <w:b/>
          <w:sz w:val="28"/>
        </w:rPr>
        <w:t>4.4 Docker 容器维护</w:t>
      </w:r>
    </w:p>
    <w:p>
      <w:pPr>
        <w:ind w:left="360"/>
      </w:pPr>
      <w:r>
        <w:rPr>
          <w:rFonts w:ascii="Consolas" w:hAnsi="Consolas" w:eastAsia="Consolas"/>
          <w:sz w:val="18"/>
        </w:rPr>
        <w:t>cd /opt/BUS/agent-deployment</w:t>
        <w:br/>
      </w:r>
      <w:r>
        <w:rPr>
          <w:rFonts w:ascii="Consolas" w:hAnsi="Consolas" w:eastAsia="Consolas"/>
          <w:sz w:val="18"/>
        </w:rPr>
        <w:t>docker-compose ps</w:t>
        <w:br/>
      </w:r>
      <w:r>
        <w:rPr>
          <w:rFonts w:ascii="Consolas" w:hAnsi="Consolas" w:eastAsia="Consolas"/>
          <w:sz w:val="18"/>
        </w:rPr>
        <w:t>docker-compose logs --tail=200 bus-agent</w:t>
        <w:br/>
      </w:r>
      <w:r>
        <w:rPr>
          <w:rFonts w:ascii="Consolas" w:hAnsi="Consolas" w:eastAsia="Consolas"/>
          <w:sz w:val="18"/>
        </w:rPr>
        <w:t>docker-compose logs -f bus-agent</w:t>
        <w:br/>
      </w:r>
      <w:r>
        <w:rPr>
          <w:rFonts w:ascii="Consolas" w:hAnsi="Consolas" w:eastAsia="Consolas"/>
          <w:sz w:val="18"/>
        </w:rPr>
        <w:t>docker-compose restart bus-agent</w:t>
        <w:br/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>如需清理无用镜像，应先确认当前容器运行正常，不得删除 bus_agent_data volume。</w:t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4.5 SQLite 数据库维护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>SQLite 数据库不作为独立服务运行，其数据文件由 bus-agent 容器访问，并通过 Docker volume 持久化保存。维护时重点关注数据文件存在性、文件大小、磁盘空间、备份文件完整性。</w:t>
      </w:r>
    </w:p>
    <w:p>
      <w:pPr>
        <w:ind w:left="360"/>
      </w:pPr>
      <w:r>
        <w:rPr>
          <w:rFonts w:ascii="Consolas" w:hAnsi="Consolas" w:eastAsia="Consolas"/>
          <w:sz w:val="18"/>
        </w:rPr>
        <w:t>cd /opt/BUS/agent-deployment</w:t>
        <w:br/>
      </w:r>
      <w:r>
        <w:rPr>
          <w:rFonts w:ascii="Consolas" w:hAnsi="Consolas" w:eastAsia="Consolas"/>
          <w:sz w:val="18"/>
        </w:rPr>
        <w:t>docker-compose exec bus-agent ls -lh /app/data</w:t>
        <w:br/>
      </w:r>
      <w:r>
        <w:rPr>
          <w:rFonts w:ascii="Consolas" w:hAnsi="Consolas" w:eastAsia="Consolas"/>
          <w:sz w:val="18"/>
        </w:rPr>
        <w:t>docker volume ls</w:t>
        <w:br/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4.6 日志维护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>应用日志通过 Docker 标准输出查看。日常巡检保留关键错误信息；发生故障时应记录故障时间、请求路径、错误堆栈、环境变量变更和发布版本。</w:t>
      </w:r>
    </w:p>
    <w:p>
      <w:pPr>
        <w:ind w:left="360"/>
      </w:pPr>
      <w:r>
        <w:rPr>
          <w:rFonts w:ascii="Consolas" w:hAnsi="Consolas" w:eastAsia="Consolas"/>
          <w:sz w:val="18"/>
        </w:rPr>
        <w:t>docker-compose logs --tail=500 bus-agent</w:t>
        <w:br/>
      </w:r>
      <w:r>
        <w:rPr>
          <w:rFonts w:ascii="Consolas" w:hAnsi="Consolas" w:eastAsia="Consolas"/>
          <w:sz w:val="18"/>
        </w:rPr>
        <w:t>docker-compose logs -f bus-agent</w:t>
        <w:br/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4.7 数据备份与恢复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>建议在每次版本更新前和每日低峰期备份 SQLite 数据文件。备份文件可保存在 Docker volume 内，也可复制到宿主机独立备份目录。</w:t>
      </w:r>
    </w:p>
    <w:p>
      <w:pPr>
        <w:ind w:left="360"/>
      </w:pPr>
      <w:r>
        <w:rPr>
          <w:rFonts w:ascii="Consolas" w:hAnsi="Consolas" w:eastAsia="Consolas"/>
          <w:sz w:val="18"/>
        </w:rPr>
        <w:t>cd /opt/BUS/agent-deployment</w:t>
        <w:br/>
      </w:r>
      <w:r>
        <w:rPr>
          <w:rFonts w:ascii="Consolas" w:hAnsi="Consolas" w:eastAsia="Consolas"/>
          <w:sz w:val="18"/>
        </w:rPr>
        <w:t>docker-compose exec bus-agent sh -c "cp /app/data/bus-agent.sqlite /app/data/bus-agent.$(date +%F-%H%M%S).bak"</w:t>
        <w:br/>
      </w:r>
      <w:r>
        <w:rPr>
          <w:rFonts w:ascii="Consolas" w:hAnsi="Consolas" w:eastAsia="Consolas"/>
          <w:sz w:val="18"/>
        </w:rPr>
        <w:t>docker-compose exec bus-agent ls -lh /app/data</w:t>
        <w:br/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4.8 版本更新与回滚</w:t>
      </w:r>
    </w:p>
    <w:p>
      <w:pPr>
        <w:ind w:left="360"/>
      </w:pPr>
      <w:r>
        <w:rPr>
          <w:rFonts w:ascii="Consolas" w:hAnsi="Consolas" w:eastAsia="Consolas"/>
          <w:sz w:val="18"/>
        </w:rPr>
        <w:t>cd /opt/BUS</w:t>
        <w:br/>
      </w:r>
      <w:r>
        <w:rPr>
          <w:rFonts w:ascii="Consolas" w:hAnsi="Consolas" w:eastAsia="Consolas"/>
          <w:sz w:val="18"/>
        </w:rPr>
        <w:t>git pull</w:t>
        <w:br/>
      </w:r>
      <w:r>
        <w:rPr>
          <w:rFonts w:ascii="Consolas" w:hAnsi="Consolas" w:eastAsia="Consolas"/>
          <w:sz w:val="18"/>
        </w:rPr>
        <w:t>cd /opt/BUS/agent-deployment</w:t>
        <w:br/>
      </w:r>
      <w:r>
        <w:rPr>
          <w:rFonts w:ascii="Consolas" w:hAnsi="Consolas" w:eastAsia="Consolas"/>
          <w:sz w:val="18"/>
        </w:rPr>
        <w:t>docker-compose up -d --build</w:t>
        <w:br/>
      </w:r>
      <w:r>
        <w:rPr>
          <w:rFonts w:ascii="Consolas" w:hAnsi="Consolas" w:eastAsia="Consolas"/>
          <w:sz w:val="18"/>
        </w:rPr>
        <w:t>docker-compose logs -f bus-agent</w:t>
        <w:br/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>如新版本异常，可通过 git checkout 回退到上一稳定提交并重新构建。</w:t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4.9 安全维护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>生产 .env 文件应限制访问权限，不得上传到代码仓库。MCP_ACCESS_TOKEN、OPENAI_API_KEY 等密钥应定期轮换。服务器仅开放必要端口，后台接口如需公网访问，应通过 Nginx、VPN 或统一鉴权入口进行访问控制。</w:t>
      </w:r>
    </w:p>
    <w:p>
      <w:pPr>
        <w:pStyle w:val="Heading1"/>
      </w:pPr>
      <w:r>
        <w:rPr>
          <w:rFonts w:ascii="宋体" w:hAnsi="宋体" w:eastAsia="宋体"/>
          <w:b/>
          <w:sz w:val="32"/>
        </w:rPr>
        <w:t>第五章 常见故障处理</w:t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5.1 服务无法启动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>查看 docker-compose logs -f bus-agent，重点检查 .env 是否缺少模型或 MCP 配置，SQLite 数据目录是否可写，容器是否构建成功。</w:t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5.2 Docker 构建失败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>确认 Docker 服务运行，网络可拉取 node:22-bookworm-slim 镜像；如 GitHub 或 npm 访问受限，需要配置代理或离线镜像。</w:t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5.3 端口无法访问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>执行 docker-compose ps、ss -lntp | grep 3000，确认容器状态和端口映射；如有防火墙或安全组，需要放通访问端口。</w:t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5.4 健康检查失败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>执行 curl http://127.0.0.1:3000/api/agent/health，并查看应用日志。若容器不断重启，优先检查 migrations 和 .env。</w:t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5.5 SQLite 数据库异常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>检查 /app/data/bus-agent.sqlite 是否存在，磁盘是否写满，Docker volume 是否误删，必要时从最近备份恢复。</w:t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5.6 模型接口异常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>检查 OPENAI_API_KEY、OPENAI_BASE_URL、OPENAI_MODEL 等配置，确认服务器可访问模型服务地址。</w:t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5.7 MCP 接口异常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>检查 MCP_SERVER_URL、MCP_ACCESS_TOKEN、CF_ACCESS_CLIENT_ID、CF_ACCESS_CLIENT_SECRET、MCP_REQUEST_TIMEOUT_MS，并确认服务器网络可达 MCP 服务。</w:t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5.8 磁盘空间不足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>执行 df -h、du -h -x --max-depth=1 /var/lib/docker，清理无用镜像和旧备份，但不得删除 bus_agent_data volume。</w:t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5.9 VPN/堡垒机连接异常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>确认 VPN 账号、堡垒机权限、服务器授权列表和 WebCLI 会话是否正常；必要时联系平台管理员开通或恢复权限。</w:t>
      </w:r>
    </w:p>
    <w:p>
      <w:pPr>
        <w:pStyle w:val="Heading1"/>
      </w:pPr>
      <w:r>
        <w:rPr>
          <w:rFonts w:ascii="宋体" w:hAnsi="宋体" w:eastAsia="宋体"/>
          <w:b/>
          <w:sz w:val="32"/>
        </w:rPr>
        <w:t>第六章 附录</w:t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6.1 常用命令</w:t>
      </w:r>
    </w:p>
    <w:p>
      <w:pPr>
        <w:ind w:left="360"/>
      </w:pPr>
      <w:r>
        <w:rPr>
          <w:rFonts w:ascii="Consolas" w:hAnsi="Consolas" w:eastAsia="Consolas"/>
          <w:sz w:val="18"/>
        </w:rPr>
        <w:t>cd /opt/BUS/agent-deployment</w:t>
        <w:br/>
      </w:r>
      <w:r>
        <w:rPr>
          <w:rFonts w:ascii="Consolas" w:hAnsi="Consolas" w:eastAsia="Consolas"/>
          <w:sz w:val="18"/>
        </w:rPr>
        <w:t>docker-compose up -d --build</w:t>
        <w:br/>
      </w:r>
      <w:r>
        <w:rPr>
          <w:rFonts w:ascii="Consolas" w:hAnsi="Consolas" w:eastAsia="Consolas"/>
          <w:sz w:val="18"/>
        </w:rPr>
        <w:t>docker-compose ps</w:t>
        <w:br/>
      </w:r>
      <w:r>
        <w:rPr>
          <w:rFonts w:ascii="Consolas" w:hAnsi="Consolas" w:eastAsia="Consolas"/>
          <w:sz w:val="18"/>
        </w:rPr>
        <w:t>docker-compose logs -f bus-agent</w:t>
        <w:br/>
      </w:r>
      <w:r>
        <w:rPr>
          <w:rFonts w:ascii="Consolas" w:hAnsi="Consolas" w:eastAsia="Consolas"/>
          <w:sz w:val="18"/>
        </w:rPr>
        <w:t>docker-compose restart bus-agent</w:t>
        <w:br/>
      </w:r>
      <w:r>
        <w:rPr>
          <w:rFonts w:ascii="Consolas" w:hAnsi="Consolas" w:eastAsia="Consolas"/>
          <w:sz w:val="18"/>
        </w:rPr>
        <w:t>docker-compose down</w:t>
        <w:br/>
      </w:r>
      <w:r>
        <w:rPr>
          <w:rFonts w:ascii="Consolas" w:hAnsi="Consolas" w:eastAsia="Consolas"/>
          <w:sz w:val="18"/>
        </w:rPr>
        <w:t>curl http://127.0.0.1:3000/api/agent/health</w:t>
        <w:br/>
      </w:r>
      <w:r>
        <w:rPr>
          <w:rFonts w:ascii="Consolas" w:hAnsi="Consolas" w:eastAsia="Consolas"/>
          <w:sz w:val="18"/>
        </w:rPr>
        <w:t>df -h</w:t>
        <w:br/>
      </w:r>
      <w:r>
        <w:rPr>
          <w:rFonts w:ascii="Consolas" w:hAnsi="Consolas" w:eastAsia="Consolas"/>
          <w:sz w:val="18"/>
        </w:rPr>
        <w:t>free -h</w:t>
        <w:br/>
      </w:r>
      <w:r>
        <w:rPr>
          <w:rFonts w:ascii="Consolas" w:hAnsi="Consolas" w:eastAsia="Consolas"/>
          <w:sz w:val="18"/>
        </w:rPr>
        <w:t>top</w:t>
        <w:br/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6.2 环境变量清单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环境变量</w:t>
            </w:r>
          </w:p>
        </w:tc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是否必填</w:t>
            </w:r>
          </w:p>
        </w:tc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PORT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服务端口，默认 3000。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HOST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监听地址，默认 0.0.0.0。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SQLITE_DB_PATH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SQLite 数据文件路径，容器内默认 /app/data/bus-agent.sqlite。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OPENAI_API_KEY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模型服务 API Key。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OPENAI_BASE_URL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模型服务基础地址。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OPENAI_MODEL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默认模型。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OPENAI_ROUTER_MODEL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建议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路由模型。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OPENAI_WORKER_MODEL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建议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专家/报告执行模型。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OPENAI_EMBEDDING_MODEL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建议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Embedding 模型。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OPENAI_LOCAL_BASE_URL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本地模型兜底地址。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OPENAI_LOCAL_MODEL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本地模型名称。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OPENAI_REPORT_BASE_URL / OPENAI_REPORT_URL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报告生成专用模型地址。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OPENAI_REPORT_API_KEY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报告生成专用模型 Key。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MCP_SERVER_URL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MCP 服务地址。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MCP_ACCESS_TOKEN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MCP 访问令牌。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MCP_REQUEST_TIMEOUT_MS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MCP 请求超时时间。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KB_API_BASE_URL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知识库服务地址。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KB_TOOL_ENABLED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是否启用知识库工具。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KB_DEFAULT_ID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默认知识库 ID。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CORS_ALLOWED_ORIGINS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允许跨域来源列表。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OUTPUT_FORMAT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输出格式，默认 markdown。</w:t>
            </w:r>
          </w:p>
        </w:tc>
      </w:tr>
    </w:tbl>
    <w:p/>
    <w:p>
      <w:pPr>
        <w:pStyle w:val="Heading2"/>
      </w:pPr>
      <w:r>
        <w:rPr>
          <w:rFonts w:ascii="宋体" w:hAnsi="宋体" w:eastAsia="宋体"/>
          <w:b/>
          <w:sz w:val="28"/>
        </w:rPr>
        <w:t>6.3 目录结构说明</w:t>
      </w:r>
    </w:p>
    <w:p>
      <w:pPr>
        <w:ind w:left="360"/>
      </w:pPr>
      <w:r>
        <w:rPr>
          <w:rFonts w:ascii="Consolas" w:hAnsi="Consolas" w:eastAsia="Consolas"/>
          <w:sz w:val="18"/>
        </w:rPr>
        <w:t>/opt/BUS</w:t>
        <w:br/>
      </w:r>
      <w:r>
        <w:rPr>
          <w:rFonts w:ascii="Consolas" w:hAnsi="Consolas" w:eastAsia="Consolas"/>
          <w:sz w:val="18"/>
        </w:rPr>
        <w:t xml:space="preserve">  agent/</w:t>
        <w:br/>
      </w:r>
      <w:r>
        <w:rPr>
          <w:rFonts w:ascii="Consolas" w:hAnsi="Consolas" w:eastAsia="Consolas"/>
          <w:sz w:val="18"/>
        </w:rPr>
        <w:t xml:space="preserve">    src/</w:t>
        <w:br/>
      </w:r>
      <w:r>
        <w:rPr>
          <w:rFonts w:ascii="Consolas" w:hAnsi="Consolas" w:eastAsia="Consolas"/>
          <w:sz w:val="18"/>
        </w:rPr>
        <w:t xml:space="preserve">    migrations/</w:t>
        <w:br/>
      </w:r>
      <w:r>
        <w:rPr>
          <w:rFonts w:ascii="Consolas" w:hAnsi="Consolas" w:eastAsia="Consolas"/>
          <w:sz w:val="18"/>
        </w:rPr>
        <w:t xml:space="preserve">  agent-deployment/</w:t>
        <w:br/>
      </w:r>
      <w:r>
        <w:rPr>
          <w:rFonts w:ascii="Consolas" w:hAnsi="Consolas" w:eastAsia="Consolas"/>
          <w:sz w:val="18"/>
        </w:rPr>
        <w:t xml:space="preserve">    Dockerfile</w:t>
        <w:br/>
      </w:r>
      <w:r>
        <w:rPr>
          <w:rFonts w:ascii="Consolas" w:hAnsi="Consolas" w:eastAsia="Consolas"/>
          <w:sz w:val="18"/>
        </w:rPr>
        <w:t xml:space="preserve">    docker-compose.yml</w:t>
        <w:br/>
      </w:r>
      <w:r>
        <w:rPr>
          <w:rFonts w:ascii="Consolas" w:hAnsi="Consolas" w:eastAsia="Consolas"/>
          <w:sz w:val="18"/>
        </w:rPr>
        <w:t xml:space="preserve">    .env</w:t>
        <w:br/>
      </w:r>
      <w:r>
        <w:rPr>
          <w:rFonts w:ascii="Consolas" w:hAnsi="Consolas" w:eastAsia="Consolas"/>
          <w:sz w:val="18"/>
        </w:rPr>
        <w:t xml:space="preserve">    src/</w:t>
        <w:br/>
      </w:r>
      <w:r>
        <w:rPr>
          <w:rFonts w:ascii="Consolas" w:hAnsi="Consolas" w:eastAsia="Consolas"/>
          <w:sz w:val="18"/>
        </w:rPr>
        <w:t xml:space="preserve">      node-server.ts</w:t>
        <w:br/>
      </w:r>
      <w:r>
        <w:rPr>
          <w:rFonts w:ascii="Consolas" w:hAnsi="Consolas" w:eastAsia="Consolas"/>
          <w:sz w:val="18"/>
        </w:rPr>
        <w:t xml:space="preserve">      sqlite-adapter.ts</w:t>
        <w:br/>
      </w:r>
      <w:r>
        <w:rPr>
          <w:rFonts w:ascii="Consolas" w:hAnsi="Consolas" w:eastAsia="Consolas"/>
          <w:sz w:val="18"/>
        </w:rPr>
        <w:t xml:space="preserve">      migrate.ts</w:t>
        <w:br/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