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40121" w14:textId="77777777" w:rsidR="00000000" w:rsidRDefault="00000000">
      <w:pPr>
        <w:spacing w:line="520" w:lineRule="exact"/>
        <w:jc w:val="left"/>
        <w:rPr>
          <w:spacing w:val="-10"/>
        </w:rPr>
      </w:pPr>
    </w:p>
    <w:p w14:paraId="681C4FA3" w14:textId="77777777" w:rsidR="00000000" w:rsidRDefault="00000000">
      <w:pPr>
        <w:spacing w:line="520" w:lineRule="exact"/>
        <w:rPr>
          <w:sz w:val="28"/>
          <w:szCs w:val="28"/>
        </w:rPr>
      </w:pPr>
      <w:r>
        <w:rPr>
          <w:szCs w:val="32"/>
        </w:rPr>
        <w:t xml:space="preserve">  </w:t>
      </w:r>
    </w:p>
    <w:p w14:paraId="21281BB3" w14:textId="77777777" w:rsidR="00000000" w:rsidRDefault="00000000">
      <w:pPr>
        <w:spacing w:line="520" w:lineRule="exact"/>
        <w:rPr>
          <w:szCs w:val="32"/>
        </w:rPr>
      </w:pPr>
      <w:r>
        <w:rPr>
          <w:szCs w:val="32"/>
        </w:rPr>
        <w:t xml:space="preserve">                                      </w:t>
      </w:r>
    </w:p>
    <w:p w14:paraId="1ABB62B1" w14:textId="3120D74E" w:rsidR="00000000" w:rsidRDefault="00E125E2">
      <w:pPr>
        <w:spacing w:line="680" w:lineRule="exact"/>
        <w:jc w:val="center"/>
        <w:rPr>
          <w:color w:val="FF0000"/>
          <w:spacing w:val="40"/>
          <w:w w:val="60"/>
          <w:sz w:val="140"/>
          <w:szCs w:val="140"/>
        </w:rPr>
      </w:pPr>
      <w:r>
        <w:rPr>
          <w:noProof/>
          <w:color w:val="FF0000"/>
          <w:spacing w:val="-57"/>
          <w:sz w:val="110"/>
          <w:szCs w:val="110"/>
        </w:rPr>
        <mc:AlternateContent>
          <mc:Choice Requires="wpg">
            <w:drawing>
              <wp:anchor distT="0" distB="0" distL="114300" distR="114300" simplePos="0" relativeHeight="251657728" behindDoc="0" locked="0" layoutInCell="1" allowOverlap="1" wp14:anchorId="528E120B" wp14:editId="040AE5DC">
                <wp:simplePos x="0" y="0"/>
                <wp:positionH relativeFrom="page">
                  <wp:posOffset>922655</wp:posOffset>
                </wp:positionH>
                <wp:positionV relativeFrom="page">
                  <wp:posOffset>2520950</wp:posOffset>
                </wp:positionV>
                <wp:extent cx="5678170" cy="1743075"/>
                <wp:effectExtent l="17780" t="15875" r="19050" b="12700"/>
                <wp:wrapNone/>
                <wp:docPr id="1132691703"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8170" cy="1743075"/>
                          <a:chOff x="5002" y="4366"/>
                          <a:chExt cx="8846" cy="2401"/>
                        </a:xfrm>
                      </wpg:grpSpPr>
                      <wps:wsp>
                        <wps:cNvPr id="2070332265" name="艺术字 6"/>
                        <wps:cNvSpPr txBox="1">
                          <a:spLocks noChangeArrowheads="1" noChangeShapeType="1" noTextEdit="1"/>
                        </wps:cNvSpPr>
                        <wps:spPr bwMode="auto">
                          <a:xfrm>
                            <a:off x="5004" y="4366"/>
                            <a:ext cx="8844" cy="850"/>
                          </a:xfrm>
                          <a:prstGeom prst="rect">
                            <a:avLst/>
                          </a:prstGeom>
                        </wps:spPr>
                        <wps:txbx>
                          <w:txbxContent>
                            <w:p w14:paraId="5FF9D8B5" w14:textId="77777777" w:rsidR="00E125E2" w:rsidRDefault="00E125E2" w:rsidP="00E125E2">
                              <w:pPr>
                                <w:jc w:val="center"/>
                                <w:rPr>
                                  <w:rFonts w:ascii="方正小标宋简体"/>
                                  <w:color w:val="FF0000"/>
                                  <w:kern w:val="0"/>
                                  <w:sz w:val="72"/>
                                  <w:szCs w:val="72"/>
                                  <w14:textOutline w14:w="9525" w14:cap="flat" w14:cmpd="sng" w14:algn="ctr">
                                    <w14:solidFill>
                                      <w14:srgbClr w14:val="FF0000"/>
                                    </w14:solidFill>
                                    <w14:prstDash w14:val="solid"/>
                                    <w14:round/>
                                  </w14:textOutline>
                                </w:rPr>
                              </w:pPr>
                              <w:r>
                                <w:rPr>
                                  <w:rFonts w:ascii="方正小标宋简体"/>
                                  <w:color w:val="FF0000"/>
                                  <w:sz w:val="72"/>
                                  <w:szCs w:val="72"/>
                                  <w14:textOutline w14:w="9525" w14:cap="flat" w14:cmpd="sng" w14:algn="ctr">
                                    <w14:solidFill>
                                      <w14:srgbClr w14:val="FF0000"/>
                                    </w14:solidFill>
                                    <w14:prstDash w14:val="solid"/>
                                    <w14:round/>
                                  </w14:textOutline>
                                </w:rPr>
                                <w:t>广州巴士集团有限公司文件</w:t>
                              </w:r>
                            </w:p>
                          </w:txbxContent>
                        </wps:txbx>
                        <wps:bodyPr wrap="square" numCol="1" fromWordArt="1">
                          <a:prstTxWarp prst="textPlain">
                            <a:avLst>
                              <a:gd name="adj" fmla="val 50000"/>
                            </a:avLst>
                          </a:prstTxWarp>
                          <a:spAutoFit/>
                        </wps:bodyPr>
                      </wps:wsp>
                      <wps:wsp>
                        <wps:cNvPr id="648472678" name="自选图形 7"/>
                        <wps:cNvCnPr>
                          <a:cxnSpLocks noChangeShapeType="1"/>
                        </wps:cNvCnPr>
                        <wps:spPr bwMode="auto">
                          <a:xfrm flipV="1">
                            <a:off x="5002" y="6767"/>
                            <a:ext cx="8844" cy="0"/>
                          </a:xfrm>
                          <a:prstGeom prst="straightConnector1">
                            <a:avLst/>
                          </a:prstGeom>
                          <a:noFill/>
                          <a:ln w="25400" cmpd="sng">
                            <a:solidFill>
                              <a:srgbClr val="FF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28E120B" id="组合 5" o:spid="_x0000_s1026" style="position:absolute;left:0;text-align:left;margin-left:72.65pt;margin-top:198.5pt;width:447.1pt;height:137.25pt;z-index:251657728;mso-position-horizontal-relative:page;mso-position-vertical-relative:page" coordorigin="5002,4366" coordsize="8846,2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">
                <v:shapetype id="_x0000_t202" coordsize="21600,21600" o:spt="202" path="m,l,21600r21600,l21600,xe">
                  <v:stroke joinstyle="miter"/>
                  <v:path gradientshapeok="t" o:connecttype="rect"/>
                </v:shapetype>
                <v:shape id="艺术字 6" o:spid="_x0000_s1027" type="#_x0000_t202" style="position:absolute;left:5004;top:4366;width:8844;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" filled="f" stroked="f">
                  <o:lock v:ext="edit" shapetype="t"/>
                  <v:textbox style="mso-fit-shape-to-text:t">
                    <w:txbxContent>
                      <w:p w14:paraId="5FF9D8B5" w14:textId="77777777" w:rsidR="00E125E2" w:rsidRDefault="00E125E2" w:rsidP="00E125E2">
                        <w:pPr>
                          <w:jc w:val="center"/>
                          <w:rPr>
                            <w:rFonts w:ascii="方正小标宋简体"/>
                            <w:color w:val="FF0000"/>
                            <w:kern w:val="0"/>
                            <w:sz w:val="72"/>
                            <w:szCs w:val="72"/>
                            <w14:textOutline w14:w="9525" w14:cap="flat" w14:cmpd="sng" w14:algn="ctr">
                              <w14:solidFill>
                                <w14:srgbClr w14:val="FF0000"/>
                              </w14:solidFill>
                              <w14:prstDash w14:val="solid"/>
                              <w14:round/>
                            </w14:textOutline>
                          </w:rPr>
                        </w:pPr>
                        <w:r>
                          <w:rPr>
                            <w:rFonts w:ascii="方正小标宋简体"/>
                            <w:color w:val="FF0000"/>
                            <w:sz w:val="72"/>
                            <w:szCs w:val="72"/>
                            <w14:textOutline w14:w="9525" w14:cap="flat" w14:cmpd="sng" w14:algn="ctr">
                              <w14:solidFill>
                                <w14:srgbClr w14:val="FF0000"/>
                              </w14:solidFill>
                              <w14:prstDash w14:val="solid"/>
                              <w14:round/>
                            </w14:textOutline>
                          </w:rPr>
                          <w:t>广州巴士集团有限公司文件</w:t>
                        </w:r>
                      </w:p>
                    </w:txbxContent>
                  </v:textbox>
                </v:shape>
                <v:shapetype id="_x0000_t32" coordsize="21600,21600" o:spt="32" o:oned="t" path="m,l21600,21600e" filled="f">
                  <v:path arrowok="t" fillok="f" o:connecttype="none"/>
                  <o:lock v:ext="edit" shapetype="t"/>
                </v:shapetype>
                <v:shape id="自选图形 7" o:spid="_x0000_s1028" type="#_x0000_t32" style="position:absolute;left:5002;top:6767;width:884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" strokecolor="red" strokeweight="2pt"/>
                <w10:wrap anchorx="page" anchory="page"/>
              </v:group>
            </w:pict>
          </mc:Fallback>
        </mc:AlternateContent>
      </w:r>
    </w:p>
    <w:p w14:paraId="21C5F0C7" w14:textId="77777777" w:rsidR="00000000" w:rsidRDefault="00000000">
      <w:pPr>
        <w:spacing w:line="680" w:lineRule="exact"/>
        <w:jc w:val="center"/>
        <w:rPr>
          <w:color w:val="FF0000"/>
          <w:spacing w:val="40"/>
          <w:w w:val="60"/>
          <w:sz w:val="140"/>
          <w:szCs w:val="140"/>
        </w:rPr>
      </w:pPr>
    </w:p>
    <w:p w14:paraId="41B2B8EA" w14:textId="77777777" w:rsidR="00000000" w:rsidRDefault="00000000">
      <w:pPr>
        <w:tabs>
          <w:tab w:val="left" w:pos="7560"/>
        </w:tabs>
        <w:spacing w:line="440" w:lineRule="exact"/>
        <w:ind w:leftChars="50" w:left="158"/>
      </w:pPr>
      <w:r>
        <w:t xml:space="preserve">                                                              </w:t>
      </w:r>
    </w:p>
    <w:p w14:paraId="006CD2D0" w14:textId="77777777" w:rsidR="00000000" w:rsidRDefault="00000000">
      <w:pPr>
        <w:pStyle w:val="BodyText"/>
        <w:spacing w:line="440" w:lineRule="exact"/>
        <w:rPr>
          <w:color w:val="000000"/>
          <w:szCs w:val="32"/>
        </w:rPr>
      </w:pPr>
    </w:p>
    <w:p w14:paraId="69E014F5" w14:textId="77777777" w:rsidR="00000000" w:rsidRDefault="00000000">
      <w:pPr>
        <w:spacing w:line="560" w:lineRule="exact"/>
        <w:ind w:right="-3"/>
        <w:jc w:val="center"/>
      </w:pPr>
      <w:r>
        <w:rPr>
          <w:szCs w:val="32"/>
        </w:rPr>
        <w:t>穗巴士集〔</w:t>
      </w:r>
      <w:r>
        <w:rPr>
          <w:szCs w:val="32"/>
        </w:rPr>
        <w:t>202</w:t>
      </w:r>
      <w:r>
        <w:rPr>
          <w:rFonts w:hint="eastAsia"/>
          <w:szCs w:val="32"/>
        </w:rPr>
        <w:t>3</w:t>
      </w:r>
      <w:r>
        <w:rPr>
          <w:szCs w:val="32"/>
        </w:rPr>
        <w:t>〕</w:t>
      </w:r>
      <w:r>
        <w:rPr>
          <w:rFonts w:hint="eastAsia"/>
          <w:szCs w:val="32"/>
        </w:rPr>
        <w:t>214</w:t>
      </w:r>
      <w:r>
        <w:rPr>
          <w:szCs w:val="32"/>
        </w:rPr>
        <w:t>号</w:t>
      </w:r>
    </w:p>
    <w:p w14:paraId="5490D8F7" w14:textId="77777777" w:rsidR="00000000" w:rsidRDefault="00000000">
      <w:pPr>
        <w:widowControl/>
        <w:spacing w:line="360" w:lineRule="exact"/>
        <w:jc w:val="center"/>
        <w:rPr>
          <w:rFonts w:eastAsia="方正小标宋简体"/>
          <w:b/>
          <w:sz w:val="44"/>
          <w:szCs w:val="44"/>
        </w:rPr>
      </w:pPr>
    </w:p>
    <w:p w14:paraId="53E0587E" w14:textId="77777777" w:rsidR="00000000" w:rsidRDefault="00000000">
      <w:pPr>
        <w:spacing w:line="560" w:lineRule="exact"/>
        <w:rPr>
          <w:rFonts w:eastAsia="方正小标宋简体" w:hint="eastAsia"/>
          <w:b/>
          <w:bCs/>
          <w:sz w:val="44"/>
          <w:szCs w:val="44"/>
        </w:rPr>
      </w:pPr>
    </w:p>
    <w:p w14:paraId="60AFAEAA" w14:textId="77777777" w:rsidR="00000000" w:rsidRDefault="00000000">
      <w:pPr>
        <w:spacing w:line="600" w:lineRule="exact"/>
        <w:jc w:val="center"/>
        <w:rPr>
          <w:rFonts w:eastAsia="方正小标宋简体"/>
          <w:b/>
          <w:kern w:val="0"/>
          <w:sz w:val="44"/>
          <w:szCs w:val="44"/>
        </w:rPr>
      </w:pPr>
      <w:bookmarkStart w:id="0" w:name="bookmark12"/>
      <w:bookmarkStart w:id="1" w:name="bookmark10"/>
      <w:bookmarkStart w:id="2" w:name="bookmark11"/>
      <w:r>
        <w:rPr>
          <w:rFonts w:eastAsia="方正小标宋简体"/>
          <w:b/>
          <w:color w:val="000000"/>
          <w:sz w:val="44"/>
          <w:szCs w:val="44"/>
        </w:rPr>
        <w:t>广州</w:t>
      </w:r>
      <w:r>
        <w:rPr>
          <w:rFonts w:eastAsia="方正小标宋简体" w:hint="eastAsia"/>
          <w:b/>
          <w:color w:val="000000"/>
          <w:sz w:val="44"/>
          <w:szCs w:val="44"/>
        </w:rPr>
        <w:t>巴士</w:t>
      </w:r>
      <w:r>
        <w:rPr>
          <w:rFonts w:eastAsia="方正小标宋简体"/>
          <w:b/>
          <w:color w:val="000000"/>
          <w:sz w:val="44"/>
          <w:szCs w:val="44"/>
        </w:rPr>
        <w:t>集团有限公司</w:t>
      </w:r>
      <w:r>
        <w:rPr>
          <w:rFonts w:eastAsia="方正小标宋简体" w:hint="eastAsia"/>
          <w:b/>
          <w:color w:val="000000"/>
          <w:sz w:val="44"/>
          <w:szCs w:val="44"/>
        </w:rPr>
        <w:t>关于印发</w:t>
      </w:r>
      <w:r>
        <w:rPr>
          <w:rFonts w:eastAsia="方正小标宋简体"/>
          <w:b/>
          <w:color w:val="000000"/>
          <w:sz w:val="44"/>
          <w:szCs w:val="44"/>
        </w:rPr>
        <w:t>安全生产风险分级管控和隐患排查治理办法</w:t>
      </w:r>
      <w:r>
        <w:rPr>
          <w:rFonts w:eastAsia="方正小标宋简体" w:hint="eastAsia"/>
          <w:b/>
          <w:sz w:val="44"/>
          <w:szCs w:val="44"/>
        </w:rPr>
        <w:t>的通知</w:t>
      </w:r>
    </w:p>
    <w:p w14:paraId="4ECCA83E" w14:textId="77777777" w:rsidR="00000000" w:rsidRDefault="00000000">
      <w:pPr>
        <w:spacing w:line="560" w:lineRule="exact"/>
        <w:jc w:val="center"/>
        <w:rPr>
          <w:rFonts w:eastAsia="宋体"/>
          <w:b/>
          <w:kern w:val="0"/>
          <w:sz w:val="44"/>
          <w:szCs w:val="44"/>
        </w:rPr>
      </w:pPr>
    </w:p>
    <w:p w14:paraId="1C5F2F5D" w14:textId="77777777" w:rsidR="00000000" w:rsidRDefault="00000000">
      <w:pPr>
        <w:spacing w:line="560" w:lineRule="exact"/>
        <w:rPr>
          <w:kern w:val="0"/>
          <w:szCs w:val="32"/>
        </w:rPr>
      </w:pPr>
      <w:r>
        <w:rPr>
          <w:rFonts w:hint="eastAsia"/>
          <w:kern w:val="0"/>
          <w:szCs w:val="32"/>
        </w:rPr>
        <w:t>各部室、各直属单位</w:t>
      </w:r>
      <w:r>
        <w:rPr>
          <w:kern w:val="0"/>
          <w:szCs w:val="32"/>
        </w:rPr>
        <w:t>：</w:t>
      </w:r>
    </w:p>
    <w:p w14:paraId="0AA8B84A" w14:textId="77777777" w:rsidR="00000000" w:rsidRDefault="00000000">
      <w:pPr>
        <w:spacing w:line="560" w:lineRule="exact"/>
        <w:ind w:firstLineChars="200" w:firstLine="632"/>
        <w:rPr>
          <w:rFonts w:hint="eastAsia"/>
          <w:kern w:val="0"/>
          <w:szCs w:val="32"/>
        </w:rPr>
      </w:pPr>
      <w:r>
        <w:rPr>
          <w:kern w:val="0"/>
          <w:szCs w:val="32"/>
        </w:rPr>
        <w:t>《广州巴士集团有限公司安全生产风险分级管控和隐患排查治理办法》</w:t>
      </w:r>
      <w:r>
        <w:rPr>
          <w:rFonts w:hint="eastAsia"/>
          <w:kern w:val="0"/>
          <w:szCs w:val="32"/>
        </w:rPr>
        <w:t>已经公司总经理办公会议审议同意</w:t>
      </w:r>
      <w:r>
        <w:rPr>
          <w:kern w:val="0"/>
          <w:szCs w:val="32"/>
        </w:rPr>
        <w:t>，</w:t>
      </w:r>
      <w:r>
        <w:rPr>
          <w:rFonts w:hint="eastAsia"/>
          <w:kern w:val="0"/>
          <w:szCs w:val="32"/>
        </w:rPr>
        <w:t>现印发给你们，请认真贯彻执行。</w:t>
      </w:r>
    </w:p>
    <w:p w14:paraId="05B29686" w14:textId="77777777" w:rsidR="00000000" w:rsidRDefault="00000000">
      <w:pPr>
        <w:spacing w:line="560" w:lineRule="exact"/>
        <w:ind w:firstLineChars="200" w:firstLine="632"/>
        <w:rPr>
          <w:b/>
          <w:bCs/>
          <w:kern w:val="0"/>
          <w:szCs w:val="32"/>
        </w:rPr>
      </w:pPr>
      <w:r>
        <w:rPr>
          <w:rFonts w:hint="eastAsia"/>
          <w:kern w:val="0"/>
          <w:szCs w:val="32"/>
        </w:rPr>
        <w:t>特此通知。</w:t>
      </w:r>
    </w:p>
    <w:p w14:paraId="2F454987" w14:textId="77777777" w:rsidR="00000000" w:rsidRDefault="00000000">
      <w:pPr>
        <w:wordWrap w:val="0"/>
        <w:spacing w:line="480" w:lineRule="exact"/>
        <w:jc w:val="center"/>
        <w:rPr>
          <w:rFonts w:hint="eastAsia"/>
          <w:bCs/>
          <w:szCs w:val="32"/>
        </w:rPr>
      </w:pPr>
    </w:p>
    <w:p w14:paraId="10229863" w14:textId="77777777" w:rsidR="00000000" w:rsidRDefault="00000000">
      <w:pPr>
        <w:wordWrap w:val="0"/>
        <w:spacing w:line="480" w:lineRule="exact"/>
        <w:jc w:val="center"/>
        <w:rPr>
          <w:rFonts w:hint="eastAsia"/>
          <w:bCs/>
          <w:szCs w:val="32"/>
        </w:rPr>
      </w:pPr>
    </w:p>
    <w:p w14:paraId="1A3CC75D" w14:textId="77777777" w:rsidR="00000000" w:rsidRDefault="00000000">
      <w:pPr>
        <w:wordWrap w:val="0"/>
        <w:spacing w:line="560" w:lineRule="exact"/>
        <w:jc w:val="center"/>
        <w:rPr>
          <w:bCs/>
          <w:szCs w:val="32"/>
        </w:rPr>
      </w:pPr>
      <w:r>
        <w:rPr>
          <w:rFonts w:hint="eastAsia"/>
          <w:bCs/>
          <w:szCs w:val="32"/>
        </w:rPr>
        <w:t xml:space="preserve">                        </w:t>
      </w:r>
      <w:r>
        <w:rPr>
          <w:rFonts w:hint="eastAsia"/>
          <w:bCs/>
          <w:szCs w:val="32"/>
        </w:rPr>
        <w:t>广州巴士集团有限公司</w:t>
      </w:r>
    </w:p>
    <w:p w14:paraId="28B8F382" w14:textId="77777777" w:rsidR="00000000" w:rsidRDefault="00000000">
      <w:pPr>
        <w:tabs>
          <w:tab w:val="left" w:pos="7560"/>
        </w:tabs>
        <w:wordWrap w:val="0"/>
        <w:spacing w:line="560" w:lineRule="exact"/>
        <w:ind w:firstLineChars="1600" w:firstLine="5054"/>
        <w:rPr>
          <w:kern w:val="0"/>
          <w:szCs w:val="32"/>
        </w:rPr>
      </w:pPr>
      <w:r>
        <w:rPr>
          <w:kern w:val="0"/>
          <w:szCs w:val="32"/>
        </w:rPr>
        <w:t>2023</w:t>
      </w:r>
      <w:r>
        <w:rPr>
          <w:kern w:val="0"/>
          <w:szCs w:val="32"/>
        </w:rPr>
        <w:t>年</w:t>
      </w:r>
      <w:r>
        <w:rPr>
          <w:rFonts w:hint="eastAsia"/>
          <w:kern w:val="0"/>
          <w:szCs w:val="32"/>
        </w:rPr>
        <w:t>11</w:t>
      </w:r>
      <w:r>
        <w:rPr>
          <w:kern w:val="0"/>
          <w:szCs w:val="32"/>
        </w:rPr>
        <w:t>月</w:t>
      </w:r>
      <w:r>
        <w:rPr>
          <w:rFonts w:hint="eastAsia"/>
          <w:kern w:val="0"/>
          <w:szCs w:val="32"/>
        </w:rPr>
        <w:t>22</w:t>
      </w:r>
      <w:r>
        <w:rPr>
          <w:kern w:val="0"/>
          <w:szCs w:val="32"/>
        </w:rPr>
        <w:t>日</w:t>
      </w:r>
      <w:r>
        <w:rPr>
          <w:rFonts w:hint="eastAsia"/>
          <w:kern w:val="0"/>
          <w:szCs w:val="32"/>
        </w:rPr>
        <w:t xml:space="preserve">    </w:t>
      </w:r>
    </w:p>
    <w:p w14:paraId="5A6288F5" w14:textId="77777777" w:rsidR="00000000" w:rsidRDefault="00000000">
      <w:pPr>
        <w:spacing w:line="560" w:lineRule="exact"/>
        <w:ind w:firstLineChars="200" w:firstLine="632"/>
        <w:jc w:val="left"/>
        <w:rPr>
          <w:kern w:val="0"/>
          <w:szCs w:val="32"/>
        </w:rPr>
      </w:pPr>
      <w:r>
        <w:rPr>
          <w:kern w:val="0"/>
          <w:szCs w:val="32"/>
        </w:rPr>
        <w:t>（联系人：</w:t>
      </w:r>
      <w:r>
        <w:rPr>
          <w:rFonts w:hint="eastAsia"/>
          <w:kern w:val="0"/>
          <w:szCs w:val="32"/>
        </w:rPr>
        <w:t>肖振华</w:t>
      </w:r>
      <w:r>
        <w:rPr>
          <w:kern w:val="0"/>
          <w:szCs w:val="32"/>
        </w:rPr>
        <w:t>；联系电话：</w:t>
      </w:r>
      <w:r>
        <w:rPr>
          <w:rFonts w:hint="eastAsia"/>
          <w:kern w:val="0"/>
          <w:szCs w:val="32"/>
        </w:rPr>
        <w:t>13660570823</w:t>
      </w:r>
      <w:r>
        <w:rPr>
          <w:kern w:val="0"/>
          <w:szCs w:val="32"/>
        </w:rPr>
        <w:t>）</w:t>
      </w:r>
    </w:p>
    <w:p w14:paraId="112D0AD4" w14:textId="77777777" w:rsidR="00000000" w:rsidRDefault="00000000">
      <w:pPr>
        <w:spacing w:line="680" w:lineRule="exact"/>
        <w:jc w:val="center"/>
        <w:rPr>
          <w:rFonts w:ascii="方正小标宋简体" w:eastAsia="方正小标宋简体" w:hAnsi="方正小标宋简体" w:cs="方正小标宋简体" w:hint="eastAsia"/>
          <w:b/>
          <w:color w:val="000000"/>
          <w:sz w:val="44"/>
          <w:szCs w:val="44"/>
          <w:lang w:bidi="ar"/>
        </w:rPr>
      </w:pPr>
      <w:r>
        <w:rPr>
          <w:rFonts w:ascii="方正小标宋简体" w:eastAsia="方正小标宋简体" w:hAnsi="方正小标宋简体" w:cs="方正小标宋简体" w:hint="eastAsia"/>
          <w:b/>
          <w:color w:val="000000"/>
          <w:sz w:val="44"/>
          <w:szCs w:val="44"/>
          <w:lang w:bidi="ar"/>
        </w:rPr>
        <w:lastRenderedPageBreak/>
        <w:t>广州巴士集团有限公司安全生产风险</w:t>
      </w:r>
    </w:p>
    <w:p w14:paraId="0805291B" w14:textId="77777777" w:rsidR="00000000" w:rsidRDefault="00000000">
      <w:pPr>
        <w:spacing w:line="680" w:lineRule="exact"/>
        <w:jc w:val="center"/>
        <w:rPr>
          <w:rFonts w:eastAsia="方正小标宋简体"/>
          <w:b/>
          <w:color w:val="000000"/>
          <w:sz w:val="44"/>
          <w:szCs w:val="44"/>
        </w:rPr>
      </w:pPr>
      <w:r>
        <w:rPr>
          <w:rFonts w:ascii="方正小标宋简体" w:eastAsia="方正小标宋简体" w:hAnsi="方正小标宋简体" w:cs="方正小标宋简体" w:hint="eastAsia"/>
          <w:b/>
          <w:color w:val="000000"/>
          <w:sz w:val="44"/>
          <w:szCs w:val="44"/>
          <w:lang w:bidi="ar"/>
        </w:rPr>
        <w:t>分级管控和隐患排查治理办法</w:t>
      </w:r>
    </w:p>
    <w:p w14:paraId="4906AC3A" w14:textId="77777777" w:rsidR="00000000" w:rsidRDefault="00000000">
      <w:pPr>
        <w:spacing w:line="560" w:lineRule="exact"/>
        <w:ind w:firstLineChars="200" w:firstLine="632"/>
        <w:rPr>
          <w:szCs w:val="32"/>
        </w:rPr>
      </w:pPr>
      <w:r>
        <w:rPr>
          <w:szCs w:val="32"/>
          <w:lang w:bidi="ar"/>
        </w:rPr>
        <w:t xml:space="preserve"> </w:t>
      </w:r>
    </w:p>
    <w:p w14:paraId="200A087C" w14:textId="77777777" w:rsidR="00000000" w:rsidRDefault="00000000">
      <w:pPr>
        <w:spacing w:line="560" w:lineRule="exact"/>
        <w:jc w:val="center"/>
        <w:rPr>
          <w:rFonts w:eastAsia="黑体"/>
          <w:szCs w:val="32"/>
        </w:rPr>
      </w:pPr>
      <w:r>
        <w:rPr>
          <w:rFonts w:eastAsia="黑体"/>
          <w:szCs w:val="32"/>
          <w:lang w:bidi="ar"/>
        </w:rPr>
        <w:t>第一章</w:t>
      </w:r>
      <w:r>
        <w:rPr>
          <w:rFonts w:eastAsia="黑体"/>
          <w:szCs w:val="32"/>
          <w:lang w:bidi="ar"/>
        </w:rPr>
        <w:t xml:space="preserve">  </w:t>
      </w:r>
      <w:r>
        <w:rPr>
          <w:rFonts w:eastAsia="黑体"/>
          <w:szCs w:val="32"/>
          <w:lang w:bidi="ar"/>
        </w:rPr>
        <w:t>总则</w:t>
      </w:r>
    </w:p>
    <w:p w14:paraId="3BF4479A" w14:textId="77777777" w:rsidR="00000000" w:rsidRDefault="00000000">
      <w:pPr>
        <w:spacing w:line="560" w:lineRule="exact"/>
        <w:ind w:firstLineChars="200" w:firstLine="632"/>
        <w:rPr>
          <w:szCs w:val="32"/>
        </w:rPr>
      </w:pPr>
      <w:r>
        <w:rPr>
          <w:rFonts w:eastAsia="黑体"/>
          <w:szCs w:val="32"/>
          <w:lang w:bidi="ar"/>
        </w:rPr>
        <w:t>第一条</w:t>
      </w:r>
      <w:r>
        <w:rPr>
          <w:szCs w:val="32"/>
          <w:lang w:bidi="ar"/>
        </w:rPr>
        <w:t xml:space="preserve">  </w:t>
      </w:r>
      <w:r>
        <w:rPr>
          <w:szCs w:val="32"/>
          <w:lang w:bidi="ar"/>
        </w:rPr>
        <w:t>为建立安全生产风险分级管控和隐患排查治理的双重预防机制，强化和落实企业安全生产主体责任，及时消除安全生产隐患，持续改进企业的安全生产条件，根据《中华人民共和国安全生产法》《道路运输企业和城市客运企业安全生产重大事故隐患判定标准（试行）》《标本兼治遏制重特大事故工作指南》《实施遏制重特大事故工作指南构建双重预防机制的意见》《公路水运工程生产安全重大事故隐患挂牌督办制度（暂行）》《公路水路行业安全生产风险辨识评估管控基本规范（试行）》《危险化学品重大危险源辨识（</w:t>
      </w:r>
      <w:r>
        <w:rPr>
          <w:szCs w:val="32"/>
          <w:lang w:bidi="ar"/>
        </w:rPr>
        <w:t>GB18218-2018</w:t>
      </w:r>
      <w:r>
        <w:rPr>
          <w:szCs w:val="32"/>
          <w:lang w:bidi="ar"/>
        </w:rPr>
        <w:t>）》《广东省安全生产条例》《广东省生产安全事故隐患排查治理办法》《中共广东省委办公厅</w:t>
      </w:r>
      <w:r>
        <w:rPr>
          <w:szCs w:val="32"/>
          <w:lang w:bidi="ar"/>
        </w:rPr>
        <w:t xml:space="preserve"> </w:t>
      </w:r>
      <w:r>
        <w:rPr>
          <w:szCs w:val="32"/>
          <w:lang w:bidi="ar"/>
        </w:rPr>
        <w:t>广东省人民政府办公厅关于全面落实企业安全生产主体责任的通知》《广州市安全生产隐患排查治理自查自报工作管理办法》《</w:t>
      </w:r>
      <w:r>
        <w:rPr>
          <w:rFonts w:eastAsia="仿宋"/>
          <w:spacing w:val="5"/>
          <w:szCs w:val="32"/>
          <w:lang w:bidi="ar"/>
        </w:rPr>
        <w:t>广州市企业安全风险分级管控和隐患排查治理双重预防机制建设实施指南（试行）</w:t>
      </w:r>
      <w:r>
        <w:rPr>
          <w:szCs w:val="32"/>
          <w:lang w:bidi="ar"/>
        </w:rPr>
        <w:t>》等法律法规及有关规定，结合广州巴士集团有限公司（下称</w:t>
      </w:r>
      <w:r>
        <w:rPr>
          <w:szCs w:val="32"/>
          <w:lang w:bidi="ar"/>
        </w:rPr>
        <w:t>“</w:t>
      </w:r>
      <w:r>
        <w:rPr>
          <w:szCs w:val="32"/>
          <w:lang w:bidi="ar"/>
        </w:rPr>
        <w:t>公司</w:t>
      </w:r>
      <w:r>
        <w:rPr>
          <w:szCs w:val="32"/>
          <w:lang w:bidi="ar"/>
        </w:rPr>
        <w:t>”</w:t>
      </w:r>
      <w:r>
        <w:rPr>
          <w:szCs w:val="32"/>
          <w:lang w:bidi="ar"/>
        </w:rPr>
        <w:t>）实际，制定本办法。</w:t>
      </w:r>
    </w:p>
    <w:p w14:paraId="256BAE85" w14:textId="77777777" w:rsidR="00000000" w:rsidRDefault="00000000">
      <w:pPr>
        <w:spacing w:line="560" w:lineRule="exact"/>
        <w:ind w:firstLineChars="200" w:firstLine="632"/>
        <w:rPr>
          <w:szCs w:val="32"/>
        </w:rPr>
      </w:pPr>
      <w:r>
        <w:rPr>
          <w:rFonts w:eastAsia="黑体"/>
          <w:szCs w:val="32"/>
          <w:lang w:bidi="ar"/>
        </w:rPr>
        <w:t>第二条</w:t>
      </w:r>
      <w:r>
        <w:rPr>
          <w:szCs w:val="32"/>
          <w:lang w:bidi="ar"/>
        </w:rPr>
        <w:t xml:space="preserve">  </w:t>
      </w:r>
      <w:r>
        <w:rPr>
          <w:szCs w:val="32"/>
          <w:lang w:bidi="ar"/>
        </w:rPr>
        <w:t>本办法适用于公司及下属全资、控股及实际控制的单位（下称</w:t>
      </w:r>
      <w:r>
        <w:rPr>
          <w:szCs w:val="32"/>
          <w:lang w:bidi="ar"/>
        </w:rPr>
        <w:t>“</w:t>
      </w:r>
      <w:r>
        <w:rPr>
          <w:szCs w:val="32"/>
          <w:lang w:bidi="ar"/>
        </w:rPr>
        <w:t>下属单位</w:t>
      </w:r>
      <w:r>
        <w:rPr>
          <w:szCs w:val="32"/>
          <w:lang w:bidi="ar"/>
        </w:rPr>
        <w:t>”</w:t>
      </w:r>
      <w:r>
        <w:rPr>
          <w:szCs w:val="32"/>
          <w:lang w:bidi="ar"/>
        </w:rPr>
        <w:t>），下属参股企业可参照执行。</w:t>
      </w:r>
    </w:p>
    <w:p w14:paraId="2F12FA69" w14:textId="77777777" w:rsidR="00000000" w:rsidRDefault="00000000">
      <w:pPr>
        <w:spacing w:line="560" w:lineRule="exact"/>
        <w:ind w:firstLineChars="200" w:firstLine="632"/>
        <w:rPr>
          <w:szCs w:val="32"/>
        </w:rPr>
      </w:pPr>
      <w:r>
        <w:rPr>
          <w:rFonts w:eastAsia="黑体"/>
          <w:szCs w:val="32"/>
          <w:lang w:bidi="ar"/>
        </w:rPr>
        <w:t>第三条</w:t>
      </w:r>
      <w:r>
        <w:rPr>
          <w:szCs w:val="32"/>
          <w:lang w:bidi="ar"/>
        </w:rPr>
        <w:t xml:space="preserve">  </w:t>
      </w:r>
      <w:r>
        <w:rPr>
          <w:szCs w:val="32"/>
          <w:lang w:bidi="ar"/>
        </w:rPr>
        <w:t>本办法所称安全风险分级管控（下称</w:t>
      </w:r>
      <w:r>
        <w:rPr>
          <w:szCs w:val="32"/>
          <w:lang w:bidi="ar"/>
        </w:rPr>
        <w:t>“</w:t>
      </w:r>
      <w:r>
        <w:rPr>
          <w:szCs w:val="32"/>
          <w:lang w:bidi="ar"/>
        </w:rPr>
        <w:t>风险管控</w:t>
      </w:r>
      <w:r>
        <w:rPr>
          <w:szCs w:val="32"/>
          <w:lang w:bidi="ar"/>
        </w:rPr>
        <w:t>”</w:t>
      </w:r>
      <w:r>
        <w:rPr>
          <w:szCs w:val="32"/>
          <w:lang w:bidi="ar"/>
        </w:rPr>
        <w:t>）</w:t>
      </w:r>
      <w:r>
        <w:rPr>
          <w:szCs w:val="32"/>
          <w:lang w:bidi="ar"/>
        </w:rPr>
        <w:lastRenderedPageBreak/>
        <w:t>是指企业组织实施安全风险点识别、危险源辨识、风险评价、典型措施制定和风险分级，按照风险不同级别、所需管控资源、管控能力、管控措施复杂及难易程度等因素而确定不同管控层级的风险管控方式。风险分级管控按照风险越大，管控级别越高；上级负责管控的风险，下级必须负责管控，并逐级落实具体措施。</w:t>
      </w:r>
    </w:p>
    <w:p w14:paraId="061D5CAC" w14:textId="77777777" w:rsidR="00000000" w:rsidRDefault="00000000">
      <w:pPr>
        <w:spacing w:line="560" w:lineRule="exact"/>
        <w:ind w:firstLineChars="200" w:firstLine="632"/>
        <w:rPr>
          <w:szCs w:val="32"/>
        </w:rPr>
      </w:pPr>
      <w:r>
        <w:rPr>
          <w:rFonts w:eastAsia="黑体"/>
          <w:szCs w:val="32"/>
          <w:lang w:bidi="ar"/>
        </w:rPr>
        <w:t>第四条</w:t>
      </w:r>
      <w:r>
        <w:rPr>
          <w:rFonts w:eastAsia="黑体"/>
          <w:szCs w:val="32"/>
          <w:lang w:bidi="ar"/>
        </w:rPr>
        <w:t xml:space="preserve"> </w:t>
      </w:r>
      <w:r>
        <w:rPr>
          <w:szCs w:val="32"/>
          <w:lang w:bidi="ar"/>
        </w:rPr>
        <w:t xml:space="preserve"> </w:t>
      </w:r>
      <w:r>
        <w:rPr>
          <w:szCs w:val="32"/>
          <w:lang w:bidi="ar"/>
        </w:rPr>
        <w:t>本办法所称安全生产隐患，主要指安全生产事故隐患。</w:t>
      </w:r>
    </w:p>
    <w:p w14:paraId="2F78F3C0" w14:textId="77777777" w:rsidR="00000000" w:rsidRDefault="00000000">
      <w:pPr>
        <w:spacing w:line="560" w:lineRule="exact"/>
        <w:ind w:firstLineChars="200" w:firstLine="632"/>
        <w:rPr>
          <w:szCs w:val="32"/>
        </w:rPr>
      </w:pPr>
      <w:r>
        <w:rPr>
          <w:szCs w:val="32"/>
          <w:lang w:bidi="ar"/>
        </w:rPr>
        <w:t xml:space="preserve"> </w:t>
      </w:r>
    </w:p>
    <w:p w14:paraId="4E2BC83E" w14:textId="77777777" w:rsidR="00000000" w:rsidRDefault="00000000">
      <w:pPr>
        <w:spacing w:line="560" w:lineRule="exact"/>
        <w:jc w:val="center"/>
        <w:rPr>
          <w:rFonts w:eastAsia="黑体"/>
          <w:szCs w:val="32"/>
        </w:rPr>
      </w:pPr>
      <w:r>
        <w:rPr>
          <w:rFonts w:eastAsia="黑体"/>
          <w:szCs w:val="32"/>
          <w:lang w:bidi="ar"/>
        </w:rPr>
        <w:t>第二章</w:t>
      </w:r>
      <w:r>
        <w:rPr>
          <w:rFonts w:eastAsia="黑体"/>
          <w:szCs w:val="32"/>
          <w:lang w:bidi="ar"/>
        </w:rPr>
        <w:t xml:space="preserve">  </w:t>
      </w:r>
      <w:r>
        <w:rPr>
          <w:rFonts w:eastAsia="黑体"/>
          <w:szCs w:val="32"/>
          <w:lang w:bidi="ar"/>
        </w:rPr>
        <w:t>安全风险分级管控</w:t>
      </w:r>
    </w:p>
    <w:p w14:paraId="00ADD4E9" w14:textId="77777777" w:rsidR="00000000" w:rsidRDefault="00000000">
      <w:pPr>
        <w:spacing w:line="560" w:lineRule="exact"/>
        <w:ind w:firstLineChars="200" w:firstLine="632"/>
        <w:rPr>
          <w:szCs w:val="32"/>
        </w:rPr>
      </w:pPr>
      <w:r>
        <w:rPr>
          <w:rFonts w:eastAsia="黑体"/>
          <w:szCs w:val="32"/>
          <w:lang w:bidi="ar"/>
        </w:rPr>
        <w:t>第五条</w:t>
      </w:r>
      <w:r>
        <w:rPr>
          <w:rFonts w:eastAsia="黑体"/>
          <w:szCs w:val="32"/>
          <w:lang w:bidi="ar"/>
        </w:rPr>
        <w:t xml:space="preserve"> </w:t>
      </w:r>
      <w:r>
        <w:rPr>
          <w:b/>
          <w:szCs w:val="32"/>
          <w:lang w:bidi="ar"/>
        </w:rPr>
        <w:t xml:space="preserve"> </w:t>
      </w:r>
      <w:r>
        <w:rPr>
          <w:szCs w:val="32"/>
          <w:lang w:bidi="ar"/>
        </w:rPr>
        <w:t>公司及下属单位应当强化风险管控，紧密结合实际，制定科学的安全风险辨识程序和方法，全方位、全过程辨识生产工艺、设备设施、作业环境、人员行为和管理体系等方面存在的安全风险，并编制危险源辨识清单，做到系统、全面、无遗漏，并持续更新完善。风险辨识应当定期开展，风险辨识的范围应覆盖所有的作业活动和设备设施，包括：</w:t>
      </w:r>
    </w:p>
    <w:p w14:paraId="27CD8EB7" w14:textId="77777777" w:rsidR="00000000" w:rsidRDefault="00000000">
      <w:pPr>
        <w:spacing w:line="560" w:lineRule="exact"/>
        <w:ind w:firstLineChars="200" w:firstLine="632"/>
        <w:rPr>
          <w:szCs w:val="32"/>
        </w:rPr>
      </w:pPr>
      <w:r>
        <w:rPr>
          <w:szCs w:val="32"/>
          <w:lang w:bidi="ar"/>
        </w:rPr>
        <w:t>（一）规划、设计（重点是新、改、扩建项目）和建设、投产、运行等阶段；</w:t>
      </w:r>
    </w:p>
    <w:p w14:paraId="13E8D26F" w14:textId="77777777" w:rsidR="00000000" w:rsidRDefault="00000000">
      <w:pPr>
        <w:spacing w:line="560" w:lineRule="exact"/>
        <w:ind w:firstLineChars="200" w:firstLine="632"/>
        <w:rPr>
          <w:szCs w:val="32"/>
        </w:rPr>
      </w:pPr>
      <w:r>
        <w:rPr>
          <w:szCs w:val="32"/>
          <w:lang w:bidi="ar"/>
        </w:rPr>
        <w:t>（二）常规和非常规作业活动；</w:t>
      </w:r>
    </w:p>
    <w:p w14:paraId="65DDA408" w14:textId="77777777" w:rsidR="00000000" w:rsidRDefault="00000000">
      <w:pPr>
        <w:spacing w:line="560" w:lineRule="exact"/>
        <w:ind w:firstLineChars="200" w:firstLine="632"/>
        <w:rPr>
          <w:szCs w:val="32"/>
        </w:rPr>
      </w:pPr>
      <w:r>
        <w:rPr>
          <w:szCs w:val="32"/>
          <w:lang w:bidi="ar"/>
        </w:rPr>
        <w:t>（三）事故及潜在的紧急情况；</w:t>
      </w:r>
    </w:p>
    <w:p w14:paraId="02EAB5D7" w14:textId="77777777" w:rsidR="00000000" w:rsidRDefault="00000000">
      <w:pPr>
        <w:spacing w:line="560" w:lineRule="exact"/>
        <w:ind w:firstLineChars="200" w:firstLine="632"/>
        <w:rPr>
          <w:szCs w:val="32"/>
        </w:rPr>
      </w:pPr>
      <w:r>
        <w:rPr>
          <w:szCs w:val="32"/>
          <w:lang w:bidi="ar"/>
        </w:rPr>
        <w:t>（四）所有进入作业场所人员的活动；</w:t>
      </w:r>
    </w:p>
    <w:p w14:paraId="014EBCB2" w14:textId="77777777" w:rsidR="00000000" w:rsidRDefault="00000000">
      <w:pPr>
        <w:spacing w:line="560" w:lineRule="exact"/>
        <w:ind w:firstLineChars="200" w:firstLine="632"/>
        <w:rPr>
          <w:szCs w:val="32"/>
        </w:rPr>
      </w:pPr>
      <w:r>
        <w:rPr>
          <w:szCs w:val="32"/>
          <w:lang w:bidi="ar"/>
        </w:rPr>
        <w:t>（五）原材料、产品的储存、运输和使用过程；</w:t>
      </w:r>
    </w:p>
    <w:p w14:paraId="44A9A600" w14:textId="77777777" w:rsidR="00000000" w:rsidRDefault="00000000">
      <w:pPr>
        <w:spacing w:line="560" w:lineRule="exact"/>
        <w:ind w:firstLineChars="200" w:firstLine="632"/>
        <w:rPr>
          <w:szCs w:val="32"/>
        </w:rPr>
      </w:pPr>
      <w:r>
        <w:rPr>
          <w:szCs w:val="32"/>
          <w:lang w:bidi="ar"/>
        </w:rPr>
        <w:t>（六）作业场所的设施、设备、车辆、安全防护用品；</w:t>
      </w:r>
    </w:p>
    <w:p w14:paraId="3B52145A" w14:textId="77777777" w:rsidR="00000000" w:rsidRDefault="00000000">
      <w:pPr>
        <w:spacing w:line="560" w:lineRule="exact"/>
        <w:ind w:firstLineChars="200" w:firstLine="632"/>
        <w:rPr>
          <w:szCs w:val="32"/>
        </w:rPr>
      </w:pPr>
      <w:r>
        <w:rPr>
          <w:szCs w:val="32"/>
          <w:lang w:bidi="ar"/>
        </w:rPr>
        <w:lastRenderedPageBreak/>
        <w:t>（七）工艺、设备、管理、人员等变更；</w:t>
      </w:r>
    </w:p>
    <w:p w14:paraId="56E39CEE" w14:textId="77777777" w:rsidR="00000000" w:rsidRDefault="00000000">
      <w:pPr>
        <w:spacing w:line="560" w:lineRule="exact"/>
        <w:ind w:firstLineChars="200" w:firstLine="632"/>
        <w:rPr>
          <w:szCs w:val="32"/>
        </w:rPr>
      </w:pPr>
      <w:r>
        <w:rPr>
          <w:szCs w:val="32"/>
          <w:lang w:bidi="ar"/>
        </w:rPr>
        <w:t>（八）丢弃、废弃、拆除与处置；</w:t>
      </w:r>
    </w:p>
    <w:p w14:paraId="7508474D" w14:textId="77777777" w:rsidR="00000000" w:rsidRDefault="00000000">
      <w:pPr>
        <w:spacing w:line="560" w:lineRule="exact"/>
        <w:ind w:firstLineChars="200" w:firstLine="632"/>
        <w:rPr>
          <w:szCs w:val="32"/>
        </w:rPr>
      </w:pPr>
      <w:r>
        <w:rPr>
          <w:szCs w:val="32"/>
          <w:lang w:bidi="ar"/>
        </w:rPr>
        <w:t>（九）气候、地质及环境影响；</w:t>
      </w:r>
    </w:p>
    <w:p w14:paraId="59A443F1" w14:textId="77777777" w:rsidR="00000000" w:rsidRDefault="00000000">
      <w:pPr>
        <w:spacing w:line="560" w:lineRule="exact"/>
        <w:ind w:firstLineChars="200" w:firstLine="632"/>
        <w:rPr>
          <w:szCs w:val="32"/>
        </w:rPr>
      </w:pPr>
      <w:r>
        <w:rPr>
          <w:szCs w:val="32"/>
          <w:lang w:bidi="ar"/>
        </w:rPr>
        <w:t>（十）车辆驾驶员、运输线路、运营过程等。</w:t>
      </w:r>
    </w:p>
    <w:p w14:paraId="0DCF4ED8" w14:textId="77777777" w:rsidR="00000000" w:rsidRDefault="00000000">
      <w:pPr>
        <w:spacing w:line="560" w:lineRule="exact"/>
        <w:ind w:firstLineChars="200" w:firstLine="632"/>
        <w:rPr>
          <w:szCs w:val="32"/>
        </w:rPr>
      </w:pPr>
      <w:r>
        <w:rPr>
          <w:rFonts w:eastAsia="黑体"/>
          <w:szCs w:val="32"/>
          <w:lang w:bidi="ar"/>
        </w:rPr>
        <w:t>第六条</w:t>
      </w:r>
      <w:r>
        <w:rPr>
          <w:szCs w:val="32"/>
          <w:lang w:bidi="ar"/>
        </w:rPr>
        <w:t xml:space="preserve">  </w:t>
      </w:r>
      <w:r>
        <w:rPr>
          <w:szCs w:val="32"/>
          <w:lang w:bidi="ar"/>
        </w:rPr>
        <w:t>公司及下属单位应当针对辨识出的安全风险特点，根据实际情况选择适用的风险评估方法，从组织、制度、技术、应急等方面对安全风险进行评估，将风险定量化，对同一评估对象可选用几种评估方法，互相补充、互为验证，以提高评估结果的准确性。</w:t>
      </w:r>
    </w:p>
    <w:p w14:paraId="65106339" w14:textId="77777777" w:rsidR="00000000" w:rsidRDefault="00000000">
      <w:pPr>
        <w:spacing w:line="560" w:lineRule="exact"/>
        <w:ind w:firstLineChars="200" w:firstLine="632"/>
        <w:rPr>
          <w:szCs w:val="32"/>
        </w:rPr>
      </w:pPr>
      <w:r>
        <w:rPr>
          <w:rFonts w:eastAsia="黑体"/>
          <w:szCs w:val="32"/>
          <w:lang w:bidi="ar"/>
        </w:rPr>
        <w:t>第七条</w:t>
      </w:r>
      <w:r>
        <w:rPr>
          <w:szCs w:val="32"/>
          <w:lang w:bidi="ar"/>
        </w:rPr>
        <w:t xml:space="preserve">  </w:t>
      </w:r>
      <w:r>
        <w:rPr>
          <w:szCs w:val="32"/>
          <w:lang w:bidi="ar"/>
        </w:rPr>
        <w:t>公司及下属单位应当根据风险评估结果出</w:t>
      </w:r>
      <w:r>
        <w:rPr>
          <w:color w:val="000000"/>
          <w:szCs w:val="32"/>
          <w:lang w:bidi="ar"/>
        </w:rPr>
        <w:t>具风险评估说明，包括但不限于明确安全风险的现状、产生原因、危</w:t>
      </w:r>
      <w:r>
        <w:rPr>
          <w:szCs w:val="32"/>
          <w:lang w:bidi="ar"/>
        </w:rPr>
        <w:t>害程度、整改难易程度、危险源和重大危险源清单、风险等级分级、分级管控信息表等内容。</w:t>
      </w:r>
    </w:p>
    <w:p w14:paraId="40BB68BC" w14:textId="77777777" w:rsidR="00000000" w:rsidRDefault="00000000">
      <w:pPr>
        <w:spacing w:line="560" w:lineRule="exact"/>
        <w:ind w:firstLineChars="200" w:firstLine="632"/>
        <w:rPr>
          <w:szCs w:val="32"/>
        </w:rPr>
      </w:pPr>
      <w:r>
        <w:rPr>
          <w:rFonts w:eastAsia="黑体"/>
          <w:szCs w:val="32"/>
          <w:lang w:bidi="ar"/>
        </w:rPr>
        <w:t>第八条</w:t>
      </w:r>
      <w:r>
        <w:rPr>
          <w:rFonts w:eastAsia="黑体"/>
          <w:szCs w:val="32"/>
          <w:lang w:bidi="ar"/>
        </w:rPr>
        <w:t xml:space="preserve"> </w:t>
      </w:r>
      <w:r>
        <w:rPr>
          <w:szCs w:val="32"/>
          <w:lang w:bidi="ar"/>
        </w:rPr>
        <w:t xml:space="preserve"> </w:t>
      </w:r>
      <w:r>
        <w:rPr>
          <w:szCs w:val="32"/>
          <w:lang w:bidi="ar"/>
        </w:rPr>
        <w:t>公司及下属单位应当对安全风险进行有效管控，突出强化对重大危险源的生产经营系统、生产区域、岗位的重点管控。根据风险评估报告制定相应的风险管控方案，方案应当包括以下内容：</w:t>
      </w:r>
    </w:p>
    <w:p w14:paraId="70ADC4C4" w14:textId="77777777" w:rsidR="00000000" w:rsidRDefault="00000000">
      <w:pPr>
        <w:spacing w:line="560" w:lineRule="exact"/>
        <w:ind w:firstLineChars="200" w:firstLine="632"/>
        <w:rPr>
          <w:szCs w:val="32"/>
        </w:rPr>
      </w:pPr>
      <w:r>
        <w:rPr>
          <w:szCs w:val="32"/>
          <w:lang w:bidi="ar"/>
        </w:rPr>
        <w:t>（一）管控的目标和任务；</w:t>
      </w:r>
    </w:p>
    <w:p w14:paraId="5562968D" w14:textId="77777777" w:rsidR="00000000" w:rsidRDefault="00000000">
      <w:pPr>
        <w:spacing w:line="560" w:lineRule="exact"/>
        <w:ind w:firstLineChars="200" w:firstLine="632"/>
        <w:rPr>
          <w:szCs w:val="32"/>
        </w:rPr>
      </w:pPr>
      <w:r>
        <w:rPr>
          <w:szCs w:val="32"/>
          <w:lang w:bidi="ar"/>
        </w:rPr>
        <w:t>（二）采取的方法和措施；</w:t>
      </w:r>
    </w:p>
    <w:p w14:paraId="42368919" w14:textId="77777777" w:rsidR="00000000" w:rsidRDefault="00000000">
      <w:pPr>
        <w:spacing w:line="560" w:lineRule="exact"/>
        <w:ind w:firstLineChars="200" w:firstLine="632"/>
        <w:rPr>
          <w:szCs w:val="32"/>
        </w:rPr>
      </w:pPr>
      <w:r>
        <w:rPr>
          <w:szCs w:val="32"/>
          <w:lang w:bidi="ar"/>
        </w:rPr>
        <w:t>（三）经费和物资的落实；</w:t>
      </w:r>
    </w:p>
    <w:p w14:paraId="413650CF" w14:textId="77777777" w:rsidR="00000000" w:rsidRDefault="00000000">
      <w:pPr>
        <w:spacing w:line="560" w:lineRule="exact"/>
        <w:ind w:firstLineChars="200" w:firstLine="632"/>
        <w:rPr>
          <w:szCs w:val="32"/>
        </w:rPr>
      </w:pPr>
      <w:r>
        <w:rPr>
          <w:szCs w:val="32"/>
          <w:lang w:bidi="ar"/>
        </w:rPr>
        <w:t>（四）负责管控的机构和人员；</w:t>
      </w:r>
    </w:p>
    <w:p w14:paraId="5BC6EF09" w14:textId="77777777" w:rsidR="00000000" w:rsidRDefault="00000000">
      <w:pPr>
        <w:spacing w:line="560" w:lineRule="exact"/>
        <w:ind w:firstLineChars="200" w:firstLine="632"/>
        <w:rPr>
          <w:szCs w:val="32"/>
        </w:rPr>
      </w:pPr>
      <w:r>
        <w:rPr>
          <w:szCs w:val="32"/>
          <w:lang w:bidi="ar"/>
        </w:rPr>
        <w:t>（五）应急预案。</w:t>
      </w:r>
      <w:r>
        <w:rPr>
          <w:szCs w:val="32"/>
          <w:lang w:bidi="ar"/>
        </w:rPr>
        <w:t xml:space="preserve"> </w:t>
      </w:r>
    </w:p>
    <w:p w14:paraId="79CD244D" w14:textId="77777777" w:rsidR="00000000" w:rsidRDefault="00000000">
      <w:pPr>
        <w:spacing w:line="560" w:lineRule="exact"/>
        <w:ind w:firstLineChars="200" w:firstLine="632"/>
        <w:rPr>
          <w:szCs w:val="32"/>
        </w:rPr>
      </w:pPr>
      <w:r>
        <w:rPr>
          <w:rFonts w:eastAsia="黑体"/>
          <w:szCs w:val="32"/>
          <w:lang w:bidi="ar"/>
        </w:rPr>
        <w:lastRenderedPageBreak/>
        <w:t>第九条</w:t>
      </w:r>
      <w:r>
        <w:rPr>
          <w:szCs w:val="32"/>
          <w:lang w:bidi="ar"/>
        </w:rPr>
        <w:t xml:space="preserve">  </w:t>
      </w:r>
      <w:r>
        <w:rPr>
          <w:szCs w:val="32"/>
          <w:lang w:bidi="ar"/>
        </w:rPr>
        <w:t>公司及下属单位要建立完善安全风险公告、岗位安全风险确认和安全操作</w:t>
      </w:r>
      <w:r>
        <w:rPr>
          <w:szCs w:val="32"/>
          <w:lang w:bidi="ar"/>
        </w:rPr>
        <w:t>“</w:t>
      </w:r>
      <w:r>
        <w:rPr>
          <w:szCs w:val="32"/>
          <w:lang w:bidi="ar"/>
        </w:rPr>
        <w:t>明白卡</w:t>
      </w:r>
      <w:r>
        <w:rPr>
          <w:szCs w:val="32"/>
          <w:lang w:bidi="ar"/>
        </w:rPr>
        <w:t>”</w:t>
      </w:r>
      <w:r>
        <w:rPr>
          <w:szCs w:val="32"/>
          <w:lang w:bidi="ar"/>
        </w:rPr>
        <w:t>制度，落实安全风险公告警示措施。</w:t>
      </w:r>
    </w:p>
    <w:p w14:paraId="4DF69DBA" w14:textId="77777777" w:rsidR="00000000" w:rsidRDefault="00000000">
      <w:pPr>
        <w:spacing w:line="560" w:lineRule="exact"/>
        <w:ind w:firstLineChars="200" w:firstLine="632"/>
        <w:rPr>
          <w:szCs w:val="32"/>
        </w:rPr>
      </w:pPr>
      <w:r>
        <w:rPr>
          <w:szCs w:val="32"/>
          <w:lang w:bidi="ar"/>
        </w:rPr>
        <w:t>（一）根据风险评估结果，将生产设施、作业场所等区域存在的不同等级风险，使用红、橙、黄、蓝四种颜色标示在总平面布置图或地理坐标图中；或利用统计分析的方式，采取柱状图、曲线图或饼状图等，将生产设施、作业场所不同的作业（工序）的安全风险按照从高到低的顺序标示出来，并予以公告。</w:t>
      </w:r>
    </w:p>
    <w:p w14:paraId="090DB6E0" w14:textId="77777777" w:rsidR="00000000" w:rsidRDefault="00000000">
      <w:pPr>
        <w:spacing w:line="560" w:lineRule="exact"/>
        <w:ind w:firstLineChars="200" w:firstLine="632"/>
        <w:rPr>
          <w:szCs w:val="32"/>
        </w:rPr>
      </w:pPr>
      <w:r>
        <w:rPr>
          <w:szCs w:val="32"/>
          <w:lang w:bidi="ar"/>
        </w:rPr>
        <w:t>（二）各单位要对构成事故原因的三要素</w:t>
      </w:r>
      <w:r>
        <w:rPr>
          <w:szCs w:val="32"/>
          <w:lang w:bidi="ar"/>
        </w:rPr>
        <w:t>“</w:t>
      </w:r>
      <w:r>
        <w:rPr>
          <w:szCs w:val="32"/>
          <w:lang w:bidi="ar"/>
        </w:rPr>
        <w:t>人、工具（设备）、环境（场所）</w:t>
      </w:r>
      <w:r>
        <w:rPr>
          <w:szCs w:val="32"/>
          <w:lang w:bidi="ar"/>
        </w:rPr>
        <w:t>”</w:t>
      </w:r>
      <w:r>
        <w:rPr>
          <w:szCs w:val="32"/>
          <w:lang w:bidi="ar"/>
        </w:rPr>
        <w:t>进行作业全过程的确认，强化对交叉作业、危险作业，作业岗位的安全确认。要以作业人员为中心，作业岗位为重点，在作业前、作业中、作业后对工具、设备、环境（场所）等诸多因素进行认真检查和分析、确认，并对确认中发现的问题采取稳妥的事故防范措施，安全进入下一道工作程序。</w:t>
      </w:r>
    </w:p>
    <w:p w14:paraId="6E2D5BBB" w14:textId="77777777" w:rsidR="00000000" w:rsidRDefault="00000000">
      <w:pPr>
        <w:spacing w:line="560" w:lineRule="exact"/>
        <w:ind w:firstLineChars="200" w:firstLine="632"/>
        <w:rPr>
          <w:szCs w:val="32"/>
        </w:rPr>
      </w:pPr>
      <w:r>
        <w:rPr>
          <w:szCs w:val="32"/>
          <w:lang w:bidi="ar"/>
        </w:rPr>
        <w:t>（三）员工岗位安全操作</w:t>
      </w:r>
      <w:r>
        <w:rPr>
          <w:szCs w:val="32"/>
          <w:lang w:bidi="ar"/>
        </w:rPr>
        <w:t>“</w:t>
      </w:r>
      <w:r>
        <w:rPr>
          <w:szCs w:val="32"/>
          <w:lang w:bidi="ar"/>
        </w:rPr>
        <w:t>明白卡</w:t>
      </w:r>
      <w:r>
        <w:rPr>
          <w:szCs w:val="32"/>
          <w:lang w:bidi="ar"/>
        </w:rPr>
        <w:t>”</w:t>
      </w:r>
      <w:r>
        <w:rPr>
          <w:szCs w:val="32"/>
          <w:lang w:bidi="ar"/>
        </w:rPr>
        <w:t>应参照法律法规规定，结合岗位特点，以明确岗位操作职能职责、岗位风险告知、岗位操作危险防范、岗位应急处置方法为重点，对内容加以提炼和浓缩，突出本岗位必须做和严禁做的事项，力求做到员工便于掌握，在语言上做到言简意赅，朗朗上口。</w:t>
      </w:r>
    </w:p>
    <w:p w14:paraId="5D250327" w14:textId="77777777" w:rsidR="00000000" w:rsidRDefault="00000000">
      <w:pPr>
        <w:spacing w:line="560" w:lineRule="exact"/>
        <w:ind w:firstLineChars="200" w:firstLine="632"/>
        <w:rPr>
          <w:rFonts w:eastAsia="黑体"/>
          <w:szCs w:val="32"/>
        </w:rPr>
      </w:pPr>
      <w:r>
        <w:rPr>
          <w:rFonts w:eastAsia="黑体"/>
          <w:szCs w:val="32"/>
          <w:lang w:bidi="ar"/>
        </w:rPr>
        <w:t>第十条</w:t>
      </w:r>
      <w:r>
        <w:rPr>
          <w:rFonts w:eastAsia="黑体"/>
          <w:szCs w:val="32"/>
          <w:lang w:bidi="ar"/>
        </w:rPr>
        <w:t xml:space="preserve">  </w:t>
      </w:r>
      <w:r>
        <w:rPr>
          <w:szCs w:val="32"/>
          <w:lang w:bidi="ar"/>
        </w:rPr>
        <w:t>公司属下各客运单位应当每日关注营运线路的天气状况和道路通行情况，遇雾、冰冻、雨雪、自然灾害等达不到车辆安全通行条件的，应当按相关规定暂停或调整客运线路。</w:t>
      </w:r>
    </w:p>
    <w:p w14:paraId="6FF6D07F" w14:textId="77777777" w:rsidR="00000000" w:rsidRDefault="00000000">
      <w:pPr>
        <w:spacing w:line="560" w:lineRule="exact"/>
        <w:jc w:val="center"/>
        <w:rPr>
          <w:rFonts w:eastAsia="黑体"/>
          <w:szCs w:val="32"/>
        </w:rPr>
      </w:pPr>
      <w:r>
        <w:rPr>
          <w:rFonts w:eastAsia="黑体"/>
          <w:szCs w:val="32"/>
          <w:lang w:bidi="ar"/>
        </w:rPr>
        <w:lastRenderedPageBreak/>
        <w:t>第三章</w:t>
      </w:r>
      <w:r>
        <w:rPr>
          <w:rFonts w:eastAsia="黑体"/>
          <w:szCs w:val="32"/>
          <w:lang w:bidi="ar"/>
        </w:rPr>
        <w:t xml:space="preserve">  </w:t>
      </w:r>
      <w:r>
        <w:rPr>
          <w:rFonts w:eastAsia="黑体"/>
          <w:szCs w:val="32"/>
          <w:lang w:bidi="ar"/>
        </w:rPr>
        <w:t>隐患排查治理责任</w:t>
      </w:r>
    </w:p>
    <w:p w14:paraId="6AA99677" w14:textId="77777777" w:rsidR="00000000" w:rsidRDefault="00000000">
      <w:pPr>
        <w:spacing w:line="560" w:lineRule="exact"/>
        <w:ind w:firstLineChars="200" w:firstLine="632"/>
        <w:rPr>
          <w:szCs w:val="32"/>
        </w:rPr>
      </w:pPr>
      <w:r>
        <w:rPr>
          <w:rFonts w:eastAsia="黑体"/>
          <w:szCs w:val="32"/>
          <w:lang w:bidi="ar"/>
        </w:rPr>
        <w:t>第十一条</w:t>
      </w:r>
      <w:r>
        <w:rPr>
          <w:szCs w:val="32"/>
          <w:lang w:bidi="ar"/>
        </w:rPr>
        <w:t xml:space="preserve"> </w:t>
      </w:r>
      <w:r>
        <w:rPr>
          <w:rFonts w:hint="eastAsia"/>
          <w:szCs w:val="32"/>
          <w:lang w:bidi="ar"/>
        </w:rPr>
        <w:t xml:space="preserve"> </w:t>
      </w:r>
      <w:r>
        <w:rPr>
          <w:szCs w:val="32"/>
          <w:lang w:bidi="ar"/>
        </w:rPr>
        <w:t>公司及下属单位是隐患排查治理的责任主体。单位主要负责人（主要负责人指公司的党委书记、董事长、总经理、法人代表；公司下属单位的党委书记、党（总）支部书记、总经理、厂长、法人代表等）对本单位隐患排查治理工作全面负责，分管安全生产的负责人协助主要负责人履行安全生产职责，对本单位隐患排查治理工作负组织实施和综合管理及监督的责任，其他负责人对各自职责范围内的隐患排查治理工作负责。公司及下属单位领导班子应当履行以下安全生产检查职责：</w:t>
      </w:r>
    </w:p>
    <w:p w14:paraId="06FE36AA" w14:textId="77777777" w:rsidR="00000000" w:rsidRDefault="00000000">
      <w:pPr>
        <w:spacing w:line="560" w:lineRule="exact"/>
        <w:ind w:firstLineChars="200" w:firstLine="632"/>
        <w:rPr>
          <w:szCs w:val="32"/>
        </w:rPr>
      </w:pPr>
      <w:r>
        <w:rPr>
          <w:szCs w:val="32"/>
          <w:lang w:bidi="ar"/>
        </w:rPr>
        <w:t>（一）主要负责人每季度不少于一次深入一线检查安全生产工作，监督检查安全生产工作开展和落实情况，督促安全风险分级管控、隐患排查和整改措施的落实，</w:t>
      </w:r>
      <w:r>
        <w:rPr>
          <w:szCs w:val="32"/>
          <w:lang w:bidi="ar"/>
        </w:rPr>
        <w:t xml:space="preserve"> </w:t>
      </w:r>
      <w:r>
        <w:rPr>
          <w:szCs w:val="32"/>
          <w:lang w:bidi="ar"/>
        </w:rPr>
        <w:t>及时消除生产安全事故隐患；每季度至少组织一次安全生产全面检查、召开一次安全生产工作会议，研究分析安全生产存在问题。</w:t>
      </w:r>
    </w:p>
    <w:p w14:paraId="6183CCA8" w14:textId="77777777" w:rsidR="00000000" w:rsidRDefault="00000000">
      <w:pPr>
        <w:spacing w:line="560" w:lineRule="exact"/>
        <w:ind w:firstLineChars="200" w:firstLine="632"/>
        <w:rPr>
          <w:szCs w:val="32"/>
        </w:rPr>
      </w:pPr>
      <w:r>
        <w:rPr>
          <w:szCs w:val="32"/>
          <w:lang w:bidi="ar"/>
        </w:rPr>
        <w:t>（二）安全生产分管负责人每季度至少组织一次安全生产全面检查，每月不少于一次深入一线检查安全生产工作，每周采用会议、检查等形式组织分析研究、部署解决安全生产具体问题，听取安全生产管理机构和安全生产管理人员工作汇报，组织落实重大危险源管理、安全风险分级管控、生产安全事故隐患排查治理。</w:t>
      </w:r>
    </w:p>
    <w:p w14:paraId="184F2C04" w14:textId="77777777" w:rsidR="00000000" w:rsidRDefault="00000000">
      <w:pPr>
        <w:spacing w:line="560" w:lineRule="exact"/>
        <w:ind w:firstLineChars="200" w:firstLine="632"/>
        <w:rPr>
          <w:szCs w:val="32"/>
        </w:rPr>
      </w:pPr>
      <w:r>
        <w:rPr>
          <w:szCs w:val="32"/>
          <w:lang w:bidi="ar"/>
        </w:rPr>
        <w:t>（三）其他分管领导按照</w:t>
      </w:r>
      <w:r>
        <w:rPr>
          <w:szCs w:val="32"/>
          <w:lang w:bidi="ar"/>
        </w:rPr>
        <w:t>“</w:t>
      </w:r>
      <w:r>
        <w:rPr>
          <w:szCs w:val="32"/>
          <w:lang w:bidi="ar"/>
        </w:rPr>
        <w:t>一岗双责</w:t>
      </w:r>
      <w:r>
        <w:rPr>
          <w:szCs w:val="32"/>
          <w:lang w:bidi="ar"/>
        </w:rPr>
        <w:t>”</w:t>
      </w:r>
      <w:r>
        <w:rPr>
          <w:szCs w:val="32"/>
          <w:lang w:bidi="ar"/>
        </w:rPr>
        <w:t>制度，履行安全生产职责，参与安全生产大检查，随时掌握安全生产动态，在部署生产</w:t>
      </w:r>
      <w:r>
        <w:rPr>
          <w:szCs w:val="32"/>
          <w:lang w:bidi="ar"/>
        </w:rPr>
        <w:lastRenderedPageBreak/>
        <w:t>经营工作的同时，部署安全生产工作。</w:t>
      </w:r>
    </w:p>
    <w:p w14:paraId="305846E8" w14:textId="77777777" w:rsidR="00000000" w:rsidRDefault="00000000">
      <w:pPr>
        <w:spacing w:line="560" w:lineRule="exact"/>
        <w:ind w:firstLineChars="200" w:firstLine="632"/>
        <w:rPr>
          <w:szCs w:val="32"/>
        </w:rPr>
      </w:pPr>
      <w:r>
        <w:rPr>
          <w:rFonts w:eastAsia="黑体"/>
          <w:szCs w:val="32"/>
          <w:lang w:bidi="ar"/>
        </w:rPr>
        <w:t>第十二条</w:t>
      </w:r>
      <w:r>
        <w:rPr>
          <w:b/>
          <w:szCs w:val="32"/>
          <w:lang w:bidi="ar"/>
        </w:rPr>
        <w:t xml:space="preserve"> </w:t>
      </w:r>
      <w:r>
        <w:rPr>
          <w:szCs w:val="32"/>
          <w:lang w:bidi="ar"/>
        </w:rPr>
        <w:t xml:space="preserve"> </w:t>
      </w:r>
      <w:r>
        <w:rPr>
          <w:szCs w:val="32"/>
          <w:lang w:bidi="ar"/>
        </w:rPr>
        <w:t>公司各部门负责人要领导本部门参加安全大检查活动，每月定期或不定期地对业务监管范围内的属下单位进行安全检查，督促责任单位尽快消除不安全因素，建立良好的安全基础。</w:t>
      </w:r>
    </w:p>
    <w:p w14:paraId="45A507A0" w14:textId="77777777" w:rsidR="00000000" w:rsidRDefault="00000000">
      <w:pPr>
        <w:autoSpaceDE w:val="0"/>
        <w:autoSpaceDN w:val="0"/>
        <w:adjustRightInd w:val="0"/>
        <w:spacing w:line="560" w:lineRule="exact"/>
        <w:ind w:firstLineChars="200" w:firstLine="632"/>
        <w:rPr>
          <w:kern w:val="0"/>
          <w:sz w:val="21"/>
          <w:szCs w:val="21"/>
        </w:rPr>
      </w:pPr>
      <w:r>
        <w:rPr>
          <w:rFonts w:eastAsia="黑体"/>
          <w:szCs w:val="32"/>
          <w:lang w:bidi="ar"/>
        </w:rPr>
        <w:t>第十三条</w:t>
      </w:r>
      <w:r>
        <w:rPr>
          <w:szCs w:val="32"/>
          <w:lang w:bidi="ar"/>
        </w:rPr>
        <w:t xml:space="preserve">  </w:t>
      </w:r>
      <w:r>
        <w:rPr>
          <w:szCs w:val="32"/>
          <w:lang w:bidi="ar"/>
        </w:rPr>
        <w:t>公司及下属单位应当按照安全生产法律法规、规章、标准和规程规定，制定安全生产隐患排查、治理等制度，并加强对制度落实情况的考核。各项制度应当明确分管负责人、部门（车间）负责人、班组负责人和具体岗位从业人员的责任范围，明确各部门（车间）、岗位（场所）、设备设施的排查范围和要求。应当对从业人员进行安全操作基本技能、防范措施以及事故应急措施等安全生产培训，提高从业人员认识、规避危险（危害）和排查事故隐患的能力，未经安全生产培训合格的人员不得上岗作业。</w:t>
      </w:r>
    </w:p>
    <w:p w14:paraId="67225AB1" w14:textId="77777777" w:rsidR="00000000" w:rsidRDefault="00000000">
      <w:pPr>
        <w:spacing w:line="560" w:lineRule="exact"/>
        <w:ind w:firstLineChars="200" w:firstLine="632"/>
        <w:rPr>
          <w:szCs w:val="32"/>
        </w:rPr>
      </w:pPr>
      <w:r>
        <w:rPr>
          <w:rFonts w:eastAsia="黑体"/>
          <w:szCs w:val="32"/>
          <w:lang w:bidi="ar"/>
        </w:rPr>
        <w:t>第十四条</w:t>
      </w:r>
      <w:r>
        <w:rPr>
          <w:szCs w:val="32"/>
          <w:lang w:bidi="ar"/>
        </w:rPr>
        <w:t xml:space="preserve">  </w:t>
      </w:r>
      <w:r>
        <w:rPr>
          <w:szCs w:val="32"/>
          <w:lang w:bidi="ar"/>
        </w:rPr>
        <w:t>公司及下属单位应当保障安全隐患排查治理所需资金。依法提取安全生产费用，隐患排查治理资金在安全生产费用中列支。</w:t>
      </w:r>
    </w:p>
    <w:p w14:paraId="2BFE22C7" w14:textId="77777777" w:rsidR="00000000" w:rsidRDefault="00000000">
      <w:pPr>
        <w:spacing w:line="560" w:lineRule="exact"/>
        <w:ind w:firstLineChars="200" w:firstLine="632"/>
        <w:rPr>
          <w:szCs w:val="32"/>
        </w:rPr>
      </w:pPr>
      <w:r>
        <w:rPr>
          <w:rFonts w:eastAsia="黑体"/>
          <w:szCs w:val="32"/>
          <w:lang w:bidi="ar"/>
        </w:rPr>
        <w:t>第十五条</w:t>
      </w:r>
      <w:r>
        <w:rPr>
          <w:rFonts w:eastAsia="黑体"/>
          <w:szCs w:val="32"/>
          <w:lang w:bidi="ar"/>
        </w:rPr>
        <w:t xml:space="preserve"> </w:t>
      </w:r>
      <w:r>
        <w:rPr>
          <w:szCs w:val="32"/>
          <w:lang w:bidi="ar"/>
        </w:rPr>
        <w:t xml:space="preserve"> </w:t>
      </w:r>
      <w:r>
        <w:rPr>
          <w:szCs w:val="32"/>
          <w:lang w:bidi="ar"/>
        </w:rPr>
        <w:t>公司及下属单位应当根据安全生产需要和特点，建立月安全生产检查、季度安全生产大检查、复工复产前安全生产大检查等制度，班组要建立班前、班中、班后安全生产检查制度，车间要建立重点部位和关键环节安全生产巡检制度。</w:t>
      </w:r>
    </w:p>
    <w:p w14:paraId="4F88E40A" w14:textId="77777777" w:rsidR="00000000" w:rsidRDefault="00000000">
      <w:pPr>
        <w:spacing w:line="560" w:lineRule="exact"/>
        <w:ind w:firstLineChars="200" w:firstLine="632"/>
        <w:rPr>
          <w:szCs w:val="32"/>
        </w:rPr>
      </w:pPr>
      <w:r>
        <w:rPr>
          <w:rFonts w:eastAsia="黑体"/>
          <w:szCs w:val="32"/>
          <w:lang w:bidi="ar"/>
        </w:rPr>
        <w:t>第十六条</w:t>
      </w:r>
      <w:r>
        <w:rPr>
          <w:szCs w:val="32"/>
          <w:lang w:bidi="ar"/>
        </w:rPr>
        <w:t xml:space="preserve">  </w:t>
      </w:r>
      <w:r>
        <w:rPr>
          <w:szCs w:val="32"/>
          <w:lang w:bidi="ar"/>
        </w:rPr>
        <w:t>公司及下属单位应定期开展全面性、专业性的安</w:t>
      </w:r>
      <w:r>
        <w:rPr>
          <w:szCs w:val="32"/>
          <w:lang w:bidi="ar"/>
        </w:rPr>
        <w:lastRenderedPageBreak/>
        <w:t>全生产检查，采用领导带队检查、专家带队、综合检查、专业检查、季节性检查、节假日检查、交叉互检、明察暗访、复工复产前检查、日常检查等方式，每月至少开展</w:t>
      </w:r>
      <w:r>
        <w:rPr>
          <w:szCs w:val="32"/>
          <w:lang w:bidi="ar"/>
        </w:rPr>
        <w:t>1</w:t>
      </w:r>
      <w:r>
        <w:rPr>
          <w:szCs w:val="32"/>
          <w:lang w:bidi="ar"/>
        </w:rPr>
        <w:t>次安全生产隐患排查工作，安全检查应至少包括：</w:t>
      </w:r>
    </w:p>
    <w:p w14:paraId="51A132DE" w14:textId="77777777" w:rsidR="00000000" w:rsidRDefault="00000000">
      <w:pPr>
        <w:spacing w:line="560" w:lineRule="exact"/>
        <w:ind w:firstLineChars="200" w:firstLine="632"/>
        <w:rPr>
          <w:szCs w:val="32"/>
        </w:rPr>
      </w:pPr>
      <w:r>
        <w:rPr>
          <w:szCs w:val="32"/>
          <w:lang w:bidi="ar"/>
        </w:rPr>
        <w:t>（一）依法建立和落实安全生产责任制等规章制度和操作规程的情况；</w:t>
      </w:r>
    </w:p>
    <w:p w14:paraId="30294352" w14:textId="77777777" w:rsidR="00000000" w:rsidRDefault="00000000">
      <w:pPr>
        <w:spacing w:line="560" w:lineRule="exact"/>
        <w:ind w:firstLineChars="200" w:firstLine="632"/>
        <w:rPr>
          <w:szCs w:val="32"/>
        </w:rPr>
      </w:pPr>
      <w:r>
        <w:rPr>
          <w:szCs w:val="32"/>
          <w:lang w:bidi="ar"/>
        </w:rPr>
        <w:t>（二）安全生产防治资金投入情况；</w:t>
      </w:r>
    </w:p>
    <w:p w14:paraId="3A085E02" w14:textId="77777777" w:rsidR="00000000" w:rsidRDefault="00000000">
      <w:pPr>
        <w:spacing w:line="560" w:lineRule="exact"/>
        <w:ind w:firstLineChars="200" w:firstLine="632"/>
        <w:rPr>
          <w:szCs w:val="32"/>
        </w:rPr>
      </w:pPr>
      <w:r>
        <w:rPr>
          <w:szCs w:val="32"/>
          <w:lang w:bidi="ar"/>
        </w:rPr>
        <w:t>（三）安全生产管理机构及人员配备情况，以及安全生产培训教育和持证上岗情况；</w:t>
      </w:r>
    </w:p>
    <w:p w14:paraId="6E0B358F" w14:textId="77777777" w:rsidR="00000000" w:rsidRDefault="00000000">
      <w:pPr>
        <w:spacing w:line="560" w:lineRule="exact"/>
        <w:ind w:firstLineChars="200" w:firstLine="632"/>
        <w:rPr>
          <w:szCs w:val="32"/>
        </w:rPr>
      </w:pPr>
      <w:r>
        <w:rPr>
          <w:szCs w:val="32"/>
          <w:lang w:bidi="ar"/>
        </w:rPr>
        <w:t>（四）存在危险的场所和区域的装置、设备、设施、工具的安全运行状况及日常维护、保养、检验、检测情况；</w:t>
      </w:r>
    </w:p>
    <w:p w14:paraId="3F12B00D" w14:textId="77777777" w:rsidR="00000000" w:rsidRDefault="00000000">
      <w:pPr>
        <w:spacing w:line="560" w:lineRule="exact"/>
        <w:ind w:firstLineChars="200" w:firstLine="632"/>
        <w:rPr>
          <w:szCs w:val="32"/>
        </w:rPr>
      </w:pPr>
      <w:r>
        <w:rPr>
          <w:szCs w:val="32"/>
          <w:lang w:bidi="ar"/>
        </w:rPr>
        <w:t>（五）大型设备（构件）吊装作业、危险装置设备试生产作业、危险场所动火及维修作业、有毒有害及有限空间作业、交叉作业、电气维修作业等危险作业的安全管理情况；</w:t>
      </w:r>
    </w:p>
    <w:p w14:paraId="4AF8BB5D" w14:textId="77777777" w:rsidR="00000000" w:rsidRDefault="00000000">
      <w:pPr>
        <w:spacing w:line="560" w:lineRule="exact"/>
        <w:ind w:firstLineChars="200" w:firstLine="632"/>
        <w:rPr>
          <w:szCs w:val="32"/>
        </w:rPr>
      </w:pPr>
      <w:r>
        <w:rPr>
          <w:szCs w:val="32"/>
          <w:lang w:bidi="ar"/>
        </w:rPr>
        <w:t>（六）对营运车辆、营运驾驶员、营运线路、运营过程等安全生产各要素和环节；</w:t>
      </w:r>
    </w:p>
    <w:p w14:paraId="4338B40E" w14:textId="77777777" w:rsidR="00000000" w:rsidRDefault="00000000">
      <w:pPr>
        <w:spacing w:line="560" w:lineRule="exact"/>
        <w:ind w:firstLineChars="200" w:firstLine="632"/>
        <w:rPr>
          <w:szCs w:val="32"/>
        </w:rPr>
      </w:pPr>
      <w:r>
        <w:rPr>
          <w:szCs w:val="32"/>
          <w:lang w:bidi="ar"/>
        </w:rPr>
        <w:t>（七）作业场所安全生产风险告知情况；</w:t>
      </w:r>
    </w:p>
    <w:p w14:paraId="71604BAF" w14:textId="77777777" w:rsidR="00000000" w:rsidRDefault="00000000">
      <w:pPr>
        <w:spacing w:line="560" w:lineRule="exact"/>
        <w:ind w:firstLineChars="200" w:firstLine="632"/>
        <w:rPr>
          <w:szCs w:val="32"/>
        </w:rPr>
      </w:pPr>
      <w:r>
        <w:rPr>
          <w:szCs w:val="32"/>
          <w:lang w:bidi="ar"/>
        </w:rPr>
        <w:t>（八）已查出的安全隐患整改与落实情况；</w:t>
      </w:r>
    </w:p>
    <w:p w14:paraId="1644672C" w14:textId="77777777" w:rsidR="00000000" w:rsidRDefault="00000000">
      <w:pPr>
        <w:spacing w:line="560" w:lineRule="exact"/>
        <w:ind w:firstLineChars="200" w:firstLine="632"/>
        <w:rPr>
          <w:szCs w:val="32"/>
        </w:rPr>
      </w:pPr>
      <w:r>
        <w:rPr>
          <w:szCs w:val="32"/>
          <w:lang w:bidi="ar"/>
        </w:rPr>
        <w:t>（九）劳动防护用品的配备、发放和佩戴使用情况；</w:t>
      </w:r>
    </w:p>
    <w:p w14:paraId="5936BA5B" w14:textId="77777777" w:rsidR="00000000" w:rsidRDefault="00000000">
      <w:pPr>
        <w:spacing w:line="560" w:lineRule="exact"/>
        <w:ind w:firstLineChars="200" w:firstLine="632"/>
        <w:rPr>
          <w:szCs w:val="32"/>
        </w:rPr>
      </w:pPr>
      <w:r>
        <w:rPr>
          <w:szCs w:val="32"/>
          <w:lang w:bidi="ar"/>
        </w:rPr>
        <w:t>（十）应急救援预案的制定、演练，应急救援物资、设备的配备及维护情况。</w:t>
      </w:r>
    </w:p>
    <w:p w14:paraId="239817D1" w14:textId="77777777" w:rsidR="00000000" w:rsidRDefault="00000000">
      <w:pPr>
        <w:spacing w:line="560" w:lineRule="exact"/>
        <w:ind w:firstLineChars="200" w:firstLine="632"/>
        <w:rPr>
          <w:szCs w:val="32"/>
        </w:rPr>
      </w:pPr>
      <w:r>
        <w:rPr>
          <w:rFonts w:eastAsia="黑体"/>
          <w:szCs w:val="32"/>
          <w:lang w:bidi="ar"/>
        </w:rPr>
        <w:t>第十七条</w:t>
      </w:r>
      <w:r>
        <w:rPr>
          <w:rFonts w:eastAsia="黑体"/>
          <w:szCs w:val="32"/>
          <w:lang w:bidi="ar"/>
        </w:rPr>
        <w:t xml:space="preserve">  </w:t>
      </w:r>
      <w:r>
        <w:rPr>
          <w:szCs w:val="32"/>
          <w:lang w:bidi="ar"/>
        </w:rPr>
        <w:t>检查排查出的安全隐患，相关责任单位应当采取</w:t>
      </w:r>
      <w:r>
        <w:rPr>
          <w:szCs w:val="32"/>
          <w:lang w:bidi="ar"/>
        </w:rPr>
        <w:lastRenderedPageBreak/>
        <w:t>必要的监控保障措施，防止事故发生。安全隐患消除前或者消除过程中无法保证安全的，应当从危险区域内撤出作业人员，疏散可能危及的其他人员，并设置警示标志，暂时停产停业或者停止使用；对暂时难以停产或者停止使用的相关生产储存装置、设施、设备，应当加强维护和保养，防止事故发生。</w:t>
      </w:r>
    </w:p>
    <w:p w14:paraId="1CD66FD7" w14:textId="77777777" w:rsidR="00000000" w:rsidRDefault="00000000">
      <w:pPr>
        <w:spacing w:line="560" w:lineRule="exact"/>
        <w:ind w:firstLineChars="200" w:firstLine="632"/>
        <w:rPr>
          <w:szCs w:val="32"/>
        </w:rPr>
      </w:pPr>
      <w:r>
        <w:rPr>
          <w:rFonts w:eastAsia="黑体"/>
          <w:szCs w:val="32"/>
          <w:lang w:bidi="ar"/>
        </w:rPr>
        <w:t>第十八条</w:t>
      </w:r>
      <w:r>
        <w:rPr>
          <w:szCs w:val="32"/>
          <w:lang w:bidi="ar"/>
        </w:rPr>
        <w:t xml:space="preserve">  </w:t>
      </w:r>
      <w:r>
        <w:rPr>
          <w:szCs w:val="32"/>
          <w:lang w:bidi="ar"/>
        </w:rPr>
        <w:t>公司及下属单位应当对排查出的安全隐患进行登记和治理，落实整改措施、责任人和完成时限，及时消除安全隐患。对于能够立即整改的安全隐患，应当在保证安全的前提下，采取措施予以消除；其中，重大事故隐患排查治理情况应当及时向有关部门和职工大会或者职工代表大会报告，对于不能立即整改的重大事故隐患，应当撰写重大事故隐患报告和制定安全隐患治理方案，依据方案及时进行整改，对于自身不能解决的安全隐患，应当立即向有关部门报告，依据有关规定进行整改。在隐患整改前或者整改过程中无法保证安全的，应当采取应急防范</w:t>
      </w:r>
      <w:r>
        <w:rPr>
          <w:szCs w:val="32"/>
          <w:lang w:bidi="ar"/>
        </w:rPr>
        <w:t xml:space="preserve"> </w:t>
      </w:r>
      <w:r>
        <w:rPr>
          <w:szCs w:val="32"/>
          <w:lang w:bidi="ar"/>
        </w:rPr>
        <w:t>措施，必要时应当停产、停业整改；隐患经治理符合安全生产条件，达到治理目标的，方可恢复生产经营或使用。</w:t>
      </w:r>
    </w:p>
    <w:p w14:paraId="698D4672" w14:textId="77777777" w:rsidR="00000000" w:rsidRDefault="00000000">
      <w:pPr>
        <w:spacing w:line="560" w:lineRule="exact"/>
        <w:ind w:firstLineChars="200" w:firstLine="632"/>
        <w:rPr>
          <w:szCs w:val="32"/>
        </w:rPr>
      </w:pPr>
      <w:r>
        <w:rPr>
          <w:szCs w:val="32"/>
          <w:lang w:bidi="ar"/>
        </w:rPr>
        <w:t>（一）重大隐患报告应当包括的主要内容：隐患的现状及其产生原因，隐患的危害程度、整改难易程度分析及分类。</w:t>
      </w:r>
    </w:p>
    <w:p w14:paraId="6BD47E38" w14:textId="77777777" w:rsidR="00000000" w:rsidRDefault="00000000">
      <w:pPr>
        <w:spacing w:line="560" w:lineRule="exact"/>
        <w:ind w:firstLineChars="200" w:firstLine="632"/>
        <w:rPr>
          <w:szCs w:val="32"/>
        </w:rPr>
      </w:pPr>
      <w:r>
        <w:rPr>
          <w:szCs w:val="32"/>
          <w:lang w:bidi="ar"/>
        </w:rPr>
        <w:t>（二）重大事故隐患，由生产经营单位主要负责人组织制定并实施事故隐患治理方案。重大隐患治理方案应当包括的主要内容：治理的目标和任务，采取的方式和措施，经费和物资的落实，</w:t>
      </w:r>
      <w:r>
        <w:rPr>
          <w:spacing w:val="-6"/>
          <w:szCs w:val="32"/>
          <w:lang w:bidi="ar"/>
        </w:rPr>
        <w:t>负责治理的机构和人员，治理的时限和要求，安全措施和应急</w:t>
      </w:r>
      <w:r>
        <w:rPr>
          <w:szCs w:val="32"/>
          <w:lang w:bidi="ar"/>
        </w:rPr>
        <w:t>预案。</w:t>
      </w:r>
    </w:p>
    <w:p w14:paraId="51FB1F62" w14:textId="77777777" w:rsidR="00000000" w:rsidRDefault="00000000">
      <w:pPr>
        <w:spacing w:line="560" w:lineRule="exact"/>
        <w:ind w:firstLineChars="200" w:firstLine="632"/>
        <w:rPr>
          <w:szCs w:val="32"/>
        </w:rPr>
      </w:pPr>
      <w:r>
        <w:rPr>
          <w:rFonts w:eastAsia="黑体"/>
          <w:szCs w:val="32"/>
          <w:lang w:bidi="ar"/>
        </w:rPr>
        <w:lastRenderedPageBreak/>
        <w:t>第十九条</w:t>
      </w:r>
      <w:r>
        <w:rPr>
          <w:rFonts w:eastAsia="黑体"/>
          <w:szCs w:val="32"/>
          <w:lang w:bidi="ar"/>
        </w:rPr>
        <w:t xml:space="preserve"> </w:t>
      </w:r>
      <w:r>
        <w:rPr>
          <w:szCs w:val="32"/>
          <w:lang w:bidi="ar"/>
        </w:rPr>
        <w:t xml:space="preserve"> </w:t>
      </w:r>
      <w:r>
        <w:rPr>
          <w:szCs w:val="32"/>
          <w:lang w:bidi="ar"/>
        </w:rPr>
        <w:t>公司及下属单位应当建立安全隐患排查治理信息档案。安全隐患排查治理信息档案应当包括以下内容：</w:t>
      </w:r>
    </w:p>
    <w:p w14:paraId="29EFC1F4" w14:textId="77777777" w:rsidR="00000000" w:rsidRDefault="00000000">
      <w:pPr>
        <w:spacing w:line="560" w:lineRule="exact"/>
        <w:ind w:firstLineChars="200" w:firstLine="632"/>
        <w:rPr>
          <w:szCs w:val="32"/>
        </w:rPr>
      </w:pPr>
      <w:r>
        <w:rPr>
          <w:szCs w:val="32"/>
          <w:lang w:bidi="ar"/>
        </w:rPr>
        <w:t>（一）安全隐患排查整改记录。排查记录应当载明排查治理时间、隐患排查的具体部位或者场所、发现安全隐患的数量、类别和具体情况、安全隐患治理意见、参加隐患排查的人员及其签名、安全隐患治理情况、复查情况、复查时间、复查人员及其签字等，报送情况和监控措施</w:t>
      </w:r>
      <w:r>
        <w:rPr>
          <w:rFonts w:hint="eastAsia"/>
          <w:szCs w:val="32"/>
          <w:lang w:bidi="ar"/>
        </w:rPr>
        <w:t>。</w:t>
      </w:r>
    </w:p>
    <w:p w14:paraId="6DF06ED3" w14:textId="77777777" w:rsidR="00000000" w:rsidRDefault="00000000">
      <w:pPr>
        <w:spacing w:line="560" w:lineRule="exact"/>
        <w:ind w:firstLineChars="200" w:firstLine="632"/>
        <w:rPr>
          <w:szCs w:val="32"/>
        </w:rPr>
      </w:pPr>
      <w:r>
        <w:rPr>
          <w:szCs w:val="32"/>
          <w:lang w:bidi="ar"/>
        </w:rPr>
        <w:t>（二）重大安全隐患治理过程中形成的记录。包括治理方案、效果评价报告、复查验收报告及报送情况等；隐患排查治理工作情况报告以及相关会议纪要等其他正式文件</w:t>
      </w:r>
      <w:r>
        <w:rPr>
          <w:rFonts w:hint="eastAsia"/>
          <w:szCs w:val="32"/>
          <w:lang w:bidi="ar"/>
        </w:rPr>
        <w:t>。</w:t>
      </w:r>
    </w:p>
    <w:p w14:paraId="3BD895E7" w14:textId="77777777" w:rsidR="00000000" w:rsidRDefault="00000000">
      <w:pPr>
        <w:spacing w:line="560" w:lineRule="exact"/>
        <w:ind w:firstLineChars="200" w:firstLine="632"/>
        <w:rPr>
          <w:szCs w:val="32"/>
        </w:rPr>
      </w:pPr>
      <w:r>
        <w:rPr>
          <w:szCs w:val="32"/>
          <w:lang w:bidi="ar"/>
        </w:rPr>
        <w:t>（三）重大安全隐患应当建立一个专门的信息档案。重大隐患管理台账应包括单位、编号、分类、隐患内容整改措施、整改资金、整改责任人、牵头部门、督办部门、发现日期、整改时限、实际完成整改日期、验收日期、验收人员、验收意见、是否销号等</w:t>
      </w:r>
      <w:r>
        <w:rPr>
          <w:rFonts w:hint="eastAsia"/>
          <w:szCs w:val="32"/>
          <w:lang w:bidi="ar"/>
        </w:rPr>
        <w:t>。</w:t>
      </w:r>
    </w:p>
    <w:p w14:paraId="7EFBA57E" w14:textId="77777777" w:rsidR="00000000" w:rsidRDefault="00000000">
      <w:pPr>
        <w:spacing w:line="560" w:lineRule="exact"/>
        <w:ind w:firstLineChars="200" w:firstLine="632"/>
        <w:rPr>
          <w:szCs w:val="32"/>
        </w:rPr>
      </w:pPr>
      <w:r>
        <w:rPr>
          <w:szCs w:val="32"/>
          <w:lang w:bidi="ar"/>
        </w:rPr>
        <w:t>（四）安全隐患排查治理信息档案应当至少保存</w:t>
      </w:r>
      <w:r>
        <w:rPr>
          <w:szCs w:val="32"/>
          <w:lang w:bidi="ar"/>
        </w:rPr>
        <w:t>3</w:t>
      </w:r>
      <w:r>
        <w:rPr>
          <w:szCs w:val="32"/>
          <w:lang w:bidi="ar"/>
        </w:rPr>
        <w:t>年。</w:t>
      </w:r>
    </w:p>
    <w:p w14:paraId="1708C62A" w14:textId="77777777" w:rsidR="00000000" w:rsidRDefault="00000000">
      <w:pPr>
        <w:spacing w:line="560" w:lineRule="exact"/>
        <w:ind w:firstLineChars="200" w:firstLine="632"/>
        <w:rPr>
          <w:szCs w:val="32"/>
        </w:rPr>
      </w:pPr>
      <w:r>
        <w:rPr>
          <w:rFonts w:eastAsia="黑体"/>
          <w:szCs w:val="32"/>
          <w:lang w:bidi="ar"/>
        </w:rPr>
        <w:t>第二十条</w:t>
      </w:r>
      <w:r>
        <w:rPr>
          <w:szCs w:val="32"/>
          <w:lang w:bidi="ar"/>
        </w:rPr>
        <w:t xml:space="preserve">  </w:t>
      </w:r>
      <w:r>
        <w:rPr>
          <w:szCs w:val="32"/>
          <w:lang w:bidi="ar"/>
        </w:rPr>
        <w:t>鼓励运用</w:t>
      </w:r>
      <w:r>
        <w:rPr>
          <w:szCs w:val="32"/>
          <w:lang w:bidi="ar"/>
        </w:rPr>
        <w:t>“</w:t>
      </w:r>
      <w:r>
        <w:rPr>
          <w:szCs w:val="32"/>
          <w:lang w:bidi="ar"/>
        </w:rPr>
        <w:t>互联网</w:t>
      </w:r>
      <w:r>
        <w:rPr>
          <w:szCs w:val="32"/>
          <w:lang w:bidi="ar"/>
        </w:rPr>
        <w:t>+”</w:t>
      </w:r>
      <w:r>
        <w:rPr>
          <w:szCs w:val="32"/>
          <w:lang w:bidi="ar"/>
        </w:rPr>
        <w:t>等信息技术手段对重大安全隐患进行排查、治理、登记建档和监控。鼓励建立有奖举报机制，发动职工发现和排除安全隐患。</w:t>
      </w:r>
      <w:r>
        <w:rPr>
          <w:szCs w:val="32"/>
          <w:lang w:bidi="ar"/>
        </w:rPr>
        <w:t xml:space="preserve"> </w:t>
      </w:r>
    </w:p>
    <w:p w14:paraId="46A7089B" w14:textId="77777777" w:rsidR="00000000" w:rsidRDefault="00000000">
      <w:pPr>
        <w:spacing w:line="560" w:lineRule="exact"/>
        <w:ind w:firstLineChars="200" w:firstLine="632"/>
        <w:rPr>
          <w:szCs w:val="32"/>
        </w:rPr>
      </w:pPr>
      <w:r>
        <w:rPr>
          <w:rFonts w:eastAsia="黑体"/>
          <w:szCs w:val="32"/>
          <w:lang w:bidi="ar"/>
        </w:rPr>
        <w:t>第二十一条</w:t>
      </w:r>
      <w:r>
        <w:rPr>
          <w:szCs w:val="32"/>
          <w:lang w:bidi="ar"/>
        </w:rPr>
        <w:t xml:space="preserve">  </w:t>
      </w:r>
      <w:r>
        <w:rPr>
          <w:szCs w:val="32"/>
          <w:lang w:bidi="ar"/>
        </w:rPr>
        <w:t>下属单位应当每个月对本单位安全隐患排查治理情况进行统计、分析，并向公司安全服务部报送月度隐患排查治理工作情况。</w:t>
      </w:r>
    </w:p>
    <w:p w14:paraId="110209DD" w14:textId="77777777" w:rsidR="00000000" w:rsidRDefault="00000000">
      <w:pPr>
        <w:spacing w:line="560" w:lineRule="exact"/>
        <w:jc w:val="center"/>
        <w:rPr>
          <w:rFonts w:eastAsia="黑体"/>
          <w:szCs w:val="32"/>
        </w:rPr>
      </w:pPr>
      <w:r>
        <w:rPr>
          <w:rFonts w:eastAsia="黑体"/>
          <w:szCs w:val="32"/>
          <w:lang w:bidi="ar"/>
        </w:rPr>
        <w:lastRenderedPageBreak/>
        <w:t>第四章</w:t>
      </w:r>
      <w:r>
        <w:rPr>
          <w:rFonts w:eastAsia="黑体"/>
          <w:szCs w:val="32"/>
          <w:lang w:bidi="ar"/>
        </w:rPr>
        <w:t xml:space="preserve">  </w:t>
      </w:r>
      <w:r>
        <w:rPr>
          <w:rFonts w:eastAsia="黑体"/>
          <w:szCs w:val="32"/>
          <w:lang w:bidi="ar"/>
        </w:rPr>
        <w:t>监督管理</w:t>
      </w:r>
    </w:p>
    <w:p w14:paraId="164117D0" w14:textId="77777777" w:rsidR="00000000" w:rsidRDefault="00000000">
      <w:pPr>
        <w:spacing w:line="560" w:lineRule="exact"/>
        <w:ind w:firstLineChars="200" w:firstLine="632"/>
        <w:rPr>
          <w:szCs w:val="32"/>
        </w:rPr>
      </w:pPr>
      <w:r>
        <w:rPr>
          <w:rFonts w:eastAsia="黑体"/>
          <w:szCs w:val="32"/>
          <w:lang w:bidi="ar"/>
        </w:rPr>
        <w:t>第二十二条</w:t>
      </w:r>
      <w:r>
        <w:rPr>
          <w:szCs w:val="32"/>
          <w:lang w:bidi="ar"/>
        </w:rPr>
        <w:t xml:space="preserve">  </w:t>
      </w:r>
      <w:r>
        <w:rPr>
          <w:szCs w:val="32"/>
          <w:lang w:bidi="ar"/>
        </w:rPr>
        <w:t>公司根据上级制定的安全生产隐患排查标准，组织、指导和监督下属单位开展隐患排查、治理工作；定期或者按计划检查下属单位自查及隐患整改情况。</w:t>
      </w:r>
    </w:p>
    <w:p w14:paraId="5A3B46B3" w14:textId="77777777" w:rsidR="00000000" w:rsidRDefault="00000000">
      <w:pPr>
        <w:spacing w:line="560" w:lineRule="exact"/>
        <w:ind w:firstLineChars="200" w:firstLine="632"/>
        <w:rPr>
          <w:szCs w:val="32"/>
        </w:rPr>
      </w:pPr>
      <w:r>
        <w:rPr>
          <w:rFonts w:eastAsia="黑体"/>
          <w:szCs w:val="32"/>
          <w:lang w:bidi="ar"/>
        </w:rPr>
        <w:t>第二十三条</w:t>
      </w:r>
      <w:r>
        <w:rPr>
          <w:szCs w:val="32"/>
          <w:lang w:bidi="ar"/>
        </w:rPr>
        <w:t xml:space="preserve">  </w:t>
      </w:r>
      <w:r>
        <w:rPr>
          <w:szCs w:val="32"/>
          <w:lang w:bidi="ar"/>
        </w:rPr>
        <w:t>公司实施重大隐患挂牌督办机制，对公司范围内排查出的重大安全隐患进行挂牌督办，限期治理，复查验收，销号管理，按照以下程序办理：</w:t>
      </w:r>
    </w:p>
    <w:p w14:paraId="2F142D73" w14:textId="77777777" w:rsidR="00000000" w:rsidRDefault="00000000">
      <w:pPr>
        <w:spacing w:line="560" w:lineRule="exact"/>
        <w:ind w:firstLineChars="200" w:firstLine="632"/>
        <w:rPr>
          <w:szCs w:val="32"/>
        </w:rPr>
      </w:pPr>
      <w:r>
        <w:rPr>
          <w:szCs w:val="32"/>
          <w:lang w:bidi="ar"/>
        </w:rPr>
        <w:t>（一）公司安委会办公室下达挂牌督办通知书，通知书应当包括的主要内容：被挂牌督办单位名称、挂牌督办内容、整改要求、整改期限；</w:t>
      </w:r>
    </w:p>
    <w:p w14:paraId="34206840" w14:textId="77777777" w:rsidR="00000000" w:rsidRDefault="00000000">
      <w:pPr>
        <w:spacing w:line="560" w:lineRule="exact"/>
        <w:ind w:firstLineChars="200" w:firstLine="632"/>
        <w:rPr>
          <w:szCs w:val="32"/>
        </w:rPr>
      </w:pPr>
      <w:r>
        <w:rPr>
          <w:szCs w:val="32"/>
          <w:lang w:bidi="ar"/>
        </w:rPr>
        <w:t>（二）被挂牌督办单位按照挂牌督办通知书要求督办或整改；</w:t>
      </w:r>
    </w:p>
    <w:p w14:paraId="5A4C2010" w14:textId="77777777" w:rsidR="00000000" w:rsidRDefault="00000000">
      <w:pPr>
        <w:spacing w:line="560" w:lineRule="exact"/>
        <w:ind w:firstLineChars="200" w:firstLine="632"/>
        <w:rPr>
          <w:szCs w:val="32"/>
        </w:rPr>
      </w:pPr>
      <w:r>
        <w:rPr>
          <w:szCs w:val="32"/>
          <w:lang w:bidi="ar"/>
        </w:rPr>
        <w:t>（三）公司安委会办公室负责跟踪督办；</w:t>
      </w:r>
    </w:p>
    <w:p w14:paraId="3576E439" w14:textId="77777777" w:rsidR="00000000" w:rsidRDefault="00000000">
      <w:pPr>
        <w:spacing w:line="560" w:lineRule="exact"/>
        <w:ind w:firstLineChars="200" w:firstLine="632"/>
        <w:rPr>
          <w:szCs w:val="32"/>
        </w:rPr>
      </w:pPr>
      <w:r>
        <w:rPr>
          <w:szCs w:val="32"/>
          <w:lang w:bidi="ar"/>
        </w:rPr>
        <w:t>（四）整改结束，被挂牌督办单位应当向安委会办公室提出销号的书面申请；</w:t>
      </w:r>
    </w:p>
    <w:p w14:paraId="2D1E3374" w14:textId="77777777" w:rsidR="00000000" w:rsidRDefault="00000000">
      <w:pPr>
        <w:spacing w:line="560" w:lineRule="exact"/>
        <w:ind w:firstLineChars="200" w:firstLine="632"/>
        <w:rPr>
          <w:szCs w:val="32"/>
        </w:rPr>
      </w:pPr>
      <w:r>
        <w:rPr>
          <w:szCs w:val="32"/>
          <w:lang w:bidi="ar"/>
        </w:rPr>
        <w:t>（五）公司安委会办公室应当核查整改情况，合格的应当予以销号。</w:t>
      </w:r>
    </w:p>
    <w:p w14:paraId="7AA8AD52" w14:textId="77777777" w:rsidR="00000000" w:rsidRDefault="00000000">
      <w:pPr>
        <w:spacing w:line="560" w:lineRule="exact"/>
        <w:ind w:firstLineChars="200" w:firstLine="632"/>
        <w:rPr>
          <w:szCs w:val="32"/>
        </w:rPr>
      </w:pPr>
      <w:r>
        <w:rPr>
          <w:rFonts w:eastAsia="黑体"/>
          <w:szCs w:val="32"/>
          <w:lang w:bidi="ar"/>
        </w:rPr>
        <w:t>第二十四条</w:t>
      </w:r>
      <w:r>
        <w:rPr>
          <w:rFonts w:eastAsia="黑体"/>
          <w:szCs w:val="32"/>
          <w:lang w:bidi="ar"/>
        </w:rPr>
        <w:t xml:space="preserve"> </w:t>
      </w:r>
      <w:r>
        <w:rPr>
          <w:b/>
          <w:szCs w:val="32"/>
          <w:lang w:bidi="ar"/>
        </w:rPr>
        <w:t xml:space="preserve"> </w:t>
      </w:r>
      <w:r>
        <w:rPr>
          <w:szCs w:val="32"/>
          <w:lang w:bidi="ar"/>
        </w:rPr>
        <w:t>挂牌督办的重大隐患必须在企业内显著位置张贴公示，接受公众监督，发挥警示作用。内容包括：隐患内容、产生地点、主要危害、治理措施、应急预案、治理责任部门、督办责任部门、治理进展等。</w:t>
      </w:r>
    </w:p>
    <w:p w14:paraId="340E2E3B" w14:textId="77777777" w:rsidR="00000000" w:rsidRDefault="00000000">
      <w:pPr>
        <w:spacing w:line="560" w:lineRule="exact"/>
        <w:ind w:firstLineChars="200" w:firstLine="632"/>
        <w:rPr>
          <w:szCs w:val="32"/>
        </w:rPr>
      </w:pPr>
      <w:r>
        <w:rPr>
          <w:rFonts w:eastAsia="黑体"/>
          <w:szCs w:val="32"/>
          <w:lang w:bidi="ar"/>
        </w:rPr>
        <w:t>第二十五条</w:t>
      </w:r>
      <w:r>
        <w:rPr>
          <w:szCs w:val="32"/>
          <w:lang w:bidi="ar"/>
        </w:rPr>
        <w:t xml:space="preserve">  </w:t>
      </w:r>
      <w:r>
        <w:rPr>
          <w:szCs w:val="32"/>
          <w:lang w:bidi="ar"/>
        </w:rPr>
        <w:t>公司及下属单位应当积极配合有关部门监督</w:t>
      </w:r>
      <w:r>
        <w:rPr>
          <w:szCs w:val="32"/>
          <w:lang w:bidi="ar"/>
        </w:rPr>
        <w:lastRenderedPageBreak/>
        <w:t>检查人员依法进行的安全隐患监督检查，不得拒绝和阻挠。对相关部门通报抄送的事故及违法问题应当及时落实整改。</w:t>
      </w:r>
    </w:p>
    <w:p w14:paraId="1F1068A0" w14:textId="77777777" w:rsidR="00000000" w:rsidRDefault="00000000">
      <w:pPr>
        <w:spacing w:line="560" w:lineRule="exact"/>
        <w:ind w:firstLineChars="200" w:firstLine="632"/>
        <w:rPr>
          <w:szCs w:val="32"/>
        </w:rPr>
      </w:pPr>
      <w:r>
        <w:rPr>
          <w:szCs w:val="32"/>
          <w:lang w:bidi="ar"/>
        </w:rPr>
        <w:t xml:space="preserve"> </w:t>
      </w:r>
    </w:p>
    <w:p w14:paraId="538A77C6" w14:textId="77777777" w:rsidR="00000000" w:rsidRDefault="00000000">
      <w:pPr>
        <w:spacing w:line="560" w:lineRule="exact"/>
        <w:jc w:val="center"/>
        <w:rPr>
          <w:rFonts w:eastAsia="黑体"/>
          <w:szCs w:val="32"/>
        </w:rPr>
      </w:pPr>
      <w:r>
        <w:rPr>
          <w:rFonts w:eastAsia="黑体"/>
          <w:szCs w:val="32"/>
          <w:lang w:bidi="ar"/>
        </w:rPr>
        <w:t>第五章</w:t>
      </w:r>
      <w:r>
        <w:rPr>
          <w:rFonts w:eastAsia="黑体"/>
          <w:szCs w:val="32"/>
          <w:lang w:bidi="ar"/>
        </w:rPr>
        <w:t xml:space="preserve">  </w:t>
      </w:r>
      <w:r>
        <w:rPr>
          <w:rFonts w:eastAsia="黑体"/>
          <w:szCs w:val="32"/>
          <w:lang w:bidi="ar"/>
        </w:rPr>
        <w:t>附则</w:t>
      </w:r>
    </w:p>
    <w:p w14:paraId="0221C2DF" w14:textId="77777777" w:rsidR="00000000" w:rsidRDefault="00000000">
      <w:pPr>
        <w:spacing w:line="560" w:lineRule="exact"/>
        <w:ind w:firstLineChars="200" w:firstLine="632"/>
        <w:rPr>
          <w:szCs w:val="32"/>
        </w:rPr>
      </w:pPr>
      <w:r>
        <w:rPr>
          <w:rFonts w:eastAsia="黑体"/>
          <w:szCs w:val="32"/>
          <w:lang w:bidi="ar"/>
        </w:rPr>
        <w:t>第二十六条</w:t>
      </w:r>
      <w:r>
        <w:rPr>
          <w:rFonts w:eastAsia="黑体"/>
          <w:szCs w:val="32"/>
          <w:lang w:bidi="ar"/>
        </w:rPr>
        <w:t xml:space="preserve"> </w:t>
      </w:r>
      <w:r>
        <w:rPr>
          <w:szCs w:val="32"/>
          <w:lang w:bidi="ar"/>
        </w:rPr>
        <w:t xml:space="preserve"> </w:t>
      </w:r>
      <w:r>
        <w:rPr>
          <w:szCs w:val="32"/>
          <w:lang w:bidi="ar"/>
        </w:rPr>
        <w:t>本办法涉及的安全风险、危险源、重大危险源、危险源辨识、风险评估、风险分级、安全生产事故隐患（一般事故隐患、重大事故隐患）、重大事故隐患的判定因素等用语的含义见附件</w:t>
      </w:r>
      <w:r>
        <w:rPr>
          <w:szCs w:val="32"/>
          <w:lang w:bidi="ar"/>
        </w:rPr>
        <w:t>1</w:t>
      </w:r>
      <w:r>
        <w:rPr>
          <w:szCs w:val="32"/>
          <w:lang w:bidi="ar"/>
        </w:rPr>
        <w:t>。</w:t>
      </w:r>
    </w:p>
    <w:p w14:paraId="643D939E" w14:textId="77777777" w:rsidR="00000000" w:rsidRDefault="00000000">
      <w:pPr>
        <w:spacing w:line="560" w:lineRule="exact"/>
        <w:ind w:firstLineChars="200" w:firstLine="632"/>
        <w:rPr>
          <w:szCs w:val="32"/>
        </w:rPr>
      </w:pPr>
      <w:r>
        <w:rPr>
          <w:rFonts w:eastAsia="黑体"/>
          <w:szCs w:val="32"/>
          <w:lang w:bidi="ar"/>
        </w:rPr>
        <w:t>第二十七条</w:t>
      </w:r>
      <w:r>
        <w:rPr>
          <w:rFonts w:eastAsia="黑体"/>
          <w:szCs w:val="32"/>
          <w:lang w:bidi="ar"/>
        </w:rPr>
        <w:t xml:space="preserve"> </w:t>
      </w:r>
      <w:r>
        <w:rPr>
          <w:szCs w:val="32"/>
          <w:lang w:bidi="ar"/>
        </w:rPr>
        <w:t xml:space="preserve"> </w:t>
      </w:r>
      <w:r>
        <w:rPr>
          <w:szCs w:val="32"/>
          <w:lang w:bidi="ar"/>
        </w:rPr>
        <w:t>消防安全的防火检查要求和隐患整改按照《广州巴士集团有限公司消防安全管理制度》执行。</w:t>
      </w:r>
    </w:p>
    <w:p w14:paraId="2954ED7E" w14:textId="77777777" w:rsidR="00000000" w:rsidRDefault="00000000">
      <w:pPr>
        <w:spacing w:line="560" w:lineRule="exact"/>
        <w:ind w:firstLineChars="200" w:firstLine="632"/>
        <w:rPr>
          <w:szCs w:val="32"/>
        </w:rPr>
      </w:pPr>
      <w:r>
        <w:rPr>
          <w:rFonts w:eastAsia="黑体"/>
          <w:szCs w:val="32"/>
          <w:lang w:bidi="ar"/>
        </w:rPr>
        <w:t>第二十八条</w:t>
      </w:r>
      <w:r>
        <w:rPr>
          <w:szCs w:val="32"/>
          <w:lang w:bidi="ar"/>
        </w:rPr>
        <w:t xml:space="preserve">  </w:t>
      </w:r>
      <w:r>
        <w:rPr>
          <w:szCs w:val="32"/>
          <w:lang w:bidi="ar"/>
        </w:rPr>
        <w:t>本办法由公司安委会负责解释、修改、完善。</w:t>
      </w:r>
    </w:p>
    <w:p w14:paraId="3A27C421" w14:textId="77777777" w:rsidR="00000000" w:rsidRDefault="00000000">
      <w:pPr>
        <w:spacing w:line="560" w:lineRule="exact"/>
        <w:ind w:firstLineChars="200" w:firstLine="632"/>
        <w:rPr>
          <w:szCs w:val="32"/>
        </w:rPr>
      </w:pPr>
      <w:r>
        <w:rPr>
          <w:rFonts w:eastAsia="黑体"/>
          <w:szCs w:val="32"/>
          <w:lang w:bidi="ar"/>
        </w:rPr>
        <w:t>第二十九条</w:t>
      </w:r>
      <w:r>
        <w:rPr>
          <w:szCs w:val="32"/>
          <w:lang w:bidi="ar"/>
        </w:rPr>
        <w:t xml:space="preserve">  </w:t>
      </w:r>
      <w:r>
        <w:rPr>
          <w:szCs w:val="32"/>
          <w:lang w:bidi="ar"/>
        </w:rPr>
        <w:t>法律法规或上级主管部门另有规定的从其规定。</w:t>
      </w:r>
    </w:p>
    <w:p w14:paraId="229BF929" w14:textId="77777777" w:rsidR="00000000" w:rsidRDefault="00000000">
      <w:pPr>
        <w:spacing w:line="560" w:lineRule="exact"/>
        <w:ind w:firstLineChars="200" w:firstLine="632"/>
        <w:rPr>
          <w:szCs w:val="32"/>
        </w:rPr>
      </w:pPr>
      <w:r>
        <w:rPr>
          <w:rFonts w:eastAsia="黑体"/>
          <w:szCs w:val="32"/>
          <w:lang w:bidi="ar"/>
        </w:rPr>
        <w:t>第三十条</w:t>
      </w:r>
      <w:r>
        <w:rPr>
          <w:szCs w:val="32"/>
          <w:lang w:bidi="ar"/>
        </w:rPr>
        <w:t xml:space="preserve">  </w:t>
      </w:r>
      <w:r>
        <w:rPr>
          <w:szCs w:val="32"/>
          <w:lang w:bidi="ar"/>
        </w:rPr>
        <w:t>本办法自印发之日起施行。</w:t>
      </w:r>
    </w:p>
    <w:p w14:paraId="54B26532" w14:textId="77777777" w:rsidR="00000000" w:rsidRDefault="00000000">
      <w:pPr>
        <w:spacing w:line="560" w:lineRule="exact"/>
        <w:rPr>
          <w:szCs w:val="32"/>
        </w:rPr>
      </w:pPr>
      <w:r>
        <w:rPr>
          <w:szCs w:val="32"/>
          <w:lang w:bidi="ar"/>
        </w:rPr>
        <w:t xml:space="preserve"> </w:t>
      </w:r>
    </w:p>
    <w:p w14:paraId="5AE11E0E" w14:textId="77777777" w:rsidR="00000000" w:rsidRDefault="00000000">
      <w:pPr>
        <w:spacing w:line="560" w:lineRule="exact"/>
        <w:ind w:firstLineChars="200" w:firstLine="632"/>
        <w:rPr>
          <w:szCs w:val="32"/>
        </w:rPr>
      </w:pPr>
      <w:r>
        <w:rPr>
          <w:szCs w:val="32"/>
          <w:lang w:bidi="ar"/>
        </w:rPr>
        <w:t>附件：</w:t>
      </w:r>
      <w:r>
        <w:rPr>
          <w:szCs w:val="32"/>
          <w:lang w:bidi="ar"/>
        </w:rPr>
        <w:t>1.</w:t>
      </w:r>
      <w:r>
        <w:rPr>
          <w:szCs w:val="32"/>
          <w:lang w:bidi="ar"/>
        </w:rPr>
        <w:t>相关用语的含义</w:t>
      </w:r>
    </w:p>
    <w:p w14:paraId="094AF8B3" w14:textId="77777777" w:rsidR="00000000" w:rsidRDefault="00000000">
      <w:pPr>
        <w:spacing w:line="560" w:lineRule="exact"/>
        <w:ind w:firstLineChars="500" w:firstLine="1579"/>
        <w:rPr>
          <w:szCs w:val="32"/>
        </w:rPr>
      </w:pPr>
      <w:r>
        <w:rPr>
          <w:szCs w:val="32"/>
          <w:lang w:bidi="ar"/>
        </w:rPr>
        <w:t>2.</w:t>
      </w:r>
      <w:r>
        <w:rPr>
          <w:szCs w:val="32"/>
          <w:lang w:bidi="ar"/>
        </w:rPr>
        <w:t>道路运输及城市客运安全生产风险源等级划分</w:t>
      </w:r>
    </w:p>
    <w:p w14:paraId="1C3396F0" w14:textId="77777777" w:rsidR="00000000" w:rsidRDefault="00000000">
      <w:pPr>
        <w:spacing w:line="600" w:lineRule="exact"/>
        <w:rPr>
          <w:szCs w:val="32"/>
        </w:rPr>
      </w:pPr>
      <w:r>
        <w:rPr>
          <w:szCs w:val="32"/>
          <w:lang w:bidi="ar"/>
        </w:rPr>
        <w:t xml:space="preserve"> </w:t>
      </w:r>
    </w:p>
    <w:p w14:paraId="0232399A" w14:textId="77777777" w:rsidR="00000000" w:rsidRDefault="00000000">
      <w:pPr>
        <w:spacing w:line="600" w:lineRule="exact"/>
        <w:rPr>
          <w:rFonts w:eastAsia="黑体"/>
          <w:color w:val="000000"/>
          <w:szCs w:val="32"/>
        </w:rPr>
      </w:pPr>
      <w:r>
        <w:rPr>
          <w:rFonts w:eastAsia="黑体" w:hAnsi="宋体"/>
          <w:color w:val="000000"/>
          <w:szCs w:val="32"/>
          <w:lang w:bidi="ar"/>
        </w:rPr>
        <w:br w:type="page"/>
      </w:r>
      <w:r>
        <w:rPr>
          <w:rFonts w:ascii="黑体" w:eastAsia="黑体" w:hAnsi="宋体" w:cs="黑体" w:hint="eastAsia"/>
          <w:color w:val="000000"/>
          <w:szCs w:val="32"/>
          <w:lang w:bidi="ar"/>
        </w:rPr>
        <w:lastRenderedPageBreak/>
        <w:t>附件</w:t>
      </w:r>
      <w:r>
        <w:rPr>
          <w:rFonts w:eastAsia="黑体"/>
          <w:color w:val="000000"/>
          <w:szCs w:val="32"/>
          <w:lang w:bidi="ar"/>
        </w:rPr>
        <w:t>1</w:t>
      </w:r>
    </w:p>
    <w:p w14:paraId="5BD87633" w14:textId="77777777" w:rsidR="00000000" w:rsidRDefault="00000000">
      <w:pPr>
        <w:spacing w:line="600" w:lineRule="exact"/>
        <w:jc w:val="center"/>
        <w:rPr>
          <w:rFonts w:ascii="方正小标宋简体" w:eastAsia="方正小标宋简体" w:hAnsi="方正小标宋简体" w:cs="方正小标宋简体" w:hint="eastAsia"/>
          <w:b/>
          <w:sz w:val="44"/>
          <w:szCs w:val="44"/>
          <w:lang w:bidi="ar"/>
        </w:rPr>
      </w:pPr>
    </w:p>
    <w:p w14:paraId="1A3B77A5" w14:textId="77777777" w:rsidR="00000000" w:rsidRDefault="00000000">
      <w:pPr>
        <w:spacing w:line="600" w:lineRule="exact"/>
        <w:jc w:val="center"/>
        <w:rPr>
          <w:rFonts w:eastAsia="黑体"/>
          <w:color w:val="000000"/>
          <w:szCs w:val="32"/>
        </w:rPr>
      </w:pPr>
      <w:r>
        <w:rPr>
          <w:rFonts w:ascii="方正小标宋简体" w:eastAsia="方正小标宋简体" w:hAnsi="方正小标宋简体" w:cs="方正小标宋简体" w:hint="eastAsia"/>
          <w:b/>
          <w:sz w:val="44"/>
          <w:szCs w:val="44"/>
          <w:lang w:bidi="ar"/>
        </w:rPr>
        <w:t>安全生产风险分级管控用语的含义</w:t>
      </w:r>
    </w:p>
    <w:p w14:paraId="7669BBBF" w14:textId="77777777" w:rsidR="00000000" w:rsidRDefault="00000000">
      <w:pPr>
        <w:spacing w:line="600" w:lineRule="exact"/>
        <w:jc w:val="center"/>
        <w:rPr>
          <w:color w:val="000000"/>
          <w:sz w:val="44"/>
          <w:szCs w:val="44"/>
        </w:rPr>
      </w:pPr>
      <w:r>
        <w:rPr>
          <w:color w:val="000000"/>
          <w:sz w:val="44"/>
          <w:szCs w:val="44"/>
          <w:lang w:bidi="ar"/>
        </w:rPr>
        <w:t xml:space="preserve"> </w:t>
      </w:r>
    </w:p>
    <w:p w14:paraId="5154812D" w14:textId="77777777" w:rsidR="00000000" w:rsidRDefault="00000000">
      <w:pPr>
        <w:spacing w:line="600" w:lineRule="exact"/>
        <w:ind w:firstLineChars="200" w:firstLine="632"/>
        <w:rPr>
          <w:color w:val="FF0000"/>
          <w:szCs w:val="32"/>
        </w:rPr>
      </w:pPr>
      <w:r>
        <w:rPr>
          <w:rFonts w:ascii="仿宋_GB2312" w:cs="仿宋_GB2312" w:hint="eastAsia"/>
          <w:szCs w:val="32"/>
          <w:lang w:bidi="ar"/>
        </w:rPr>
        <w:t>一、安全风险是指来源于可能导致人员伤亡或财产损失的危险源或各种危险有害因素，是某一特定危害事件发生的可能性和后果严重性的组合。</w:t>
      </w:r>
    </w:p>
    <w:p w14:paraId="31EC7FAE" w14:textId="77777777" w:rsidR="00000000" w:rsidRDefault="00000000">
      <w:pPr>
        <w:adjustRightInd w:val="0"/>
        <w:snapToGrid w:val="0"/>
        <w:spacing w:line="600" w:lineRule="exact"/>
        <w:ind w:firstLineChars="196" w:firstLine="619"/>
        <w:rPr>
          <w:color w:val="FF0000"/>
          <w:szCs w:val="32"/>
        </w:rPr>
      </w:pPr>
      <w:r>
        <w:rPr>
          <w:rFonts w:ascii="仿宋_GB2312" w:cs="仿宋_GB2312" w:hint="eastAsia"/>
          <w:szCs w:val="32"/>
          <w:lang w:bidi="ar"/>
        </w:rPr>
        <w:t>二、危险源是指可能导致人身伤害和（或）健康损害的根源、状态或行为，或其组合。重大危险源是指长期地或者临时地生产、搬运、使用或者储存危险物品，且危险物品的数量等于或者超过临界量的单元（包括场所和设施）。</w:t>
      </w:r>
    </w:p>
    <w:p w14:paraId="58EAF201" w14:textId="77777777" w:rsidR="00000000" w:rsidRDefault="00000000">
      <w:pPr>
        <w:spacing w:line="600" w:lineRule="exact"/>
        <w:ind w:firstLineChars="200" w:firstLine="632"/>
        <w:rPr>
          <w:szCs w:val="32"/>
        </w:rPr>
      </w:pPr>
      <w:r>
        <w:rPr>
          <w:rFonts w:ascii="仿宋_GB2312" w:cs="仿宋_GB2312" w:hint="eastAsia"/>
          <w:szCs w:val="32"/>
          <w:lang w:bidi="ar"/>
        </w:rPr>
        <w:t>三、危险源辨识是指识别危险源并确定其特性的过程，危险源辨识不但包括对危险源的识别，而且必须对其性质加以判断。重大危险源按照《危险化学品重大危险源辨识（</w:t>
      </w:r>
      <w:r>
        <w:rPr>
          <w:szCs w:val="32"/>
          <w:lang w:bidi="ar"/>
        </w:rPr>
        <w:t>GB18218-2018</w:t>
      </w:r>
      <w:r>
        <w:rPr>
          <w:rFonts w:ascii="仿宋_GB2312" w:cs="仿宋_GB2312" w:hint="eastAsia"/>
          <w:szCs w:val="32"/>
          <w:lang w:bidi="ar"/>
        </w:rPr>
        <w:t>）》的目录、临界量、辨识指标、辨识公式等进行辨识。</w:t>
      </w:r>
    </w:p>
    <w:p w14:paraId="4852E841" w14:textId="77777777" w:rsidR="00000000" w:rsidRDefault="00000000">
      <w:pPr>
        <w:spacing w:line="600" w:lineRule="exact"/>
        <w:ind w:firstLineChars="200" w:firstLine="632"/>
        <w:rPr>
          <w:szCs w:val="32"/>
        </w:rPr>
      </w:pPr>
      <w:r>
        <w:rPr>
          <w:rFonts w:ascii="仿宋_GB2312" w:cs="仿宋_GB2312" w:hint="eastAsia"/>
          <w:szCs w:val="32"/>
          <w:lang w:bidi="ar"/>
        </w:rPr>
        <w:t>四、风险评估是指在危险源辨识的基础上，通过确定事故发生的条件、事故发生的可能性和事故后果的严重程度，进而确定风险大小和等级的过程。</w:t>
      </w:r>
    </w:p>
    <w:p w14:paraId="2FA4E1ED" w14:textId="77777777" w:rsidR="00000000" w:rsidRDefault="00000000">
      <w:pPr>
        <w:spacing w:line="600" w:lineRule="exact"/>
        <w:ind w:firstLineChars="200" w:firstLine="632"/>
        <w:rPr>
          <w:rFonts w:ascii="仿宋_GB2312" w:cs="仿宋_GB2312" w:hint="eastAsia"/>
          <w:szCs w:val="32"/>
          <w:lang w:bidi="ar"/>
        </w:rPr>
      </w:pPr>
    </w:p>
    <w:p w14:paraId="637C128B" w14:textId="77777777" w:rsidR="00000000" w:rsidRDefault="00000000">
      <w:pPr>
        <w:spacing w:line="600" w:lineRule="exact"/>
        <w:ind w:firstLineChars="200" w:firstLine="632"/>
        <w:rPr>
          <w:rFonts w:ascii="仿宋_GB2312" w:cs="仿宋_GB2312" w:hint="eastAsia"/>
          <w:szCs w:val="32"/>
          <w:lang w:bidi="ar"/>
        </w:rPr>
      </w:pPr>
    </w:p>
    <w:p w14:paraId="29E04958" w14:textId="77777777" w:rsidR="00000000" w:rsidRDefault="00000000">
      <w:pPr>
        <w:spacing w:line="600" w:lineRule="exact"/>
        <w:ind w:firstLineChars="200" w:firstLine="632"/>
        <w:rPr>
          <w:rFonts w:ascii="仿宋_GB2312" w:cs="仿宋_GB2312" w:hint="eastAsia"/>
          <w:szCs w:val="32"/>
          <w:lang w:bidi="ar"/>
        </w:rPr>
      </w:pPr>
    </w:p>
    <w:p w14:paraId="1C6A8F8F" w14:textId="77777777" w:rsidR="00000000" w:rsidRDefault="00000000">
      <w:pPr>
        <w:spacing w:line="600" w:lineRule="exact"/>
        <w:jc w:val="center"/>
        <w:rPr>
          <w:rFonts w:eastAsia="方正小标宋简体"/>
          <w:b/>
          <w:sz w:val="44"/>
          <w:szCs w:val="44"/>
        </w:rPr>
      </w:pPr>
      <w:r>
        <w:rPr>
          <w:rFonts w:ascii="方正小标宋简体" w:eastAsia="方正小标宋简体" w:hAnsi="方正小标宋简体" w:cs="方正小标宋简体" w:hint="eastAsia"/>
          <w:b/>
          <w:sz w:val="44"/>
          <w:szCs w:val="44"/>
          <w:lang w:bidi="ar"/>
        </w:rPr>
        <w:lastRenderedPageBreak/>
        <w:t>安全生产隐患用语的含义</w:t>
      </w:r>
    </w:p>
    <w:p w14:paraId="3F122B94" w14:textId="77777777" w:rsidR="00000000" w:rsidRDefault="00000000">
      <w:pPr>
        <w:spacing w:line="600" w:lineRule="exact"/>
        <w:rPr>
          <w:rFonts w:eastAsia="宋体"/>
          <w:sz w:val="21"/>
          <w:szCs w:val="21"/>
        </w:rPr>
      </w:pPr>
      <w:r>
        <w:rPr>
          <w:rFonts w:eastAsia="宋体"/>
          <w:sz w:val="21"/>
          <w:szCs w:val="21"/>
          <w:lang w:bidi="ar"/>
        </w:rPr>
        <w:t xml:space="preserve"> </w:t>
      </w:r>
    </w:p>
    <w:p w14:paraId="371EA34F" w14:textId="77777777" w:rsidR="00000000" w:rsidRDefault="00000000">
      <w:pPr>
        <w:spacing w:line="600" w:lineRule="exact"/>
        <w:ind w:firstLineChars="200" w:firstLine="632"/>
        <w:rPr>
          <w:szCs w:val="32"/>
        </w:rPr>
      </w:pPr>
      <w:r>
        <w:rPr>
          <w:rFonts w:ascii="仿宋_GB2312" w:cs="仿宋_GB2312" w:hint="eastAsia"/>
          <w:szCs w:val="32"/>
          <w:lang w:bidi="ar"/>
        </w:rPr>
        <w:t>一、安全生产事故隐患是指生产经营单位违反安全生产法律法规、规章、标准、规程和安全生产管理制度的规定，或者因其他因素在生产经营活动中存在可能导致事故发生的物的危险状态、人的不安全行为和管理上的缺陷，是风险管控失效后形成的缺陷或漏洞。</w:t>
      </w:r>
    </w:p>
    <w:p w14:paraId="2D6BDFAC" w14:textId="77777777" w:rsidR="00000000" w:rsidRDefault="00000000">
      <w:pPr>
        <w:spacing w:line="600" w:lineRule="exact"/>
        <w:ind w:firstLineChars="200" w:firstLine="632"/>
        <w:rPr>
          <w:szCs w:val="32"/>
        </w:rPr>
      </w:pPr>
      <w:r>
        <w:rPr>
          <w:rFonts w:ascii="仿宋_GB2312" w:cs="仿宋_GB2312" w:hint="eastAsia"/>
          <w:szCs w:val="32"/>
          <w:lang w:bidi="ar"/>
        </w:rPr>
        <w:t>二、安全生产事故隐患按照危害和整改难度可分为一般事故隐患和重大事故隐患。一般事故隐患是指危害和整改难度较小，发现后能够立即整改排除的隐患。重大事故隐患是指危害和整改难度较大，应当全部或者局部停产停业，并经过一定时间整改治理方能排除的隐患，或者因外部因素影响致使生产经营单位自身难以排除的隐患。</w:t>
      </w:r>
    </w:p>
    <w:p w14:paraId="1E709863" w14:textId="77777777" w:rsidR="00000000" w:rsidRDefault="00000000">
      <w:pPr>
        <w:spacing w:line="600" w:lineRule="exact"/>
        <w:ind w:firstLineChars="200" w:firstLine="632"/>
        <w:rPr>
          <w:szCs w:val="32"/>
        </w:rPr>
      </w:pPr>
      <w:r>
        <w:rPr>
          <w:rFonts w:ascii="仿宋_GB2312" w:cs="仿宋_GB2312" w:hint="eastAsia"/>
          <w:szCs w:val="32"/>
          <w:lang w:bidi="ar"/>
        </w:rPr>
        <w:t>三、重大事故隐患的判定标准参照交通运输部办公厅印发的《道路运输企业和城市客运企业安全生产重大事故隐患判定标准（试行）》。</w:t>
      </w:r>
    </w:p>
    <w:p w14:paraId="6092CBB4" w14:textId="77777777" w:rsidR="00000000" w:rsidRDefault="00000000">
      <w:pPr>
        <w:spacing w:line="600" w:lineRule="exact"/>
        <w:rPr>
          <w:rFonts w:eastAsia="黑体"/>
          <w:color w:val="000000"/>
          <w:szCs w:val="32"/>
        </w:rPr>
      </w:pPr>
      <w:r>
        <w:rPr>
          <w:rFonts w:eastAsia="黑体" w:hAnsi="宋体"/>
          <w:color w:val="000000"/>
          <w:szCs w:val="32"/>
          <w:lang w:bidi="ar"/>
        </w:rPr>
        <w:br w:type="page"/>
      </w:r>
      <w:r>
        <w:rPr>
          <w:rFonts w:ascii="黑体" w:eastAsia="黑体" w:hAnsi="宋体" w:cs="黑体" w:hint="eastAsia"/>
          <w:color w:val="000000"/>
          <w:szCs w:val="32"/>
          <w:lang w:bidi="ar"/>
        </w:rPr>
        <w:lastRenderedPageBreak/>
        <w:t>附件</w:t>
      </w:r>
      <w:r>
        <w:rPr>
          <w:rFonts w:eastAsia="黑体"/>
          <w:color w:val="000000"/>
          <w:szCs w:val="32"/>
          <w:lang w:bidi="ar"/>
        </w:rPr>
        <w:t>2</w:t>
      </w:r>
    </w:p>
    <w:p w14:paraId="7A9DAC00" w14:textId="77777777" w:rsidR="00000000" w:rsidRDefault="00000000">
      <w:pPr>
        <w:spacing w:line="680" w:lineRule="exact"/>
        <w:jc w:val="center"/>
        <w:rPr>
          <w:rFonts w:ascii="方正小标宋简体" w:eastAsia="方正小标宋简体" w:hAnsi="方正小标宋简体" w:cs="方正小标宋简体" w:hint="eastAsia"/>
          <w:b/>
          <w:sz w:val="44"/>
          <w:szCs w:val="44"/>
          <w:lang w:bidi="ar"/>
        </w:rPr>
      </w:pPr>
    </w:p>
    <w:p w14:paraId="0DDC869F" w14:textId="77777777" w:rsidR="00000000" w:rsidRDefault="00000000">
      <w:pPr>
        <w:spacing w:line="680" w:lineRule="exact"/>
        <w:jc w:val="center"/>
        <w:rPr>
          <w:rFonts w:eastAsia="方正小标宋简体"/>
          <w:b/>
          <w:sz w:val="44"/>
          <w:szCs w:val="44"/>
        </w:rPr>
      </w:pPr>
      <w:r>
        <w:rPr>
          <w:rFonts w:ascii="方正小标宋简体" w:eastAsia="方正小标宋简体" w:hAnsi="方正小标宋简体" w:cs="方正小标宋简体" w:hint="eastAsia"/>
          <w:b/>
          <w:spacing w:val="-6"/>
          <w:sz w:val="44"/>
          <w:szCs w:val="44"/>
          <w:lang w:bidi="ar"/>
        </w:rPr>
        <w:t>道路运输及城市客运安全生产风险源等级划</w:t>
      </w:r>
      <w:r>
        <w:rPr>
          <w:rFonts w:ascii="方正小标宋简体" w:eastAsia="方正小标宋简体" w:hAnsi="方正小标宋简体" w:cs="方正小标宋简体" w:hint="eastAsia"/>
          <w:b/>
          <w:sz w:val="44"/>
          <w:szCs w:val="44"/>
          <w:lang w:bidi="ar"/>
        </w:rPr>
        <w:t>分</w:t>
      </w:r>
    </w:p>
    <w:p w14:paraId="602536BC" w14:textId="77777777" w:rsidR="00000000" w:rsidRDefault="00000000">
      <w:pPr>
        <w:adjustRightInd w:val="0"/>
        <w:snapToGrid w:val="0"/>
        <w:spacing w:line="600" w:lineRule="exact"/>
        <w:ind w:firstLineChars="200" w:firstLine="632"/>
        <w:rPr>
          <w:szCs w:val="32"/>
        </w:rPr>
      </w:pPr>
    </w:p>
    <w:p w14:paraId="0EB1B440" w14:textId="77777777" w:rsidR="00000000" w:rsidRDefault="00000000">
      <w:pPr>
        <w:spacing w:line="600" w:lineRule="exact"/>
        <w:ind w:firstLineChars="200" w:firstLine="632"/>
        <w:rPr>
          <w:rFonts w:eastAsia="黑体"/>
          <w:szCs w:val="32"/>
        </w:rPr>
      </w:pPr>
      <w:r>
        <w:rPr>
          <w:rFonts w:ascii="黑体" w:eastAsia="黑体" w:hAnsi="宋体" w:cs="黑体" w:hint="eastAsia"/>
          <w:szCs w:val="32"/>
          <w:lang w:bidi="ar"/>
        </w:rPr>
        <w:t>一、风险源分级</w:t>
      </w:r>
    </w:p>
    <w:p w14:paraId="525CA895" w14:textId="77777777" w:rsidR="00000000" w:rsidRDefault="00000000">
      <w:pPr>
        <w:spacing w:line="600" w:lineRule="exact"/>
        <w:ind w:firstLine="660"/>
        <w:rPr>
          <w:szCs w:val="32"/>
        </w:rPr>
      </w:pPr>
      <w:r>
        <w:rPr>
          <w:rFonts w:ascii="仿宋_GB2312" w:cs="仿宋_GB2312" w:hint="eastAsia"/>
          <w:szCs w:val="32"/>
          <w:lang w:bidi="ar"/>
        </w:rPr>
        <w:t>根据一旦发生风险事件，可能引起的人员伤亡、环境破坏、经济损失及负面社会影响程度，道路运输及城市客运安全生产风险源等级分为</w:t>
      </w:r>
      <w:r>
        <w:rPr>
          <w:szCs w:val="32"/>
          <w:lang w:bidi="ar"/>
        </w:rPr>
        <w:t>“</w:t>
      </w:r>
      <w:r>
        <w:rPr>
          <w:rFonts w:ascii="仿宋_GB2312" w:cs="仿宋_GB2312" w:hint="eastAsia"/>
          <w:szCs w:val="32"/>
          <w:lang w:bidi="ar"/>
        </w:rPr>
        <w:t>红、橙、黄、蓝</w:t>
      </w:r>
      <w:r>
        <w:rPr>
          <w:szCs w:val="32"/>
          <w:lang w:bidi="ar"/>
        </w:rPr>
        <w:t>”</w:t>
      </w:r>
      <w:r>
        <w:rPr>
          <w:rFonts w:ascii="仿宋_GB2312" w:cs="仿宋_GB2312" w:hint="eastAsia"/>
          <w:szCs w:val="32"/>
          <w:lang w:bidi="ar"/>
        </w:rPr>
        <w:t>（红色为最高级，对应重大、较大、一般、较小）</w:t>
      </w:r>
      <w:r>
        <w:rPr>
          <w:szCs w:val="32"/>
          <w:lang w:bidi="ar"/>
        </w:rPr>
        <w:t>4</w:t>
      </w:r>
      <w:r>
        <w:rPr>
          <w:rFonts w:ascii="仿宋_GB2312" w:cs="仿宋_GB2312" w:hint="eastAsia"/>
          <w:szCs w:val="32"/>
          <w:lang w:bidi="ar"/>
        </w:rPr>
        <w:t>个等级（</w:t>
      </w:r>
      <w:r>
        <w:rPr>
          <w:rFonts w:ascii="宋体" w:eastAsia="宋体" w:hAnsi="宋体" w:cs="宋体" w:hint="eastAsia"/>
          <w:bCs/>
          <w:szCs w:val="32"/>
          <w:lang w:bidi="ar"/>
        </w:rPr>
        <w:t>Ⅰ</w:t>
      </w:r>
      <w:r>
        <w:rPr>
          <w:rFonts w:ascii="仿宋_GB2312" w:cs="仿宋_GB2312" w:hint="eastAsia"/>
          <w:bCs/>
          <w:szCs w:val="32"/>
          <w:lang w:bidi="ar"/>
        </w:rPr>
        <w:t>级、</w:t>
      </w:r>
      <w:r>
        <w:rPr>
          <w:rFonts w:ascii="宋体" w:eastAsia="宋体" w:hAnsi="宋体" w:cs="宋体" w:hint="eastAsia"/>
          <w:bCs/>
          <w:szCs w:val="32"/>
          <w:lang w:bidi="ar"/>
        </w:rPr>
        <w:t>Ⅱ</w:t>
      </w:r>
      <w:r>
        <w:rPr>
          <w:rFonts w:ascii="仿宋_GB2312" w:cs="仿宋_GB2312" w:hint="eastAsia"/>
          <w:bCs/>
          <w:szCs w:val="32"/>
          <w:lang w:bidi="ar"/>
        </w:rPr>
        <w:t>级、</w:t>
      </w:r>
      <w:r>
        <w:rPr>
          <w:rFonts w:ascii="宋体" w:eastAsia="宋体" w:hAnsi="宋体" w:cs="宋体" w:hint="eastAsia"/>
          <w:bCs/>
          <w:szCs w:val="32"/>
          <w:lang w:bidi="ar"/>
        </w:rPr>
        <w:t>Ⅲ</w:t>
      </w:r>
      <w:r>
        <w:rPr>
          <w:rFonts w:ascii="仿宋_GB2312" w:cs="仿宋_GB2312" w:hint="eastAsia"/>
          <w:bCs/>
          <w:szCs w:val="32"/>
          <w:lang w:bidi="ar"/>
        </w:rPr>
        <w:t>级、</w:t>
      </w:r>
      <w:r>
        <w:rPr>
          <w:rFonts w:ascii="宋体" w:eastAsia="宋体" w:hAnsi="宋体" w:cs="宋体" w:hint="eastAsia"/>
          <w:bCs/>
          <w:szCs w:val="32"/>
          <w:lang w:bidi="ar"/>
        </w:rPr>
        <w:t>Ⅳ</w:t>
      </w:r>
      <w:r>
        <w:rPr>
          <w:rFonts w:ascii="仿宋_GB2312" w:cs="仿宋_GB2312" w:hint="eastAsia"/>
          <w:bCs/>
          <w:szCs w:val="32"/>
          <w:lang w:bidi="ar"/>
        </w:rPr>
        <w:t>级</w:t>
      </w:r>
      <w:r>
        <w:rPr>
          <w:rFonts w:ascii="仿宋_GB2312" w:cs="仿宋_GB2312" w:hint="eastAsia"/>
          <w:szCs w:val="32"/>
          <w:lang w:bidi="ar"/>
        </w:rPr>
        <w:t>），其中场站（含客运场站、公交总站等）安全生产风险源等级分为</w:t>
      </w:r>
      <w:r>
        <w:rPr>
          <w:szCs w:val="32"/>
          <w:lang w:bidi="ar"/>
        </w:rPr>
        <w:t>“</w:t>
      </w:r>
      <w:r>
        <w:rPr>
          <w:rFonts w:ascii="仿宋_GB2312" w:cs="仿宋_GB2312" w:hint="eastAsia"/>
          <w:szCs w:val="32"/>
          <w:lang w:bidi="ar"/>
        </w:rPr>
        <w:t>红、黄、蓝</w:t>
      </w:r>
      <w:r>
        <w:rPr>
          <w:szCs w:val="32"/>
          <w:lang w:bidi="ar"/>
        </w:rPr>
        <w:t>”</w:t>
      </w:r>
      <w:r>
        <w:rPr>
          <w:rFonts w:ascii="仿宋_GB2312" w:cs="仿宋_GB2312" w:hint="eastAsia"/>
          <w:szCs w:val="32"/>
          <w:lang w:bidi="ar"/>
        </w:rPr>
        <w:t>（红色为最高级）</w:t>
      </w:r>
      <w:r>
        <w:rPr>
          <w:szCs w:val="32"/>
          <w:lang w:bidi="ar"/>
        </w:rPr>
        <w:t>3</w:t>
      </w:r>
      <w:r>
        <w:rPr>
          <w:rFonts w:ascii="仿宋_GB2312" w:cs="仿宋_GB2312" w:hint="eastAsia"/>
          <w:szCs w:val="32"/>
          <w:lang w:bidi="ar"/>
        </w:rPr>
        <w:t>个等级（</w:t>
      </w:r>
      <w:r>
        <w:rPr>
          <w:rFonts w:ascii="宋体" w:eastAsia="宋体" w:hAnsi="宋体" w:cs="宋体" w:hint="eastAsia"/>
          <w:bCs/>
          <w:szCs w:val="32"/>
          <w:lang w:bidi="ar"/>
        </w:rPr>
        <w:t>Ⅰ</w:t>
      </w:r>
      <w:r>
        <w:rPr>
          <w:rFonts w:ascii="仿宋_GB2312" w:cs="仿宋_GB2312" w:hint="eastAsia"/>
          <w:bCs/>
          <w:szCs w:val="32"/>
          <w:lang w:bidi="ar"/>
        </w:rPr>
        <w:t>级、</w:t>
      </w:r>
      <w:r>
        <w:rPr>
          <w:rFonts w:ascii="宋体" w:eastAsia="宋体" w:hAnsi="宋体" w:cs="宋体" w:hint="eastAsia"/>
          <w:bCs/>
          <w:szCs w:val="32"/>
          <w:lang w:bidi="ar"/>
        </w:rPr>
        <w:t>Ⅱ</w:t>
      </w:r>
      <w:r>
        <w:rPr>
          <w:rFonts w:ascii="仿宋_GB2312" w:cs="仿宋_GB2312" w:hint="eastAsia"/>
          <w:bCs/>
          <w:szCs w:val="32"/>
          <w:lang w:bidi="ar"/>
        </w:rPr>
        <w:t>级、</w:t>
      </w:r>
      <w:r>
        <w:rPr>
          <w:rFonts w:ascii="宋体" w:eastAsia="宋体" w:hAnsi="宋体" w:cs="宋体" w:hint="eastAsia"/>
          <w:bCs/>
          <w:szCs w:val="32"/>
          <w:lang w:bidi="ar"/>
        </w:rPr>
        <w:t>Ⅲ</w:t>
      </w:r>
      <w:r>
        <w:rPr>
          <w:rFonts w:ascii="仿宋_GB2312" w:cs="仿宋_GB2312" w:hint="eastAsia"/>
          <w:bCs/>
          <w:szCs w:val="32"/>
          <w:lang w:bidi="ar"/>
        </w:rPr>
        <w:t>级</w:t>
      </w:r>
      <w:r>
        <w:rPr>
          <w:rFonts w:ascii="仿宋_GB2312" w:cs="仿宋_GB2312" w:hint="eastAsia"/>
          <w:szCs w:val="32"/>
          <w:lang w:bidi="ar"/>
        </w:rPr>
        <w:t>）。</w:t>
      </w:r>
    </w:p>
    <w:p w14:paraId="47BC31D9" w14:textId="77777777" w:rsidR="00000000" w:rsidRDefault="00000000">
      <w:pPr>
        <w:spacing w:line="600" w:lineRule="exact"/>
        <w:ind w:firstLine="660"/>
        <w:rPr>
          <w:rFonts w:eastAsia="黑体"/>
          <w:szCs w:val="32"/>
        </w:rPr>
      </w:pPr>
      <w:r>
        <w:rPr>
          <w:rFonts w:ascii="黑体" w:eastAsia="黑体" w:hAnsi="宋体" w:cs="黑体" w:hint="eastAsia"/>
          <w:szCs w:val="32"/>
          <w:lang w:bidi="ar"/>
        </w:rPr>
        <w:t>二、风险源分类</w:t>
      </w:r>
    </w:p>
    <w:p w14:paraId="19D123E2" w14:textId="77777777" w:rsidR="00000000" w:rsidRDefault="00000000">
      <w:pPr>
        <w:spacing w:line="600" w:lineRule="exact"/>
        <w:ind w:firstLine="660"/>
        <w:rPr>
          <w:szCs w:val="32"/>
        </w:rPr>
      </w:pPr>
      <w:r>
        <w:rPr>
          <w:rFonts w:ascii="仿宋_GB2312" w:cs="仿宋_GB2312" w:hint="eastAsia"/>
          <w:szCs w:val="32"/>
          <w:lang w:bidi="ar"/>
        </w:rPr>
        <w:t>道路运输及城市客运安全生产风险源分为基础设施类、运输工具类和其他类等</w:t>
      </w:r>
      <w:r>
        <w:rPr>
          <w:szCs w:val="32"/>
          <w:lang w:bidi="ar"/>
        </w:rPr>
        <w:t>3</w:t>
      </w:r>
      <w:r>
        <w:rPr>
          <w:rFonts w:ascii="仿宋_GB2312" w:cs="仿宋_GB2312" w:hint="eastAsia"/>
          <w:szCs w:val="32"/>
          <w:lang w:bidi="ar"/>
        </w:rPr>
        <w:t>类风险源。其中，基础设施类风险源包括场站（含客运场站、公交总站等）、维修厂；运输工具类风险源包括客运车辆、城市公共汽车；其他类包括上述分类未涉及但确实存在风险隐患的其他风险点、危险源。</w:t>
      </w:r>
    </w:p>
    <w:p w14:paraId="075A449C" w14:textId="77777777" w:rsidR="00000000" w:rsidRDefault="00000000">
      <w:pPr>
        <w:spacing w:line="600" w:lineRule="exact"/>
        <w:ind w:firstLine="660"/>
        <w:rPr>
          <w:rFonts w:eastAsia="黑体"/>
          <w:szCs w:val="32"/>
        </w:rPr>
      </w:pPr>
      <w:r>
        <w:rPr>
          <w:rFonts w:ascii="黑体" w:eastAsia="黑体" w:hAnsi="宋体" w:cs="黑体" w:hint="eastAsia"/>
          <w:szCs w:val="32"/>
          <w:lang w:bidi="ar"/>
        </w:rPr>
        <w:t>三、风险源等级评定指标及认定标准</w:t>
      </w:r>
    </w:p>
    <w:p w14:paraId="2D06CE4B" w14:textId="77777777" w:rsidR="00000000" w:rsidRDefault="00000000">
      <w:pPr>
        <w:spacing w:line="600" w:lineRule="exact"/>
        <w:ind w:firstLineChars="200" w:firstLine="632"/>
        <w:rPr>
          <w:rFonts w:ascii="楷体_GB2312" w:eastAsia="楷体_GB2312" w:cs="楷体_GB2312" w:hint="eastAsia"/>
          <w:b/>
          <w:bCs/>
          <w:szCs w:val="32"/>
          <w:lang w:bidi="ar"/>
        </w:rPr>
      </w:pPr>
      <w:r>
        <w:rPr>
          <w:rFonts w:ascii="楷体_GB2312" w:eastAsia="楷体_GB2312" w:cs="楷体_GB2312" w:hint="eastAsia"/>
          <w:b/>
          <w:bCs/>
          <w:szCs w:val="32"/>
          <w:lang w:bidi="ar"/>
        </w:rPr>
        <w:t>（一）场站（含客运场站、公交总站等）风险源等级评定指</w:t>
      </w:r>
    </w:p>
    <w:p w14:paraId="7924E0DE" w14:textId="77777777" w:rsidR="00000000" w:rsidRDefault="00000000">
      <w:pPr>
        <w:spacing w:line="600" w:lineRule="exact"/>
        <w:rPr>
          <w:rFonts w:ascii="楷体_GB2312" w:eastAsia="楷体_GB2312" w:cs="楷体_GB2312" w:hint="eastAsia"/>
          <w:b/>
          <w:bCs/>
          <w:szCs w:val="32"/>
          <w:lang w:bidi="ar"/>
        </w:rPr>
      </w:pPr>
      <w:r>
        <w:rPr>
          <w:rFonts w:ascii="楷体_GB2312" w:eastAsia="楷体_GB2312" w:cs="楷体_GB2312" w:hint="eastAsia"/>
          <w:b/>
          <w:bCs/>
          <w:szCs w:val="32"/>
          <w:lang w:bidi="ar"/>
        </w:rPr>
        <w:t>标及认定标准</w:t>
      </w:r>
    </w:p>
    <w:p w14:paraId="16D3ABBF" w14:textId="77777777" w:rsidR="00000000" w:rsidRDefault="00000000">
      <w:pPr>
        <w:spacing w:line="600" w:lineRule="exact"/>
        <w:jc w:val="center"/>
        <w:rPr>
          <w:rFonts w:ascii="楷体_GB2312" w:eastAsia="楷体_GB2312" w:cs="楷体_GB2312"/>
          <w:szCs w:val="32"/>
          <w:lang w:bidi="ar"/>
        </w:rPr>
      </w:pPr>
      <w:r>
        <w:rPr>
          <w:rFonts w:ascii="仿宋_GB2312" w:cs="仿宋_GB2312" w:hint="eastAsia"/>
          <w:spacing w:val="10"/>
          <w:kern w:val="0"/>
          <w:szCs w:val="32"/>
          <w:lang w:bidi="ar"/>
        </w:rPr>
        <w:lastRenderedPageBreak/>
        <w:t>表</w:t>
      </w:r>
      <w:r>
        <w:rPr>
          <w:spacing w:val="10"/>
          <w:kern w:val="0"/>
          <w:szCs w:val="32"/>
          <w:lang w:bidi="ar"/>
        </w:rPr>
        <w:t xml:space="preserve">1-1  </w:t>
      </w:r>
      <w:r>
        <w:rPr>
          <w:rFonts w:ascii="仿宋_GB2312" w:cs="仿宋_GB2312" w:hint="eastAsia"/>
          <w:szCs w:val="32"/>
          <w:lang w:bidi="ar"/>
        </w:rPr>
        <w:t>机动车维修企业风险源分级评定标准</w:t>
      </w:r>
    </w:p>
    <w:tbl>
      <w:tblPr>
        <w:tblW w:w="1066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229"/>
        <w:gridCol w:w="1348"/>
        <w:gridCol w:w="4965"/>
        <w:gridCol w:w="757"/>
        <w:gridCol w:w="1562"/>
      </w:tblGrid>
      <w:tr w:rsidR="00000000" w14:paraId="54E2DE5E" w14:textId="77777777">
        <w:trPr>
          <w:trHeight w:val="534"/>
          <w:jc w:val="center"/>
        </w:trPr>
        <w:tc>
          <w:tcPr>
            <w:tcW w:w="807" w:type="dxa"/>
            <w:noWrap/>
            <w:vAlign w:val="center"/>
          </w:tcPr>
          <w:p w14:paraId="5170850B" w14:textId="77777777" w:rsidR="00000000" w:rsidRDefault="00000000">
            <w:pPr>
              <w:widowControl/>
              <w:spacing w:line="360" w:lineRule="exact"/>
              <w:jc w:val="center"/>
              <w:textAlignment w:val="center"/>
              <w:rPr>
                <w:b/>
                <w:bCs/>
                <w:color w:val="FFFFFF"/>
                <w:sz w:val="24"/>
              </w:rPr>
            </w:pPr>
            <w:r>
              <w:rPr>
                <w:b/>
                <w:bCs/>
                <w:color w:val="000000"/>
                <w:kern w:val="0"/>
                <w:sz w:val="24"/>
                <w:lang w:bidi="ar"/>
              </w:rPr>
              <w:t>维度</w:t>
            </w:r>
          </w:p>
        </w:tc>
        <w:tc>
          <w:tcPr>
            <w:tcW w:w="1229" w:type="dxa"/>
            <w:noWrap/>
            <w:vAlign w:val="center"/>
          </w:tcPr>
          <w:p w14:paraId="64ACDBD9" w14:textId="77777777" w:rsidR="00000000" w:rsidRDefault="00000000">
            <w:pPr>
              <w:widowControl/>
              <w:spacing w:line="360" w:lineRule="exact"/>
              <w:jc w:val="center"/>
              <w:textAlignment w:val="center"/>
              <w:rPr>
                <w:b/>
                <w:bCs/>
                <w:color w:val="FFFFFF"/>
                <w:sz w:val="24"/>
              </w:rPr>
            </w:pPr>
            <w:r>
              <w:rPr>
                <w:b/>
                <w:bCs/>
                <w:color w:val="000000"/>
                <w:kern w:val="0"/>
                <w:sz w:val="24"/>
                <w:lang w:bidi="ar"/>
              </w:rPr>
              <w:t>站场类别</w:t>
            </w:r>
          </w:p>
        </w:tc>
        <w:tc>
          <w:tcPr>
            <w:tcW w:w="1348" w:type="dxa"/>
            <w:noWrap/>
            <w:vAlign w:val="center"/>
          </w:tcPr>
          <w:p w14:paraId="567B0067" w14:textId="77777777" w:rsidR="00000000" w:rsidRDefault="00000000">
            <w:pPr>
              <w:widowControl/>
              <w:spacing w:line="360" w:lineRule="exact"/>
              <w:jc w:val="center"/>
              <w:textAlignment w:val="center"/>
              <w:rPr>
                <w:b/>
                <w:bCs/>
                <w:color w:val="FFFFFF"/>
                <w:sz w:val="24"/>
              </w:rPr>
            </w:pPr>
            <w:r>
              <w:rPr>
                <w:b/>
                <w:bCs/>
                <w:color w:val="000000"/>
                <w:kern w:val="0"/>
                <w:sz w:val="24"/>
                <w:lang w:bidi="ar"/>
              </w:rPr>
              <w:t>类别</w:t>
            </w:r>
          </w:p>
        </w:tc>
        <w:tc>
          <w:tcPr>
            <w:tcW w:w="4965" w:type="dxa"/>
            <w:noWrap/>
            <w:vAlign w:val="center"/>
          </w:tcPr>
          <w:p w14:paraId="47CB50D3" w14:textId="77777777" w:rsidR="00000000" w:rsidRDefault="00000000">
            <w:pPr>
              <w:widowControl/>
              <w:spacing w:line="360" w:lineRule="exact"/>
              <w:jc w:val="center"/>
              <w:textAlignment w:val="center"/>
              <w:rPr>
                <w:b/>
                <w:bCs/>
                <w:color w:val="FFFFFF"/>
                <w:sz w:val="24"/>
              </w:rPr>
            </w:pPr>
            <w:r>
              <w:rPr>
                <w:b/>
                <w:bCs/>
                <w:color w:val="000000"/>
                <w:kern w:val="0"/>
                <w:sz w:val="24"/>
                <w:lang w:bidi="ar"/>
              </w:rPr>
              <w:t>评分类别</w:t>
            </w:r>
          </w:p>
        </w:tc>
        <w:tc>
          <w:tcPr>
            <w:tcW w:w="757" w:type="dxa"/>
            <w:noWrap/>
            <w:vAlign w:val="center"/>
          </w:tcPr>
          <w:p w14:paraId="5DE88D96" w14:textId="77777777" w:rsidR="00000000" w:rsidRDefault="00000000">
            <w:pPr>
              <w:widowControl/>
              <w:spacing w:line="360" w:lineRule="exact"/>
              <w:jc w:val="center"/>
              <w:textAlignment w:val="center"/>
              <w:rPr>
                <w:b/>
                <w:bCs/>
                <w:color w:val="FFFFFF"/>
                <w:sz w:val="24"/>
              </w:rPr>
            </w:pPr>
            <w:r>
              <w:rPr>
                <w:b/>
                <w:bCs/>
                <w:color w:val="000000"/>
                <w:sz w:val="24"/>
                <w:lang w:bidi="ar"/>
              </w:rPr>
              <w:t>分值</w:t>
            </w:r>
          </w:p>
        </w:tc>
        <w:tc>
          <w:tcPr>
            <w:tcW w:w="1562" w:type="dxa"/>
            <w:noWrap/>
            <w:vAlign w:val="center"/>
          </w:tcPr>
          <w:p w14:paraId="3D8C92A7" w14:textId="77777777" w:rsidR="00000000" w:rsidRDefault="00000000">
            <w:pPr>
              <w:widowControl/>
              <w:spacing w:line="360" w:lineRule="exact"/>
              <w:jc w:val="center"/>
              <w:textAlignment w:val="center"/>
              <w:rPr>
                <w:b/>
                <w:bCs/>
                <w:color w:val="FFFFFF"/>
                <w:sz w:val="24"/>
              </w:rPr>
            </w:pPr>
            <w:r>
              <w:rPr>
                <w:b/>
                <w:bCs/>
                <w:color w:val="000000"/>
                <w:kern w:val="0"/>
                <w:sz w:val="24"/>
                <w:lang w:bidi="ar"/>
              </w:rPr>
              <w:t>等级</w:t>
            </w:r>
          </w:p>
        </w:tc>
      </w:tr>
      <w:tr w:rsidR="00000000" w14:paraId="6A001A86" w14:textId="77777777">
        <w:trPr>
          <w:trHeight w:val="526"/>
          <w:jc w:val="center"/>
        </w:trPr>
        <w:tc>
          <w:tcPr>
            <w:tcW w:w="807" w:type="dxa"/>
            <w:vMerge w:val="restart"/>
            <w:vAlign w:val="center"/>
          </w:tcPr>
          <w:p w14:paraId="1E79A3DA" w14:textId="77777777" w:rsidR="00000000" w:rsidRDefault="00000000">
            <w:pPr>
              <w:widowControl/>
              <w:spacing w:line="360" w:lineRule="exact"/>
              <w:jc w:val="center"/>
              <w:textAlignment w:val="center"/>
              <w:rPr>
                <w:color w:val="000000"/>
                <w:sz w:val="24"/>
              </w:rPr>
            </w:pPr>
            <w:r>
              <w:rPr>
                <w:color w:val="000000"/>
                <w:kern w:val="0"/>
                <w:sz w:val="24"/>
                <w:lang w:bidi="ar"/>
              </w:rPr>
              <w:t>交通安全</w:t>
            </w:r>
          </w:p>
        </w:tc>
        <w:tc>
          <w:tcPr>
            <w:tcW w:w="1229" w:type="dxa"/>
            <w:vMerge w:val="restart"/>
            <w:vAlign w:val="center"/>
          </w:tcPr>
          <w:p w14:paraId="3B8FA4A8" w14:textId="77777777" w:rsidR="00000000" w:rsidRDefault="00000000">
            <w:pPr>
              <w:widowControl/>
              <w:spacing w:line="360" w:lineRule="exact"/>
              <w:jc w:val="center"/>
              <w:textAlignment w:val="center"/>
              <w:rPr>
                <w:color w:val="000000"/>
                <w:sz w:val="24"/>
              </w:rPr>
            </w:pPr>
            <w:r>
              <w:rPr>
                <w:color w:val="000000"/>
                <w:kern w:val="0"/>
                <w:sz w:val="24"/>
                <w:lang w:bidi="ar"/>
              </w:rPr>
              <w:t>有划定区域的停车场、充电站、总站</w:t>
            </w:r>
          </w:p>
        </w:tc>
        <w:tc>
          <w:tcPr>
            <w:tcW w:w="1348" w:type="dxa"/>
            <w:vMerge w:val="restart"/>
            <w:noWrap/>
            <w:vAlign w:val="center"/>
          </w:tcPr>
          <w:p w14:paraId="10AC9F4B" w14:textId="77777777" w:rsidR="00000000" w:rsidRDefault="00000000">
            <w:pPr>
              <w:widowControl/>
              <w:spacing w:line="360" w:lineRule="exact"/>
              <w:jc w:val="center"/>
              <w:textAlignment w:val="center"/>
              <w:rPr>
                <w:color w:val="000000"/>
                <w:sz w:val="24"/>
              </w:rPr>
            </w:pPr>
            <w:r>
              <w:rPr>
                <w:color w:val="000000"/>
                <w:kern w:val="0"/>
                <w:sz w:val="24"/>
                <w:lang w:bidi="ar"/>
              </w:rPr>
              <w:t>人车分流</w:t>
            </w:r>
          </w:p>
        </w:tc>
        <w:tc>
          <w:tcPr>
            <w:tcW w:w="4965" w:type="dxa"/>
            <w:noWrap/>
            <w:vAlign w:val="center"/>
          </w:tcPr>
          <w:p w14:paraId="4967C70E" w14:textId="77777777" w:rsidR="00000000" w:rsidRDefault="00000000">
            <w:pPr>
              <w:widowControl/>
              <w:spacing w:line="360" w:lineRule="exact"/>
              <w:jc w:val="left"/>
              <w:textAlignment w:val="center"/>
              <w:rPr>
                <w:color w:val="000000"/>
                <w:sz w:val="24"/>
              </w:rPr>
            </w:pPr>
            <w:r>
              <w:rPr>
                <w:color w:val="000000"/>
                <w:kern w:val="0"/>
                <w:sz w:val="24"/>
                <w:lang w:bidi="ar"/>
              </w:rPr>
              <w:t>人车分流效果好</w:t>
            </w:r>
          </w:p>
        </w:tc>
        <w:tc>
          <w:tcPr>
            <w:tcW w:w="757" w:type="dxa"/>
            <w:noWrap/>
            <w:vAlign w:val="center"/>
          </w:tcPr>
          <w:p w14:paraId="2D4C3084"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restart"/>
            <w:vAlign w:val="center"/>
          </w:tcPr>
          <w:p w14:paraId="5EEDF5EB" w14:textId="77777777" w:rsidR="00000000" w:rsidRDefault="00000000">
            <w:pPr>
              <w:widowControl/>
              <w:spacing w:line="360" w:lineRule="exact"/>
              <w:jc w:val="center"/>
              <w:textAlignment w:val="center"/>
              <w:rPr>
                <w:color w:val="000000"/>
                <w:sz w:val="24"/>
              </w:rPr>
            </w:pPr>
            <w:r>
              <w:rPr>
                <w:rStyle w:val="16"/>
                <w:rFonts w:ascii="Times New Roman" w:eastAsia="仿宋_GB2312" w:hAnsi="Times New Roman" w:cs="Times New Roman" w:hint="default"/>
                <w:lang w:bidi="ar"/>
              </w:rPr>
              <w:t>一级风险场站：</w:t>
            </w:r>
            <w:r>
              <w:rPr>
                <w:rStyle w:val="15"/>
                <w:rFonts w:ascii="Times New Roman" w:eastAsia="仿宋_GB2312" w:hAnsi="Times New Roman" w:cs="Times New Roman" w:hint="default"/>
                <w:lang w:bidi="ar"/>
              </w:rPr>
              <w:t>总分低于</w:t>
            </w:r>
            <w:r>
              <w:rPr>
                <w:rStyle w:val="15"/>
                <w:rFonts w:ascii="Times New Roman" w:eastAsia="仿宋_GB2312" w:hAnsi="Times New Roman" w:cs="Times New Roman" w:hint="default"/>
                <w:lang w:bidi="ar"/>
              </w:rPr>
              <w:t>30</w:t>
            </w:r>
            <w:r>
              <w:rPr>
                <w:rStyle w:val="15"/>
                <w:rFonts w:ascii="Times New Roman" w:eastAsia="仿宋_GB2312" w:hAnsi="Times New Roman" w:cs="Times New Roman" w:hint="default"/>
                <w:lang w:bidi="ar"/>
              </w:rPr>
              <w:t>分的场站</w:t>
            </w:r>
            <w:r>
              <w:rPr>
                <w:rStyle w:val="15"/>
                <w:rFonts w:ascii="Times New Roman" w:eastAsia="仿宋_GB2312" w:hAnsi="Times New Roman" w:cs="Times New Roman" w:hint="default"/>
                <w:lang w:bidi="ar"/>
              </w:rPr>
              <w:br/>
            </w:r>
            <w:r>
              <w:rPr>
                <w:rStyle w:val="16"/>
                <w:rFonts w:ascii="Times New Roman" w:eastAsia="仿宋_GB2312" w:hAnsi="Times New Roman" w:cs="Times New Roman" w:hint="default"/>
                <w:lang w:bidi="ar"/>
              </w:rPr>
              <w:t>二级风险场站：</w:t>
            </w:r>
            <w:r>
              <w:rPr>
                <w:rStyle w:val="15"/>
                <w:rFonts w:ascii="Times New Roman" w:eastAsia="仿宋_GB2312" w:hAnsi="Times New Roman" w:cs="Times New Roman" w:hint="default"/>
                <w:lang w:bidi="ar"/>
              </w:rPr>
              <w:t>总分</w:t>
            </w:r>
            <w:r>
              <w:rPr>
                <w:rStyle w:val="15"/>
                <w:rFonts w:ascii="Times New Roman" w:eastAsia="仿宋_GB2312" w:hAnsi="Times New Roman" w:cs="Times New Roman" w:hint="default"/>
                <w:lang w:bidi="ar"/>
              </w:rPr>
              <w:t>30</w:t>
            </w:r>
            <w:r>
              <w:rPr>
                <w:rStyle w:val="15"/>
                <w:rFonts w:ascii="Times New Roman" w:eastAsia="仿宋_GB2312" w:hAnsi="Times New Roman" w:cs="Times New Roman" w:hint="default"/>
                <w:lang w:bidi="ar"/>
              </w:rPr>
              <w:t>（含）</w:t>
            </w:r>
            <w:r>
              <w:rPr>
                <w:rStyle w:val="15"/>
                <w:rFonts w:ascii="Times New Roman" w:eastAsia="仿宋_GB2312" w:hAnsi="Times New Roman" w:cs="Times New Roman" w:hint="default"/>
                <w:lang w:bidi="ar"/>
              </w:rPr>
              <w:t>-60</w:t>
            </w:r>
            <w:r>
              <w:rPr>
                <w:rStyle w:val="15"/>
                <w:rFonts w:ascii="Times New Roman" w:eastAsia="仿宋_GB2312" w:hAnsi="Times New Roman" w:cs="Times New Roman" w:hint="default"/>
                <w:lang w:bidi="ar"/>
              </w:rPr>
              <w:t>分的场站</w:t>
            </w:r>
            <w:r>
              <w:rPr>
                <w:rStyle w:val="15"/>
                <w:rFonts w:ascii="Times New Roman" w:eastAsia="仿宋_GB2312" w:hAnsi="Times New Roman" w:cs="Times New Roman" w:hint="default"/>
                <w:lang w:bidi="ar"/>
              </w:rPr>
              <w:br/>
            </w:r>
            <w:r>
              <w:rPr>
                <w:rStyle w:val="16"/>
                <w:rFonts w:ascii="Times New Roman" w:eastAsia="仿宋_GB2312" w:hAnsi="Times New Roman" w:cs="Times New Roman" w:hint="default"/>
                <w:lang w:bidi="ar"/>
              </w:rPr>
              <w:t>三级风险场站：</w:t>
            </w:r>
            <w:r>
              <w:rPr>
                <w:rStyle w:val="15"/>
                <w:rFonts w:ascii="Times New Roman" w:eastAsia="仿宋_GB2312" w:hAnsi="Times New Roman" w:cs="Times New Roman" w:hint="default"/>
                <w:lang w:bidi="ar"/>
              </w:rPr>
              <w:t>总分</w:t>
            </w:r>
            <w:r>
              <w:rPr>
                <w:rStyle w:val="15"/>
                <w:rFonts w:ascii="Times New Roman" w:eastAsia="仿宋_GB2312" w:hAnsi="Times New Roman" w:cs="Times New Roman" w:hint="default"/>
                <w:lang w:bidi="ar"/>
              </w:rPr>
              <w:t>60</w:t>
            </w:r>
            <w:r>
              <w:rPr>
                <w:rStyle w:val="15"/>
                <w:rFonts w:ascii="Times New Roman" w:eastAsia="仿宋_GB2312" w:hAnsi="Times New Roman" w:cs="Times New Roman" w:hint="default"/>
                <w:lang w:bidi="ar"/>
              </w:rPr>
              <w:t>分（含）以上的场站</w:t>
            </w:r>
          </w:p>
        </w:tc>
      </w:tr>
      <w:tr w:rsidR="00000000" w14:paraId="3AE93B13" w14:textId="77777777">
        <w:trPr>
          <w:trHeight w:val="516"/>
          <w:jc w:val="center"/>
        </w:trPr>
        <w:tc>
          <w:tcPr>
            <w:tcW w:w="807" w:type="dxa"/>
            <w:vMerge/>
            <w:vAlign w:val="center"/>
          </w:tcPr>
          <w:p w14:paraId="210684F0" w14:textId="77777777" w:rsidR="00000000" w:rsidRDefault="00000000">
            <w:pPr>
              <w:spacing w:line="360" w:lineRule="exact"/>
              <w:rPr>
                <w:rFonts w:eastAsia="宋体"/>
                <w:sz w:val="20"/>
                <w:szCs w:val="20"/>
              </w:rPr>
            </w:pPr>
          </w:p>
        </w:tc>
        <w:tc>
          <w:tcPr>
            <w:tcW w:w="1229" w:type="dxa"/>
            <w:vMerge/>
            <w:vAlign w:val="center"/>
          </w:tcPr>
          <w:p w14:paraId="1226A124" w14:textId="77777777" w:rsidR="00000000" w:rsidRDefault="00000000">
            <w:pPr>
              <w:spacing w:line="360" w:lineRule="exact"/>
              <w:rPr>
                <w:rFonts w:eastAsia="宋体"/>
                <w:sz w:val="20"/>
                <w:szCs w:val="20"/>
              </w:rPr>
            </w:pPr>
          </w:p>
        </w:tc>
        <w:tc>
          <w:tcPr>
            <w:tcW w:w="1348" w:type="dxa"/>
            <w:vMerge/>
            <w:noWrap/>
            <w:vAlign w:val="center"/>
          </w:tcPr>
          <w:p w14:paraId="6F008D29" w14:textId="77777777" w:rsidR="00000000" w:rsidRDefault="00000000">
            <w:pPr>
              <w:spacing w:line="360" w:lineRule="exact"/>
              <w:rPr>
                <w:rFonts w:eastAsia="宋体"/>
                <w:sz w:val="20"/>
                <w:szCs w:val="20"/>
              </w:rPr>
            </w:pPr>
          </w:p>
        </w:tc>
        <w:tc>
          <w:tcPr>
            <w:tcW w:w="4965" w:type="dxa"/>
            <w:noWrap/>
            <w:vAlign w:val="center"/>
          </w:tcPr>
          <w:p w14:paraId="033448BF" w14:textId="77777777" w:rsidR="00000000" w:rsidRDefault="00000000">
            <w:pPr>
              <w:widowControl/>
              <w:spacing w:line="360" w:lineRule="exact"/>
              <w:jc w:val="left"/>
              <w:textAlignment w:val="center"/>
              <w:rPr>
                <w:color w:val="000000"/>
                <w:sz w:val="24"/>
              </w:rPr>
            </w:pPr>
            <w:r>
              <w:rPr>
                <w:color w:val="000000"/>
                <w:kern w:val="0"/>
                <w:sz w:val="24"/>
                <w:lang w:bidi="ar"/>
              </w:rPr>
              <w:t>人车分流，但仍有乘客横穿站</w:t>
            </w:r>
          </w:p>
        </w:tc>
        <w:tc>
          <w:tcPr>
            <w:tcW w:w="757" w:type="dxa"/>
            <w:noWrap/>
            <w:vAlign w:val="center"/>
          </w:tcPr>
          <w:p w14:paraId="07D77BC4"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70B3C068" w14:textId="77777777" w:rsidR="00000000" w:rsidRDefault="00000000">
            <w:pPr>
              <w:spacing w:line="360" w:lineRule="exact"/>
              <w:rPr>
                <w:rFonts w:eastAsia="宋体"/>
                <w:sz w:val="20"/>
                <w:szCs w:val="20"/>
              </w:rPr>
            </w:pPr>
          </w:p>
        </w:tc>
      </w:tr>
      <w:tr w:rsidR="00000000" w14:paraId="56414251" w14:textId="77777777">
        <w:trPr>
          <w:trHeight w:val="526"/>
          <w:jc w:val="center"/>
        </w:trPr>
        <w:tc>
          <w:tcPr>
            <w:tcW w:w="807" w:type="dxa"/>
            <w:vMerge/>
            <w:vAlign w:val="center"/>
          </w:tcPr>
          <w:p w14:paraId="208C28C9" w14:textId="77777777" w:rsidR="00000000" w:rsidRDefault="00000000">
            <w:pPr>
              <w:spacing w:line="360" w:lineRule="exact"/>
              <w:rPr>
                <w:rFonts w:eastAsia="宋体"/>
                <w:sz w:val="20"/>
                <w:szCs w:val="20"/>
              </w:rPr>
            </w:pPr>
          </w:p>
        </w:tc>
        <w:tc>
          <w:tcPr>
            <w:tcW w:w="1229" w:type="dxa"/>
            <w:vMerge/>
            <w:vAlign w:val="center"/>
          </w:tcPr>
          <w:p w14:paraId="3C057B8A" w14:textId="77777777" w:rsidR="00000000" w:rsidRDefault="00000000">
            <w:pPr>
              <w:spacing w:line="360" w:lineRule="exact"/>
              <w:rPr>
                <w:rFonts w:eastAsia="宋体"/>
                <w:sz w:val="20"/>
                <w:szCs w:val="20"/>
              </w:rPr>
            </w:pPr>
          </w:p>
        </w:tc>
        <w:tc>
          <w:tcPr>
            <w:tcW w:w="1348" w:type="dxa"/>
            <w:vMerge/>
            <w:noWrap/>
            <w:vAlign w:val="center"/>
          </w:tcPr>
          <w:p w14:paraId="396132C7" w14:textId="77777777" w:rsidR="00000000" w:rsidRDefault="00000000">
            <w:pPr>
              <w:spacing w:line="360" w:lineRule="exact"/>
              <w:rPr>
                <w:rFonts w:eastAsia="宋体"/>
                <w:sz w:val="20"/>
                <w:szCs w:val="20"/>
              </w:rPr>
            </w:pPr>
          </w:p>
        </w:tc>
        <w:tc>
          <w:tcPr>
            <w:tcW w:w="4965" w:type="dxa"/>
            <w:noWrap/>
            <w:vAlign w:val="center"/>
          </w:tcPr>
          <w:p w14:paraId="60E5C75F" w14:textId="77777777" w:rsidR="00000000" w:rsidRDefault="00000000">
            <w:pPr>
              <w:widowControl/>
              <w:spacing w:line="360" w:lineRule="exact"/>
              <w:jc w:val="left"/>
              <w:textAlignment w:val="center"/>
              <w:rPr>
                <w:color w:val="000000"/>
                <w:sz w:val="24"/>
              </w:rPr>
            </w:pPr>
            <w:r>
              <w:rPr>
                <w:color w:val="000000"/>
                <w:kern w:val="0"/>
                <w:sz w:val="24"/>
                <w:lang w:bidi="ar"/>
              </w:rPr>
              <w:t>没有人车分流，场内外人员随意进场穿插</w:t>
            </w:r>
          </w:p>
        </w:tc>
        <w:tc>
          <w:tcPr>
            <w:tcW w:w="757" w:type="dxa"/>
            <w:noWrap/>
            <w:vAlign w:val="center"/>
          </w:tcPr>
          <w:p w14:paraId="6A1E6180"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2A8F4B1C" w14:textId="77777777" w:rsidR="00000000" w:rsidRDefault="00000000">
            <w:pPr>
              <w:spacing w:line="360" w:lineRule="exact"/>
              <w:rPr>
                <w:rFonts w:eastAsia="宋体"/>
                <w:sz w:val="20"/>
                <w:szCs w:val="20"/>
              </w:rPr>
            </w:pPr>
          </w:p>
        </w:tc>
      </w:tr>
      <w:tr w:rsidR="00000000" w14:paraId="0E9192A9" w14:textId="77777777">
        <w:trPr>
          <w:trHeight w:val="1238"/>
          <w:jc w:val="center"/>
        </w:trPr>
        <w:tc>
          <w:tcPr>
            <w:tcW w:w="807" w:type="dxa"/>
            <w:vMerge/>
            <w:vAlign w:val="center"/>
          </w:tcPr>
          <w:p w14:paraId="209A12C4" w14:textId="77777777" w:rsidR="00000000" w:rsidRDefault="00000000">
            <w:pPr>
              <w:spacing w:line="360" w:lineRule="exact"/>
              <w:rPr>
                <w:rFonts w:eastAsia="宋体"/>
                <w:sz w:val="20"/>
                <w:szCs w:val="20"/>
              </w:rPr>
            </w:pPr>
          </w:p>
        </w:tc>
        <w:tc>
          <w:tcPr>
            <w:tcW w:w="1229" w:type="dxa"/>
            <w:vMerge/>
            <w:vAlign w:val="center"/>
          </w:tcPr>
          <w:p w14:paraId="51CEADE9" w14:textId="77777777" w:rsidR="00000000" w:rsidRDefault="00000000">
            <w:pPr>
              <w:spacing w:line="360" w:lineRule="exact"/>
              <w:rPr>
                <w:rFonts w:eastAsia="宋体"/>
                <w:sz w:val="20"/>
                <w:szCs w:val="20"/>
              </w:rPr>
            </w:pPr>
          </w:p>
        </w:tc>
        <w:tc>
          <w:tcPr>
            <w:tcW w:w="1348" w:type="dxa"/>
            <w:vMerge w:val="restart"/>
            <w:noWrap/>
            <w:vAlign w:val="center"/>
          </w:tcPr>
          <w:p w14:paraId="00F2B324" w14:textId="77777777" w:rsidR="00000000" w:rsidRDefault="00000000">
            <w:pPr>
              <w:widowControl/>
              <w:spacing w:line="360" w:lineRule="exact"/>
              <w:jc w:val="center"/>
              <w:textAlignment w:val="center"/>
              <w:rPr>
                <w:color w:val="000000"/>
                <w:sz w:val="24"/>
              </w:rPr>
            </w:pPr>
            <w:r>
              <w:rPr>
                <w:color w:val="000000"/>
                <w:kern w:val="0"/>
                <w:sz w:val="24"/>
                <w:lang w:bidi="ar"/>
              </w:rPr>
              <w:t>人流量、车流量</w:t>
            </w:r>
          </w:p>
        </w:tc>
        <w:tc>
          <w:tcPr>
            <w:tcW w:w="4965" w:type="dxa"/>
            <w:vAlign w:val="center"/>
          </w:tcPr>
          <w:p w14:paraId="79CF2A57" w14:textId="77777777" w:rsidR="00000000" w:rsidRDefault="00000000">
            <w:pPr>
              <w:widowControl/>
              <w:spacing w:line="360" w:lineRule="exact"/>
              <w:jc w:val="left"/>
              <w:textAlignment w:val="center"/>
              <w:rPr>
                <w:color w:val="000000"/>
                <w:sz w:val="24"/>
              </w:rPr>
            </w:pPr>
            <w:r>
              <w:rPr>
                <w:color w:val="000000"/>
                <w:kern w:val="0"/>
                <w:sz w:val="24"/>
                <w:lang w:bidi="ar"/>
              </w:rPr>
              <w:t>人流量、车流量小（参考数值总站：高峰期客流集散量少于</w:t>
            </w:r>
            <w:r>
              <w:rPr>
                <w:color w:val="000000"/>
                <w:kern w:val="0"/>
                <w:sz w:val="24"/>
                <w:lang w:bidi="ar"/>
              </w:rPr>
              <w:t>2000</w:t>
            </w:r>
            <w:r>
              <w:rPr>
                <w:color w:val="000000"/>
                <w:kern w:val="0"/>
                <w:sz w:val="24"/>
                <w:lang w:bidi="ar"/>
              </w:rPr>
              <w:t>人，日发车班次</w:t>
            </w:r>
            <w:r>
              <w:rPr>
                <w:color w:val="000000"/>
                <w:kern w:val="0"/>
                <w:sz w:val="24"/>
                <w:lang w:bidi="ar"/>
              </w:rPr>
              <w:t>100</w:t>
            </w:r>
            <w:r>
              <w:rPr>
                <w:color w:val="000000"/>
                <w:kern w:val="0"/>
                <w:sz w:val="24"/>
                <w:lang w:bidi="ar"/>
              </w:rPr>
              <w:t>班次以下；停场：车数</w:t>
            </w:r>
            <w:r>
              <w:rPr>
                <w:color w:val="000000"/>
                <w:kern w:val="0"/>
                <w:sz w:val="24"/>
                <w:lang w:bidi="ar"/>
              </w:rPr>
              <w:t>100</w:t>
            </w:r>
            <w:r>
              <w:rPr>
                <w:color w:val="000000"/>
                <w:kern w:val="0"/>
                <w:sz w:val="24"/>
                <w:lang w:bidi="ar"/>
              </w:rPr>
              <w:t>台以下）</w:t>
            </w:r>
          </w:p>
        </w:tc>
        <w:tc>
          <w:tcPr>
            <w:tcW w:w="757" w:type="dxa"/>
            <w:noWrap/>
            <w:vAlign w:val="center"/>
          </w:tcPr>
          <w:p w14:paraId="1B9849A3" w14:textId="77777777" w:rsidR="00000000" w:rsidRDefault="00000000">
            <w:pPr>
              <w:widowControl/>
              <w:spacing w:line="360" w:lineRule="exact"/>
              <w:jc w:val="center"/>
              <w:textAlignment w:val="center"/>
              <w:rPr>
                <w:color w:val="000000"/>
                <w:sz w:val="24"/>
              </w:rPr>
            </w:pPr>
            <w:r>
              <w:rPr>
                <w:color w:val="000000"/>
                <w:kern w:val="0"/>
                <w:sz w:val="24"/>
                <w:lang w:bidi="ar"/>
              </w:rPr>
              <w:t>15</w:t>
            </w:r>
          </w:p>
        </w:tc>
        <w:tc>
          <w:tcPr>
            <w:tcW w:w="1562" w:type="dxa"/>
            <w:vMerge/>
            <w:vAlign w:val="center"/>
          </w:tcPr>
          <w:p w14:paraId="3C4DC529" w14:textId="77777777" w:rsidR="00000000" w:rsidRDefault="00000000">
            <w:pPr>
              <w:spacing w:line="360" w:lineRule="exact"/>
              <w:rPr>
                <w:rFonts w:eastAsia="宋体"/>
                <w:sz w:val="20"/>
                <w:szCs w:val="20"/>
              </w:rPr>
            </w:pPr>
          </w:p>
        </w:tc>
      </w:tr>
      <w:tr w:rsidR="00000000" w14:paraId="55238214" w14:textId="77777777">
        <w:trPr>
          <w:trHeight w:val="1405"/>
          <w:jc w:val="center"/>
        </w:trPr>
        <w:tc>
          <w:tcPr>
            <w:tcW w:w="807" w:type="dxa"/>
            <w:vMerge/>
            <w:vAlign w:val="center"/>
          </w:tcPr>
          <w:p w14:paraId="01B40BEE" w14:textId="77777777" w:rsidR="00000000" w:rsidRDefault="00000000">
            <w:pPr>
              <w:spacing w:line="360" w:lineRule="exact"/>
              <w:rPr>
                <w:rFonts w:eastAsia="宋体"/>
                <w:sz w:val="20"/>
                <w:szCs w:val="20"/>
              </w:rPr>
            </w:pPr>
          </w:p>
        </w:tc>
        <w:tc>
          <w:tcPr>
            <w:tcW w:w="1229" w:type="dxa"/>
            <w:vMerge/>
            <w:vAlign w:val="center"/>
          </w:tcPr>
          <w:p w14:paraId="733A5537" w14:textId="77777777" w:rsidR="00000000" w:rsidRDefault="00000000">
            <w:pPr>
              <w:spacing w:line="360" w:lineRule="exact"/>
              <w:rPr>
                <w:rFonts w:eastAsia="宋体"/>
                <w:sz w:val="20"/>
                <w:szCs w:val="20"/>
              </w:rPr>
            </w:pPr>
          </w:p>
        </w:tc>
        <w:tc>
          <w:tcPr>
            <w:tcW w:w="1348" w:type="dxa"/>
            <w:vMerge/>
            <w:noWrap/>
            <w:vAlign w:val="center"/>
          </w:tcPr>
          <w:p w14:paraId="1FE4222F" w14:textId="77777777" w:rsidR="00000000" w:rsidRDefault="00000000">
            <w:pPr>
              <w:spacing w:line="360" w:lineRule="exact"/>
              <w:rPr>
                <w:rFonts w:eastAsia="宋体"/>
                <w:sz w:val="20"/>
                <w:szCs w:val="20"/>
              </w:rPr>
            </w:pPr>
          </w:p>
        </w:tc>
        <w:tc>
          <w:tcPr>
            <w:tcW w:w="4965" w:type="dxa"/>
            <w:vAlign w:val="center"/>
          </w:tcPr>
          <w:p w14:paraId="0E003194" w14:textId="77777777" w:rsidR="00000000" w:rsidRDefault="00000000">
            <w:pPr>
              <w:widowControl/>
              <w:spacing w:line="360" w:lineRule="exact"/>
              <w:jc w:val="left"/>
              <w:textAlignment w:val="center"/>
              <w:rPr>
                <w:color w:val="000000"/>
                <w:sz w:val="24"/>
              </w:rPr>
            </w:pPr>
            <w:r>
              <w:rPr>
                <w:color w:val="000000"/>
                <w:kern w:val="0"/>
                <w:sz w:val="24"/>
                <w:lang w:bidi="ar"/>
              </w:rPr>
              <w:t>人流量、车流量一般（参考数值总站：高峰期客流集散量</w:t>
            </w:r>
            <w:r>
              <w:rPr>
                <w:color w:val="000000"/>
                <w:kern w:val="0"/>
                <w:sz w:val="24"/>
                <w:lang w:bidi="ar"/>
              </w:rPr>
              <w:t>2000—5000</w:t>
            </w:r>
            <w:r>
              <w:rPr>
                <w:color w:val="000000"/>
                <w:kern w:val="0"/>
                <w:sz w:val="24"/>
                <w:lang w:bidi="ar"/>
              </w:rPr>
              <w:t>人（含</w:t>
            </w:r>
            <w:r>
              <w:rPr>
                <w:color w:val="000000"/>
                <w:kern w:val="0"/>
                <w:sz w:val="24"/>
                <w:lang w:bidi="ar"/>
              </w:rPr>
              <w:t>2000</w:t>
            </w:r>
            <w:r>
              <w:rPr>
                <w:color w:val="000000"/>
                <w:kern w:val="0"/>
                <w:sz w:val="24"/>
                <w:lang w:bidi="ar"/>
              </w:rPr>
              <w:t>人），日发车班次</w:t>
            </w:r>
            <w:r>
              <w:rPr>
                <w:color w:val="000000"/>
                <w:kern w:val="0"/>
                <w:sz w:val="24"/>
                <w:lang w:bidi="ar"/>
              </w:rPr>
              <w:t>100-300</w:t>
            </w:r>
            <w:r>
              <w:rPr>
                <w:color w:val="000000"/>
                <w:kern w:val="0"/>
                <w:sz w:val="24"/>
                <w:lang w:bidi="ar"/>
              </w:rPr>
              <w:t>班次（含</w:t>
            </w:r>
            <w:r>
              <w:rPr>
                <w:color w:val="000000"/>
                <w:kern w:val="0"/>
                <w:sz w:val="24"/>
                <w:lang w:bidi="ar"/>
              </w:rPr>
              <w:t>100</w:t>
            </w:r>
            <w:r>
              <w:rPr>
                <w:color w:val="000000"/>
                <w:kern w:val="0"/>
                <w:sz w:val="24"/>
                <w:lang w:bidi="ar"/>
              </w:rPr>
              <w:t>班次）；停场：车数</w:t>
            </w:r>
            <w:r>
              <w:rPr>
                <w:color w:val="000000"/>
                <w:kern w:val="0"/>
                <w:sz w:val="24"/>
                <w:lang w:bidi="ar"/>
              </w:rPr>
              <w:t>100—200</w:t>
            </w:r>
            <w:r>
              <w:rPr>
                <w:color w:val="000000"/>
                <w:kern w:val="0"/>
                <w:sz w:val="24"/>
                <w:lang w:bidi="ar"/>
              </w:rPr>
              <w:t>台）</w:t>
            </w:r>
          </w:p>
        </w:tc>
        <w:tc>
          <w:tcPr>
            <w:tcW w:w="757" w:type="dxa"/>
            <w:noWrap/>
            <w:vAlign w:val="center"/>
          </w:tcPr>
          <w:p w14:paraId="387ABFB3" w14:textId="77777777" w:rsidR="00000000" w:rsidRDefault="00000000">
            <w:pPr>
              <w:widowControl/>
              <w:spacing w:line="360" w:lineRule="exact"/>
              <w:jc w:val="center"/>
              <w:textAlignment w:val="center"/>
              <w:rPr>
                <w:color w:val="000000"/>
                <w:sz w:val="24"/>
              </w:rPr>
            </w:pPr>
            <w:r>
              <w:rPr>
                <w:color w:val="000000"/>
                <w:kern w:val="0"/>
                <w:sz w:val="24"/>
                <w:lang w:bidi="ar"/>
              </w:rPr>
              <w:t>8</w:t>
            </w:r>
          </w:p>
        </w:tc>
        <w:tc>
          <w:tcPr>
            <w:tcW w:w="1562" w:type="dxa"/>
            <w:vMerge/>
            <w:vAlign w:val="center"/>
          </w:tcPr>
          <w:p w14:paraId="58191410" w14:textId="77777777" w:rsidR="00000000" w:rsidRDefault="00000000">
            <w:pPr>
              <w:spacing w:line="360" w:lineRule="exact"/>
              <w:rPr>
                <w:rFonts w:eastAsia="宋体"/>
                <w:sz w:val="20"/>
                <w:szCs w:val="20"/>
              </w:rPr>
            </w:pPr>
          </w:p>
        </w:tc>
      </w:tr>
      <w:tr w:rsidR="00000000" w14:paraId="35B153B9" w14:textId="77777777">
        <w:trPr>
          <w:trHeight w:val="1380"/>
          <w:jc w:val="center"/>
        </w:trPr>
        <w:tc>
          <w:tcPr>
            <w:tcW w:w="807" w:type="dxa"/>
            <w:vMerge/>
            <w:vAlign w:val="center"/>
          </w:tcPr>
          <w:p w14:paraId="4E42120E" w14:textId="77777777" w:rsidR="00000000" w:rsidRDefault="00000000">
            <w:pPr>
              <w:spacing w:line="360" w:lineRule="exact"/>
              <w:rPr>
                <w:rFonts w:eastAsia="宋体"/>
                <w:sz w:val="20"/>
                <w:szCs w:val="20"/>
              </w:rPr>
            </w:pPr>
          </w:p>
        </w:tc>
        <w:tc>
          <w:tcPr>
            <w:tcW w:w="1229" w:type="dxa"/>
            <w:vMerge/>
            <w:vAlign w:val="center"/>
          </w:tcPr>
          <w:p w14:paraId="57BB864A" w14:textId="77777777" w:rsidR="00000000" w:rsidRDefault="00000000">
            <w:pPr>
              <w:spacing w:line="360" w:lineRule="exact"/>
              <w:rPr>
                <w:rFonts w:eastAsia="宋体"/>
                <w:sz w:val="20"/>
                <w:szCs w:val="20"/>
              </w:rPr>
            </w:pPr>
          </w:p>
        </w:tc>
        <w:tc>
          <w:tcPr>
            <w:tcW w:w="1348" w:type="dxa"/>
            <w:vMerge/>
            <w:noWrap/>
            <w:vAlign w:val="center"/>
          </w:tcPr>
          <w:p w14:paraId="501BB19A" w14:textId="77777777" w:rsidR="00000000" w:rsidRDefault="00000000">
            <w:pPr>
              <w:spacing w:line="360" w:lineRule="exact"/>
              <w:rPr>
                <w:rFonts w:eastAsia="宋体"/>
                <w:sz w:val="20"/>
                <w:szCs w:val="20"/>
              </w:rPr>
            </w:pPr>
          </w:p>
        </w:tc>
        <w:tc>
          <w:tcPr>
            <w:tcW w:w="4965" w:type="dxa"/>
            <w:vAlign w:val="center"/>
          </w:tcPr>
          <w:p w14:paraId="5179504A" w14:textId="77777777" w:rsidR="00000000" w:rsidRDefault="00000000">
            <w:pPr>
              <w:widowControl/>
              <w:spacing w:line="360" w:lineRule="exact"/>
              <w:jc w:val="left"/>
              <w:textAlignment w:val="center"/>
              <w:rPr>
                <w:color w:val="000000"/>
                <w:sz w:val="24"/>
              </w:rPr>
            </w:pPr>
            <w:r>
              <w:rPr>
                <w:color w:val="000000"/>
                <w:kern w:val="0"/>
                <w:sz w:val="24"/>
                <w:lang w:bidi="ar"/>
              </w:rPr>
              <w:t>人流量、车流量大（参考数值总站：高峰期客流集散量</w:t>
            </w:r>
            <w:r>
              <w:rPr>
                <w:color w:val="000000"/>
                <w:kern w:val="0"/>
                <w:sz w:val="24"/>
                <w:lang w:bidi="ar"/>
              </w:rPr>
              <w:t>5000</w:t>
            </w:r>
            <w:r>
              <w:rPr>
                <w:color w:val="000000"/>
                <w:kern w:val="0"/>
                <w:sz w:val="24"/>
                <w:lang w:bidi="ar"/>
              </w:rPr>
              <w:t>人以上（含</w:t>
            </w:r>
            <w:r>
              <w:rPr>
                <w:color w:val="000000"/>
                <w:kern w:val="0"/>
                <w:sz w:val="24"/>
                <w:lang w:bidi="ar"/>
              </w:rPr>
              <w:t>5000</w:t>
            </w:r>
            <w:r>
              <w:rPr>
                <w:color w:val="000000"/>
                <w:kern w:val="0"/>
                <w:sz w:val="24"/>
                <w:lang w:bidi="ar"/>
              </w:rPr>
              <w:t>人），日发车班次</w:t>
            </w:r>
            <w:r>
              <w:rPr>
                <w:color w:val="000000"/>
                <w:kern w:val="0"/>
                <w:sz w:val="24"/>
                <w:lang w:bidi="ar"/>
              </w:rPr>
              <w:t>300</w:t>
            </w:r>
            <w:r>
              <w:rPr>
                <w:color w:val="000000"/>
                <w:kern w:val="0"/>
                <w:sz w:val="24"/>
                <w:lang w:bidi="ar"/>
              </w:rPr>
              <w:t>班次以上（含</w:t>
            </w:r>
            <w:r>
              <w:rPr>
                <w:color w:val="000000"/>
                <w:kern w:val="0"/>
                <w:sz w:val="24"/>
                <w:lang w:bidi="ar"/>
              </w:rPr>
              <w:t>300</w:t>
            </w:r>
            <w:r>
              <w:rPr>
                <w:color w:val="000000"/>
                <w:kern w:val="0"/>
                <w:sz w:val="24"/>
                <w:lang w:bidi="ar"/>
              </w:rPr>
              <w:t>班次）；停场：车数</w:t>
            </w:r>
            <w:r>
              <w:rPr>
                <w:color w:val="000000"/>
                <w:kern w:val="0"/>
                <w:sz w:val="24"/>
                <w:lang w:bidi="ar"/>
              </w:rPr>
              <w:t>200</w:t>
            </w:r>
            <w:r>
              <w:rPr>
                <w:color w:val="000000"/>
                <w:kern w:val="0"/>
                <w:sz w:val="24"/>
                <w:lang w:bidi="ar"/>
              </w:rPr>
              <w:t>台以上）</w:t>
            </w:r>
          </w:p>
        </w:tc>
        <w:tc>
          <w:tcPr>
            <w:tcW w:w="757" w:type="dxa"/>
            <w:noWrap/>
            <w:vAlign w:val="center"/>
          </w:tcPr>
          <w:p w14:paraId="3609FD93"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3851D050" w14:textId="77777777" w:rsidR="00000000" w:rsidRDefault="00000000">
            <w:pPr>
              <w:spacing w:line="360" w:lineRule="exact"/>
              <w:rPr>
                <w:rFonts w:eastAsia="宋体"/>
                <w:sz w:val="20"/>
                <w:szCs w:val="20"/>
              </w:rPr>
            </w:pPr>
          </w:p>
        </w:tc>
      </w:tr>
      <w:tr w:rsidR="00000000" w14:paraId="6CFF22AF" w14:textId="77777777">
        <w:trPr>
          <w:trHeight w:val="792"/>
          <w:jc w:val="center"/>
        </w:trPr>
        <w:tc>
          <w:tcPr>
            <w:tcW w:w="807" w:type="dxa"/>
            <w:vMerge/>
            <w:vAlign w:val="center"/>
          </w:tcPr>
          <w:p w14:paraId="6EE59EB2" w14:textId="77777777" w:rsidR="00000000" w:rsidRDefault="00000000">
            <w:pPr>
              <w:spacing w:line="360" w:lineRule="exact"/>
              <w:rPr>
                <w:rFonts w:eastAsia="宋体"/>
                <w:sz w:val="20"/>
                <w:szCs w:val="20"/>
              </w:rPr>
            </w:pPr>
          </w:p>
        </w:tc>
        <w:tc>
          <w:tcPr>
            <w:tcW w:w="1229" w:type="dxa"/>
            <w:vMerge/>
            <w:vAlign w:val="center"/>
          </w:tcPr>
          <w:p w14:paraId="7A05FF3B" w14:textId="77777777" w:rsidR="00000000" w:rsidRDefault="00000000">
            <w:pPr>
              <w:spacing w:line="360" w:lineRule="exact"/>
              <w:rPr>
                <w:rFonts w:eastAsia="宋体"/>
                <w:sz w:val="20"/>
                <w:szCs w:val="20"/>
              </w:rPr>
            </w:pPr>
          </w:p>
        </w:tc>
        <w:tc>
          <w:tcPr>
            <w:tcW w:w="1348" w:type="dxa"/>
            <w:vMerge w:val="restart"/>
            <w:vAlign w:val="center"/>
          </w:tcPr>
          <w:p w14:paraId="531D8247" w14:textId="77777777" w:rsidR="00000000" w:rsidRDefault="00000000">
            <w:pPr>
              <w:widowControl/>
              <w:spacing w:line="360" w:lineRule="exact"/>
              <w:jc w:val="center"/>
              <w:textAlignment w:val="center"/>
              <w:rPr>
                <w:color w:val="000000"/>
                <w:sz w:val="24"/>
              </w:rPr>
            </w:pPr>
            <w:r>
              <w:rPr>
                <w:color w:val="000000"/>
                <w:kern w:val="0"/>
                <w:sz w:val="24"/>
                <w:lang w:bidi="ar"/>
              </w:rPr>
              <w:t>站场警示标志（含反光镜、减速带等）</w:t>
            </w:r>
          </w:p>
        </w:tc>
        <w:tc>
          <w:tcPr>
            <w:tcW w:w="4965" w:type="dxa"/>
            <w:noWrap/>
            <w:vAlign w:val="center"/>
          </w:tcPr>
          <w:p w14:paraId="2E1BC3C6" w14:textId="77777777" w:rsidR="00000000" w:rsidRDefault="00000000">
            <w:pPr>
              <w:widowControl/>
              <w:spacing w:line="360" w:lineRule="exact"/>
              <w:jc w:val="left"/>
              <w:textAlignment w:val="center"/>
              <w:rPr>
                <w:color w:val="000000"/>
                <w:sz w:val="24"/>
              </w:rPr>
            </w:pPr>
            <w:r>
              <w:rPr>
                <w:color w:val="000000"/>
                <w:kern w:val="0"/>
                <w:sz w:val="24"/>
                <w:lang w:bidi="ar"/>
              </w:rPr>
              <w:t>站场警示标志齐全（含反光镜、减速带、限速标识等）</w:t>
            </w:r>
          </w:p>
        </w:tc>
        <w:tc>
          <w:tcPr>
            <w:tcW w:w="757" w:type="dxa"/>
            <w:noWrap/>
            <w:vAlign w:val="center"/>
          </w:tcPr>
          <w:p w14:paraId="7A323E92" w14:textId="77777777" w:rsidR="00000000" w:rsidRDefault="00000000">
            <w:pPr>
              <w:widowControl/>
              <w:spacing w:line="360" w:lineRule="exact"/>
              <w:jc w:val="center"/>
              <w:textAlignment w:val="center"/>
              <w:rPr>
                <w:color w:val="000000"/>
                <w:sz w:val="24"/>
              </w:rPr>
            </w:pPr>
            <w:r>
              <w:rPr>
                <w:color w:val="000000"/>
                <w:kern w:val="0"/>
                <w:sz w:val="24"/>
                <w:lang w:bidi="ar"/>
              </w:rPr>
              <w:t>15</w:t>
            </w:r>
          </w:p>
        </w:tc>
        <w:tc>
          <w:tcPr>
            <w:tcW w:w="1562" w:type="dxa"/>
            <w:vMerge/>
            <w:vAlign w:val="center"/>
          </w:tcPr>
          <w:p w14:paraId="7497575B" w14:textId="77777777" w:rsidR="00000000" w:rsidRDefault="00000000">
            <w:pPr>
              <w:spacing w:line="360" w:lineRule="exact"/>
              <w:rPr>
                <w:rFonts w:eastAsia="宋体"/>
                <w:sz w:val="20"/>
                <w:szCs w:val="20"/>
              </w:rPr>
            </w:pPr>
          </w:p>
        </w:tc>
      </w:tr>
      <w:tr w:rsidR="00000000" w14:paraId="48896543" w14:textId="77777777">
        <w:trPr>
          <w:trHeight w:val="732"/>
          <w:jc w:val="center"/>
        </w:trPr>
        <w:tc>
          <w:tcPr>
            <w:tcW w:w="807" w:type="dxa"/>
            <w:vMerge/>
            <w:vAlign w:val="center"/>
          </w:tcPr>
          <w:p w14:paraId="12E291AE" w14:textId="77777777" w:rsidR="00000000" w:rsidRDefault="00000000">
            <w:pPr>
              <w:spacing w:line="360" w:lineRule="exact"/>
              <w:rPr>
                <w:rFonts w:eastAsia="宋体"/>
                <w:sz w:val="20"/>
                <w:szCs w:val="20"/>
              </w:rPr>
            </w:pPr>
          </w:p>
        </w:tc>
        <w:tc>
          <w:tcPr>
            <w:tcW w:w="1229" w:type="dxa"/>
            <w:vMerge/>
            <w:vAlign w:val="center"/>
          </w:tcPr>
          <w:p w14:paraId="18FB8EAA" w14:textId="77777777" w:rsidR="00000000" w:rsidRDefault="00000000">
            <w:pPr>
              <w:spacing w:line="360" w:lineRule="exact"/>
              <w:rPr>
                <w:rFonts w:eastAsia="宋体"/>
                <w:sz w:val="20"/>
                <w:szCs w:val="20"/>
              </w:rPr>
            </w:pPr>
          </w:p>
        </w:tc>
        <w:tc>
          <w:tcPr>
            <w:tcW w:w="1348" w:type="dxa"/>
            <w:vMerge/>
            <w:vAlign w:val="center"/>
          </w:tcPr>
          <w:p w14:paraId="059CCA0E" w14:textId="77777777" w:rsidR="00000000" w:rsidRDefault="00000000">
            <w:pPr>
              <w:spacing w:line="360" w:lineRule="exact"/>
              <w:rPr>
                <w:rFonts w:eastAsia="宋体"/>
                <w:sz w:val="20"/>
                <w:szCs w:val="20"/>
              </w:rPr>
            </w:pPr>
          </w:p>
        </w:tc>
        <w:tc>
          <w:tcPr>
            <w:tcW w:w="4965" w:type="dxa"/>
            <w:noWrap/>
            <w:vAlign w:val="center"/>
          </w:tcPr>
          <w:p w14:paraId="6B003AB3" w14:textId="77777777" w:rsidR="00000000" w:rsidRDefault="00000000">
            <w:pPr>
              <w:widowControl/>
              <w:spacing w:line="360" w:lineRule="exact"/>
              <w:jc w:val="left"/>
              <w:textAlignment w:val="center"/>
              <w:rPr>
                <w:color w:val="000000"/>
                <w:sz w:val="24"/>
              </w:rPr>
            </w:pPr>
            <w:r>
              <w:rPr>
                <w:color w:val="000000"/>
                <w:kern w:val="0"/>
                <w:sz w:val="24"/>
                <w:lang w:bidi="ar"/>
              </w:rPr>
              <w:t>站场警示标志有缺漏（含反光镜、减速带、限速标识等）</w:t>
            </w:r>
          </w:p>
        </w:tc>
        <w:tc>
          <w:tcPr>
            <w:tcW w:w="757" w:type="dxa"/>
            <w:noWrap/>
            <w:vAlign w:val="center"/>
          </w:tcPr>
          <w:p w14:paraId="02D8C70A" w14:textId="77777777" w:rsidR="00000000" w:rsidRDefault="00000000">
            <w:pPr>
              <w:widowControl/>
              <w:spacing w:line="360" w:lineRule="exact"/>
              <w:jc w:val="center"/>
              <w:textAlignment w:val="center"/>
              <w:rPr>
                <w:color w:val="000000"/>
                <w:sz w:val="24"/>
              </w:rPr>
            </w:pPr>
            <w:r>
              <w:rPr>
                <w:color w:val="000000"/>
                <w:kern w:val="0"/>
                <w:sz w:val="24"/>
                <w:lang w:bidi="ar"/>
              </w:rPr>
              <w:t>8</w:t>
            </w:r>
          </w:p>
        </w:tc>
        <w:tc>
          <w:tcPr>
            <w:tcW w:w="1562" w:type="dxa"/>
            <w:vMerge/>
            <w:vAlign w:val="center"/>
          </w:tcPr>
          <w:p w14:paraId="51586E39" w14:textId="77777777" w:rsidR="00000000" w:rsidRDefault="00000000">
            <w:pPr>
              <w:spacing w:line="360" w:lineRule="exact"/>
              <w:rPr>
                <w:rFonts w:eastAsia="宋体"/>
                <w:sz w:val="20"/>
                <w:szCs w:val="20"/>
              </w:rPr>
            </w:pPr>
          </w:p>
        </w:tc>
      </w:tr>
      <w:tr w:rsidR="00000000" w14:paraId="69C9D64F" w14:textId="77777777">
        <w:trPr>
          <w:trHeight w:val="717"/>
          <w:jc w:val="center"/>
        </w:trPr>
        <w:tc>
          <w:tcPr>
            <w:tcW w:w="807" w:type="dxa"/>
            <w:vMerge/>
            <w:vAlign w:val="center"/>
          </w:tcPr>
          <w:p w14:paraId="59FEA30A" w14:textId="77777777" w:rsidR="00000000" w:rsidRDefault="00000000">
            <w:pPr>
              <w:spacing w:line="360" w:lineRule="exact"/>
              <w:rPr>
                <w:rFonts w:eastAsia="宋体"/>
                <w:sz w:val="20"/>
                <w:szCs w:val="20"/>
              </w:rPr>
            </w:pPr>
          </w:p>
        </w:tc>
        <w:tc>
          <w:tcPr>
            <w:tcW w:w="1229" w:type="dxa"/>
            <w:vMerge/>
            <w:vAlign w:val="center"/>
          </w:tcPr>
          <w:p w14:paraId="18C19F76" w14:textId="77777777" w:rsidR="00000000" w:rsidRDefault="00000000">
            <w:pPr>
              <w:spacing w:line="360" w:lineRule="exact"/>
              <w:rPr>
                <w:rFonts w:eastAsia="宋体"/>
                <w:sz w:val="20"/>
                <w:szCs w:val="20"/>
              </w:rPr>
            </w:pPr>
          </w:p>
        </w:tc>
        <w:tc>
          <w:tcPr>
            <w:tcW w:w="1348" w:type="dxa"/>
            <w:vMerge/>
            <w:vAlign w:val="center"/>
          </w:tcPr>
          <w:p w14:paraId="570F29C3" w14:textId="77777777" w:rsidR="00000000" w:rsidRDefault="00000000">
            <w:pPr>
              <w:spacing w:line="360" w:lineRule="exact"/>
              <w:rPr>
                <w:rFonts w:eastAsia="宋体"/>
                <w:sz w:val="20"/>
                <w:szCs w:val="20"/>
              </w:rPr>
            </w:pPr>
          </w:p>
        </w:tc>
        <w:tc>
          <w:tcPr>
            <w:tcW w:w="4965" w:type="dxa"/>
            <w:noWrap/>
            <w:vAlign w:val="center"/>
          </w:tcPr>
          <w:p w14:paraId="7BC20B02" w14:textId="77777777" w:rsidR="00000000" w:rsidRDefault="00000000">
            <w:pPr>
              <w:widowControl/>
              <w:spacing w:line="360" w:lineRule="exact"/>
              <w:jc w:val="left"/>
              <w:textAlignment w:val="center"/>
              <w:rPr>
                <w:color w:val="000000"/>
                <w:sz w:val="24"/>
              </w:rPr>
            </w:pPr>
            <w:r>
              <w:rPr>
                <w:color w:val="000000"/>
                <w:kern w:val="0"/>
                <w:sz w:val="24"/>
                <w:lang w:bidi="ar"/>
              </w:rPr>
              <w:t>无站场警示标志（含反光镜、减速带、限速标识等）</w:t>
            </w:r>
          </w:p>
        </w:tc>
        <w:tc>
          <w:tcPr>
            <w:tcW w:w="757" w:type="dxa"/>
            <w:noWrap/>
            <w:vAlign w:val="center"/>
          </w:tcPr>
          <w:p w14:paraId="5E2D3E84"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08C43249" w14:textId="77777777" w:rsidR="00000000" w:rsidRDefault="00000000">
            <w:pPr>
              <w:spacing w:line="360" w:lineRule="exact"/>
              <w:rPr>
                <w:rFonts w:eastAsia="宋体"/>
                <w:sz w:val="20"/>
                <w:szCs w:val="20"/>
              </w:rPr>
            </w:pPr>
          </w:p>
        </w:tc>
      </w:tr>
      <w:tr w:rsidR="00000000" w14:paraId="305BBECA" w14:textId="77777777">
        <w:trPr>
          <w:trHeight w:val="511"/>
          <w:jc w:val="center"/>
        </w:trPr>
        <w:tc>
          <w:tcPr>
            <w:tcW w:w="807" w:type="dxa"/>
            <w:vMerge/>
            <w:vAlign w:val="center"/>
          </w:tcPr>
          <w:p w14:paraId="7F2F92F3" w14:textId="77777777" w:rsidR="00000000" w:rsidRDefault="00000000">
            <w:pPr>
              <w:spacing w:line="360" w:lineRule="exact"/>
              <w:rPr>
                <w:rFonts w:eastAsia="宋体"/>
                <w:sz w:val="20"/>
                <w:szCs w:val="20"/>
              </w:rPr>
            </w:pPr>
          </w:p>
        </w:tc>
        <w:tc>
          <w:tcPr>
            <w:tcW w:w="1229" w:type="dxa"/>
            <w:vMerge/>
            <w:vAlign w:val="center"/>
          </w:tcPr>
          <w:p w14:paraId="5F2576F3" w14:textId="77777777" w:rsidR="00000000" w:rsidRDefault="00000000">
            <w:pPr>
              <w:spacing w:line="360" w:lineRule="exact"/>
              <w:rPr>
                <w:rFonts w:eastAsia="宋体"/>
                <w:sz w:val="20"/>
                <w:szCs w:val="20"/>
              </w:rPr>
            </w:pPr>
          </w:p>
        </w:tc>
        <w:tc>
          <w:tcPr>
            <w:tcW w:w="1348" w:type="dxa"/>
            <w:vMerge w:val="restart"/>
            <w:noWrap/>
            <w:vAlign w:val="center"/>
          </w:tcPr>
          <w:p w14:paraId="3B514017" w14:textId="77777777" w:rsidR="00000000" w:rsidRDefault="00000000">
            <w:pPr>
              <w:widowControl/>
              <w:spacing w:line="360" w:lineRule="exact"/>
              <w:jc w:val="center"/>
              <w:textAlignment w:val="center"/>
              <w:rPr>
                <w:color w:val="000000"/>
                <w:sz w:val="24"/>
              </w:rPr>
            </w:pPr>
            <w:r>
              <w:rPr>
                <w:color w:val="000000"/>
                <w:kern w:val="0"/>
                <w:sz w:val="24"/>
                <w:lang w:bidi="ar"/>
              </w:rPr>
              <w:t>安保</w:t>
            </w:r>
          </w:p>
        </w:tc>
        <w:tc>
          <w:tcPr>
            <w:tcW w:w="4965" w:type="dxa"/>
            <w:noWrap/>
            <w:vAlign w:val="center"/>
          </w:tcPr>
          <w:p w14:paraId="371476D7" w14:textId="77777777" w:rsidR="00000000" w:rsidRDefault="00000000">
            <w:pPr>
              <w:widowControl/>
              <w:spacing w:line="360" w:lineRule="exact"/>
              <w:jc w:val="left"/>
              <w:textAlignment w:val="center"/>
              <w:rPr>
                <w:color w:val="000000"/>
                <w:sz w:val="24"/>
              </w:rPr>
            </w:pPr>
            <w:r>
              <w:rPr>
                <w:color w:val="000000"/>
                <w:kern w:val="0"/>
                <w:sz w:val="24"/>
                <w:lang w:bidi="ar"/>
              </w:rPr>
              <w:t>现场安保力量大（每班安保人员</w:t>
            </w:r>
            <w:r>
              <w:rPr>
                <w:color w:val="000000"/>
                <w:kern w:val="0"/>
                <w:sz w:val="24"/>
                <w:lang w:bidi="ar"/>
              </w:rPr>
              <w:t>2</w:t>
            </w:r>
            <w:r>
              <w:rPr>
                <w:color w:val="000000"/>
                <w:kern w:val="0"/>
                <w:sz w:val="24"/>
                <w:lang w:bidi="ar"/>
              </w:rPr>
              <w:t>人以上）</w:t>
            </w:r>
          </w:p>
        </w:tc>
        <w:tc>
          <w:tcPr>
            <w:tcW w:w="757" w:type="dxa"/>
            <w:noWrap/>
            <w:vAlign w:val="center"/>
          </w:tcPr>
          <w:p w14:paraId="271FF0B2"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0F61A74C" w14:textId="77777777" w:rsidR="00000000" w:rsidRDefault="00000000">
            <w:pPr>
              <w:spacing w:line="360" w:lineRule="exact"/>
              <w:rPr>
                <w:rFonts w:eastAsia="宋体"/>
                <w:sz w:val="20"/>
                <w:szCs w:val="20"/>
              </w:rPr>
            </w:pPr>
          </w:p>
        </w:tc>
      </w:tr>
      <w:tr w:rsidR="00000000" w14:paraId="4CAA2A98" w14:textId="77777777">
        <w:trPr>
          <w:trHeight w:val="481"/>
          <w:jc w:val="center"/>
        </w:trPr>
        <w:tc>
          <w:tcPr>
            <w:tcW w:w="807" w:type="dxa"/>
            <w:vMerge/>
            <w:vAlign w:val="center"/>
          </w:tcPr>
          <w:p w14:paraId="4AB31D5B" w14:textId="77777777" w:rsidR="00000000" w:rsidRDefault="00000000">
            <w:pPr>
              <w:spacing w:line="360" w:lineRule="exact"/>
              <w:rPr>
                <w:rFonts w:eastAsia="宋体"/>
                <w:sz w:val="20"/>
                <w:szCs w:val="20"/>
              </w:rPr>
            </w:pPr>
          </w:p>
        </w:tc>
        <w:tc>
          <w:tcPr>
            <w:tcW w:w="1229" w:type="dxa"/>
            <w:vMerge/>
            <w:vAlign w:val="center"/>
          </w:tcPr>
          <w:p w14:paraId="5479FAF5" w14:textId="77777777" w:rsidR="00000000" w:rsidRDefault="00000000">
            <w:pPr>
              <w:spacing w:line="360" w:lineRule="exact"/>
              <w:rPr>
                <w:rFonts w:eastAsia="宋体"/>
                <w:sz w:val="20"/>
                <w:szCs w:val="20"/>
              </w:rPr>
            </w:pPr>
          </w:p>
        </w:tc>
        <w:tc>
          <w:tcPr>
            <w:tcW w:w="1348" w:type="dxa"/>
            <w:vMerge/>
            <w:noWrap/>
            <w:vAlign w:val="center"/>
          </w:tcPr>
          <w:p w14:paraId="669D6D1B" w14:textId="77777777" w:rsidR="00000000" w:rsidRDefault="00000000">
            <w:pPr>
              <w:spacing w:line="360" w:lineRule="exact"/>
              <w:rPr>
                <w:rFonts w:eastAsia="宋体"/>
                <w:sz w:val="20"/>
                <w:szCs w:val="20"/>
              </w:rPr>
            </w:pPr>
          </w:p>
        </w:tc>
        <w:tc>
          <w:tcPr>
            <w:tcW w:w="4965" w:type="dxa"/>
            <w:noWrap/>
            <w:vAlign w:val="center"/>
          </w:tcPr>
          <w:p w14:paraId="406F986C" w14:textId="77777777" w:rsidR="00000000" w:rsidRDefault="00000000">
            <w:pPr>
              <w:widowControl/>
              <w:spacing w:line="360" w:lineRule="exact"/>
              <w:jc w:val="left"/>
              <w:textAlignment w:val="center"/>
              <w:rPr>
                <w:color w:val="000000"/>
                <w:sz w:val="24"/>
              </w:rPr>
            </w:pPr>
            <w:r>
              <w:rPr>
                <w:color w:val="000000"/>
                <w:kern w:val="0"/>
                <w:sz w:val="24"/>
                <w:lang w:bidi="ar"/>
              </w:rPr>
              <w:t>现场安保薄弱（每班安保人员</w:t>
            </w:r>
            <w:r>
              <w:rPr>
                <w:color w:val="000000"/>
                <w:kern w:val="0"/>
                <w:sz w:val="24"/>
                <w:lang w:bidi="ar"/>
              </w:rPr>
              <w:t>2</w:t>
            </w:r>
            <w:r>
              <w:rPr>
                <w:color w:val="000000"/>
                <w:kern w:val="0"/>
                <w:sz w:val="24"/>
                <w:lang w:bidi="ar"/>
              </w:rPr>
              <w:t>人以下）</w:t>
            </w:r>
          </w:p>
        </w:tc>
        <w:tc>
          <w:tcPr>
            <w:tcW w:w="757" w:type="dxa"/>
            <w:noWrap/>
            <w:vAlign w:val="center"/>
          </w:tcPr>
          <w:p w14:paraId="14374B7E" w14:textId="77777777" w:rsidR="00000000" w:rsidRDefault="00000000">
            <w:pPr>
              <w:widowControl/>
              <w:spacing w:line="360" w:lineRule="exact"/>
              <w:jc w:val="center"/>
              <w:textAlignment w:val="center"/>
              <w:rPr>
                <w:color w:val="000000"/>
                <w:sz w:val="24"/>
              </w:rPr>
            </w:pPr>
            <w:r>
              <w:rPr>
                <w:color w:val="000000"/>
                <w:kern w:val="0"/>
                <w:sz w:val="24"/>
                <w:lang w:bidi="ar"/>
              </w:rPr>
              <w:t>5</w:t>
            </w:r>
          </w:p>
        </w:tc>
        <w:tc>
          <w:tcPr>
            <w:tcW w:w="1562" w:type="dxa"/>
            <w:vMerge/>
            <w:vAlign w:val="center"/>
          </w:tcPr>
          <w:p w14:paraId="2857D59A" w14:textId="77777777" w:rsidR="00000000" w:rsidRDefault="00000000">
            <w:pPr>
              <w:spacing w:line="360" w:lineRule="exact"/>
              <w:rPr>
                <w:rFonts w:eastAsia="宋体"/>
                <w:sz w:val="20"/>
                <w:szCs w:val="20"/>
              </w:rPr>
            </w:pPr>
          </w:p>
        </w:tc>
      </w:tr>
      <w:tr w:rsidR="00000000" w14:paraId="29256909" w14:textId="77777777">
        <w:trPr>
          <w:trHeight w:val="496"/>
          <w:jc w:val="center"/>
        </w:trPr>
        <w:tc>
          <w:tcPr>
            <w:tcW w:w="807" w:type="dxa"/>
            <w:vMerge/>
            <w:vAlign w:val="center"/>
          </w:tcPr>
          <w:p w14:paraId="3730E528" w14:textId="77777777" w:rsidR="00000000" w:rsidRDefault="00000000">
            <w:pPr>
              <w:spacing w:line="360" w:lineRule="exact"/>
              <w:rPr>
                <w:rFonts w:eastAsia="宋体"/>
                <w:sz w:val="20"/>
                <w:szCs w:val="20"/>
              </w:rPr>
            </w:pPr>
          </w:p>
        </w:tc>
        <w:tc>
          <w:tcPr>
            <w:tcW w:w="1229" w:type="dxa"/>
            <w:vMerge/>
            <w:vAlign w:val="center"/>
          </w:tcPr>
          <w:p w14:paraId="69D4047F" w14:textId="77777777" w:rsidR="00000000" w:rsidRDefault="00000000">
            <w:pPr>
              <w:spacing w:line="360" w:lineRule="exact"/>
              <w:rPr>
                <w:rFonts w:eastAsia="宋体"/>
                <w:sz w:val="20"/>
                <w:szCs w:val="20"/>
              </w:rPr>
            </w:pPr>
          </w:p>
        </w:tc>
        <w:tc>
          <w:tcPr>
            <w:tcW w:w="1348" w:type="dxa"/>
            <w:vMerge/>
            <w:noWrap/>
            <w:vAlign w:val="center"/>
          </w:tcPr>
          <w:p w14:paraId="05BD7B98" w14:textId="77777777" w:rsidR="00000000" w:rsidRDefault="00000000">
            <w:pPr>
              <w:spacing w:line="360" w:lineRule="exact"/>
              <w:rPr>
                <w:rFonts w:eastAsia="宋体"/>
                <w:sz w:val="20"/>
                <w:szCs w:val="20"/>
              </w:rPr>
            </w:pPr>
          </w:p>
        </w:tc>
        <w:tc>
          <w:tcPr>
            <w:tcW w:w="4965" w:type="dxa"/>
            <w:noWrap/>
            <w:vAlign w:val="center"/>
          </w:tcPr>
          <w:p w14:paraId="513B2892" w14:textId="77777777" w:rsidR="00000000" w:rsidRDefault="00000000">
            <w:pPr>
              <w:widowControl/>
              <w:spacing w:line="360" w:lineRule="exact"/>
              <w:jc w:val="left"/>
              <w:textAlignment w:val="center"/>
              <w:rPr>
                <w:color w:val="000000"/>
                <w:sz w:val="24"/>
              </w:rPr>
            </w:pPr>
            <w:r>
              <w:rPr>
                <w:color w:val="000000"/>
                <w:kern w:val="0"/>
                <w:sz w:val="24"/>
                <w:lang w:bidi="ar"/>
              </w:rPr>
              <w:t>无现场安保</w:t>
            </w:r>
          </w:p>
        </w:tc>
        <w:tc>
          <w:tcPr>
            <w:tcW w:w="757" w:type="dxa"/>
            <w:noWrap/>
            <w:vAlign w:val="center"/>
          </w:tcPr>
          <w:p w14:paraId="65904546"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6ABE7F45" w14:textId="77777777" w:rsidR="00000000" w:rsidRDefault="00000000">
            <w:pPr>
              <w:spacing w:line="360" w:lineRule="exact"/>
              <w:rPr>
                <w:rFonts w:eastAsia="宋体"/>
                <w:sz w:val="20"/>
                <w:szCs w:val="20"/>
              </w:rPr>
            </w:pPr>
          </w:p>
        </w:tc>
      </w:tr>
      <w:tr w:rsidR="00000000" w14:paraId="786F8DA4" w14:textId="77777777">
        <w:trPr>
          <w:trHeight w:val="466"/>
          <w:jc w:val="center"/>
        </w:trPr>
        <w:tc>
          <w:tcPr>
            <w:tcW w:w="807" w:type="dxa"/>
            <w:vMerge/>
            <w:vAlign w:val="center"/>
          </w:tcPr>
          <w:p w14:paraId="1B3B587C" w14:textId="77777777" w:rsidR="00000000" w:rsidRDefault="00000000">
            <w:pPr>
              <w:spacing w:line="360" w:lineRule="exact"/>
              <w:rPr>
                <w:rFonts w:eastAsia="宋体"/>
                <w:sz w:val="20"/>
                <w:szCs w:val="20"/>
              </w:rPr>
            </w:pPr>
          </w:p>
        </w:tc>
        <w:tc>
          <w:tcPr>
            <w:tcW w:w="1229" w:type="dxa"/>
            <w:vMerge/>
            <w:vAlign w:val="center"/>
          </w:tcPr>
          <w:p w14:paraId="4EBE5B32" w14:textId="77777777" w:rsidR="00000000" w:rsidRDefault="00000000">
            <w:pPr>
              <w:spacing w:line="360" w:lineRule="exact"/>
              <w:rPr>
                <w:rFonts w:eastAsia="宋体"/>
                <w:sz w:val="20"/>
                <w:szCs w:val="20"/>
              </w:rPr>
            </w:pPr>
          </w:p>
        </w:tc>
        <w:tc>
          <w:tcPr>
            <w:tcW w:w="1348" w:type="dxa"/>
            <w:vMerge w:val="restart"/>
            <w:noWrap/>
            <w:vAlign w:val="center"/>
          </w:tcPr>
          <w:p w14:paraId="77BD784F" w14:textId="77777777" w:rsidR="00000000" w:rsidRDefault="00000000">
            <w:pPr>
              <w:widowControl/>
              <w:spacing w:line="360" w:lineRule="exact"/>
              <w:jc w:val="center"/>
              <w:textAlignment w:val="center"/>
              <w:rPr>
                <w:color w:val="000000"/>
                <w:sz w:val="24"/>
              </w:rPr>
            </w:pPr>
            <w:r>
              <w:rPr>
                <w:color w:val="000000"/>
                <w:kern w:val="0"/>
                <w:sz w:val="24"/>
                <w:lang w:bidi="ar"/>
              </w:rPr>
              <w:t>出入口</w:t>
            </w:r>
          </w:p>
        </w:tc>
        <w:tc>
          <w:tcPr>
            <w:tcW w:w="4965" w:type="dxa"/>
            <w:noWrap/>
            <w:vAlign w:val="center"/>
          </w:tcPr>
          <w:p w14:paraId="3ABD6529" w14:textId="77777777" w:rsidR="00000000" w:rsidRDefault="00000000">
            <w:pPr>
              <w:widowControl/>
              <w:spacing w:line="360" w:lineRule="exact"/>
              <w:jc w:val="left"/>
              <w:textAlignment w:val="center"/>
              <w:rPr>
                <w:color w:val="000000"/>
                <w:sz w:val="24"/>
              </w:rPr>
            </w:pPr>
            <w:r>
              <w:rPr>
                <w:color w:val="000000"/>
                <w:kern w:val="0"/>
                <w:sz w:val="24"/>
                <w:lang w:bidi="ar"/>
              </w:rPr>
              <w:t>站场出入口无转弯</w:t>
            </w:r>
          </w:p>
        </w:tc>
        <w:tc>
          <w:tcPr>
            <w:tcW w:w="757" w:type="dxa"/>
            <w:noWrap/>
            <w:vAlign w:val="center"/>
          </w:tcPr>
          <w:p w14:paraId="0EDEB67B"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110B4555" w14:textId="77777777" w:rsidR="00000000" w:rsidRDefault="00000000">
            <w:pPr>
              <w:spacing w:line="360" w:lineRule="exact"/>
              <w:rPr>
                <w:rFonts w:eastAsia="宋体"/>
                <w:sz w:val="20"/>
                <w:szCs w:val="20"/>
              </w:rPr>
            </w:pPr>
          </w:p>
        </w:tc>
      </w:tr>
      <w:tr w:rsidR="00000000" w14:paraId="0B582C13" w14:textId="77777777">
        <w:trPr>
          <w:trHeight w:val="481"/>
          <w:jc w:val="center"/>
        </w:trPr>
        <w:tc>
          <w:tcPr>
            <w:tcW w:w="807" w:type="dxa"/>
            <w:vMerge/>
            <w:vAlign w:val="center"/>
          </w:tcPr>
          <w:p w14:paraId="6A99BC85" w14:textId="77777777" w:rsidR="00000000" w:rsidRDefault="00000000">
            <w:pPr>
              <w:spacing w:line="360" w:lineRule="exact"/>
              <w:rPr>
                <w:rFonts w:eastAsia="宋体"/>
                <w:sz w:val="20"/>
                <w:szCs w:val="20"/>
              </w:rPr>
            </w:pPr>
          </w:p>
        </w:tc>
        <w:tc>
          <w:tcPr>
            <w:tcW w:w="1229" w:type="dxa"/>
            <w:vMerge/>
            <w:vAlign w:val="center"/>
          </w:tcPr>
          <w:p w14:paraId="26E2228B" w14:textId="77777777" w:rsidR="00000000" w:rsidRDefault="00000000">
            <w:pPr>
              <w:spacing w:line="360" w:lineRule="exact"/>
              <w:rPr>
                <w:rFonts w:eastAsia="宋体"/>
                <w:sz w:val="20"/>
                <w:szCs w:val="20"/>
              </w:rPr>
            </w:pPr>
          </w:p>
        </w:tc>
        <w:tc>
          <w:tcPr>
            <w:tcW w:w="1348" w:type="dxa"/>
            <w:vMerge/>
            <w:noWrap/>
            <w:vAlign w:val="center"/>
          </w:tcPr>
          <w:p w14:paraId="4C53FB5F" w14:textId="77777777" w:rsidR="00000000" w:rsidRDefault="00000000">
            <w:pPr>
              <w:spacing w:line="360" w:lineRule="exact"/>
              <w:rPr>
                <w:rFonts w:eastAsia="宋体"/>
                <w:sz w:val="20"/>
                <w:szCs w:val="20"/>
              </w:rPr>
            </w:pPr>
          </w:p>
        </w:tc>
        <w:tc>
          <w:tcPr>
            <w:tcW w:w="4965" w:type="dxa"/>
            <w:noWrap/>
            <w:vAlign w:val="center"/>
          </w:tcPr>
          <w:p w14:paraId="4CDF5349" w14:textId="77777777" w:rsidR="00000000" w:rsidRDefault="00000000">
            <w:pPr>
              <w:widowControl/>
              <w:spacing w:line="360" w:lineRule="exact"/>
              <w:jc w:val="left"/>
              <w:textAlignment w:val="center"/>
              <w:rPr>
                <w:color w:val="000000"/>
                <w:sz w:val="24"/>
              </w:rPr>
            </w:pPr>
            <w:r>
              <w:rPr>
                <w:color w:val="000000"/>
                <w:kern w:val="0"/>
                <w:sz w:val="24"/>
                <w:lang w:bidi="ar"/>
              </w:rPr>
              <w:t>站场出入口转弯小于</w:t>
            </w:r>
            <w:r>
              <w:rPr>
                <w:color w:val="000000"/>
                <w:kern w:val="0"/>
                <w:sz w:val="24"/>
                <w:lang w:bidi="ar"/>
              </w:rPr>
              <w:t>90</w:t>
            </w:r>
            <w:r>
              <w:rPr>
                <w:color w:val="000000"/>
                <w:kern w:val="0"/>
                <w:sz w:val="24"/>
                <w:lang w:bidi="ar"/>
              </w:rPr>
              <w:t>度</w:t>
            </w:r>
          </w:p>
        </w:tc>
        <w:tc>
          <w:tcPr>
            <w:tcW w:w="757" w:type="dxa"/>
            <w:noWrap/>
            <w:vAlign w:val="center"/>
          </w:tcPr>
          <w:p w14:paraId="2E8B0750" w14:textId="77777777" w:rsidR="00000000" w:rsidRDefault="00000000">
            <w:pPr>
              <w:widowControl/>
              <w:spacing w:line="360" w:lineRule="exact"/>
              <w:jc w:val="center"/>
              <w:textAlignment w:val="center"/>
              <w:rPr>
                <w:color w:val="000000"/>
                <w:sz w:val="24"/>
              </w:rPr>
            </w:pPr>
            <w:r>
              <w:rPr>
                <w:color w:val="000000"/>
                <w:kern w:val="0"/>
                <w:sz w:val="24"/>
                <w:lang w:bidi="ar"/>
              </w:rPr>
              <w:t>5</w:t>
            </w:r>
          </w:p>
        </w:tc>
        <w:tc>
          <w:tcPr>
            <w:tcW w:w="1562" w:type="dxa"/>
            <w:vMerge/>
            <w:vAlign w:val="center"/>
          </w:tcPr>
          <w:p w14:paraId="26A46234" w14:textId="77777777" w:rsidR="00000000" w:rsidRDefault="00000000">
            <w:pPr>
              <w:spacing w:line="360" w:lineRule="exact"/>
              <w:rPr>
                <w:rFonts w:eastAsia="宋体"/>
                <w:sz w:val="20"/>
                <w:szCs w:val="20"/>
              </w:rPr>
            </w:pPr>
          </w:p>
        </w:tc>
      </w:tr>
      <w:tr w:rsidR="00000000" w14:paraId="51C9D5E4" w14:textId="77777777">
        <w:trPr>
          <w:trHeight w:val="451"/>
          <w:jc w:val="center"/>
        </w:trPr>
        <w:tc>
          <w:tcPr>
            <w:tcW w:w="807" w:type="dxa"/>
            <w:vMerge/>
            <w:vAlign w:val="center"/>
          </w:tcPr>
          <w:p w14:paraId="509F9DCF" w14:textId="77777777" w:rsidR="00000000" w:rsidRDefault="00000000">
            <w:pPr>
              <w:spacing w:line="360" w:lineRule="exact"/>
              <w:rPr>
                <w:rFonts w:eastAsia="宋体"/>
                <w:sz w:val="20"/>
                <w:szCs w:val="20"/>
              </w:rPr>
            </w:pPr>
          </w:p>
        </w:tc>
        <w:tc>
          <w:tcPr>
            <w:tcW w:w="1229" w:type="dxa"/>
            <w:vMerge/>
            <w:vAlign w:val="center"/>
          </w:tcPr>
          <w:p w14:paraId="1675DDED" w14:textId="77777777" w:rsidR="00000000" w:rsidRDefault="00000000">
            <w:pPr>
              <w:spacing w:line="360" w:lineRule="exact"/>
              <w:rPr>
                <w:rFonts w:eastAsia="宋体"/>
                <w:sz w:val="20"/>
                <w:szCs w:val="20"/>
              </w:rPr>
            </w:pPr>
          </w:p>
        </w:tc>
        <w:tc>
          <w:tcPr>
            <w:tcW w:w="1348" w:type="dxa"/>
            <w:vMerge/>
            <w:noWrap/>
            <w:vAlign w:val="center"/>
          </w:tcPr>
          <w:p w14:paraId="42CF8AC4" w14:textId="77777777" w:rsidR="00000000" w:rsidRDefault="00000000">
            <w:pPr>
              <w:spacing w:line="360" w:lineRule="exact"/>
              <w:rPr>
                <w:rFonts w:eastAsia="宋体"/>
                <w:sz w:val="20"/>
                <w:szCs w:val="20"/>
              </w:rPr>
            </w:pPr>
          </w:p>
        </w:tc>
        <w:tc>
          <w:tcPr>
            <w:tcW w:w="4965" w:type="dxa"/>
            <w:noWrap/>
            <w:vAlign w:val="center"/>
          </w:tcPr>
          <w:p w14:paraId="2F0B477D" w14:textId="77777777" w:rsidR="00000000" w:rsidRDefault="00000000">
            <w:pPr>
              <w:widowControl/>
              <w:spacing w:line="360" w:lineRule="exact"/>
              <w:jc w:val="left"/>
              <w:textAlignment w:val="center"/>
              <w:rPr>
                <w:color w:val="000000"/>
                <w:sz w:val="24"/>
              </w:rPr>
            </w:pPr>
            <w:r>
              <w:rPr>
                <w:color w:val="000000"/>
                <w:kern w:val="0"/>
                <w:sz w:val="24"/>
                <w:lang w:bidi="ar"/>
              </w:rPr>
              <w:t>站场出入口转弯大于等于</w:t>
            </w:r>
            <w:r>
              <w:rPr>
                <w:color w:val="000000"/>
                <w:kern w:val="0"/>
                <w:sz w:val="24"/>
                <w:lang w:bidi="ar"/>
              </w:rPr>
              <w:t>90</w:t>
            </w:r>
            <w:r>
              <w:rPr>
                <w:color w:val="000000"/>
                <w:kern w:val="0"/>
                <w:sz w:val="24"/>
                <w:lang w:bidi="ar"/>
              </w:rPr>
              <w:t>度</w:t>
            </w:r>
          </w:p>
        </w:tc>
        <w:tc>
          <w:tcPr>
            <w:tcW w:w="757" w:type="dxa"/>
            <w:noWrap/>
            <w:vAlign w:val="center"/>
          </w:tcPr>
          <w:p w14:paraId="5EC2486C"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5E61320C" w14:textId="77777777" w:rsidR="00000000" w:rsidRDefault="00000000">
            <w:pPr>
              <w:spacing w:line="360" w:lineRule="exact"/>
              <w:rPr>
                <w:rFonts w:eastAsia="宋体"/>
                <w:sz w:val="20"/>
                <w:szCs w:val="20"/>
              </w:rPr>
            </w:pPr>
          </w:p>
        </w:tc>
      </w:tr>
      <w:tr w:rsidR="00000000" w14:paraId="63EB147C" w14:textId="77777777">
        <w:trPr>
          <w:trHeight w:val="777"/>
          <w:jc w:val="center"/>
        </w:trPr>
        <w:tc>
          <w:tcPr>
            <w:tcW w:w="807" w:type="dxa"/>
            <w:vMerge/>
            <w:vAlign w:val="center"/>
          </w:tcPr>
          <w:p w14:paraId="471F7C5F" w14:textId="77777777" w:rsidR="00000000" w:rsidRDefault="00000000">
            <w:pPr>
              <w:spacing w:line="360" w:lineRule="exact"/>
              <w:rPr>
                <w:rFonts w:eastAsia="宋体"/>
                <w:sz w:val="20"/>
                <w:szCs w:val="20"/>
              </w:rPr>
            </w:pPr>
          </w:p>
        </w:tc>
        <w:tc>
          <w:tcPr>
            <w:tcW w:w="1229" w:type="dxa"/>
            <w:vMerge/>
            <w:vAlign w:val="center"/>
          </w:tcPr>
          <w:p w14:paraId="1DF31B9C" w14:textId="77777777" w:rsidR="00000000" w:rsidRDefault="00000000">
            <w:pPr>
              <w:spacing w:line="360" w:lineRule="exact"/>
              <w:rPr>
                <w:rFonts w:eastAsia="宋体"/>
                <w:sz w:val="20"/>
                <w:szCs w:val="20"/>
              </w:rPr>
            </w:pPr>
          </w:p>
        </w:tc>
        <w:tc>
          <w:tcPr>
            <w:tcW w:w="1348" w:type="dxa"/>
            <w:vMerge w:val="restart"/>
            <w:vAlign w:val="center"/>
          </w:tcPr>
          <w:p w14:paraId="1276F402" w14:textId="77777777" w:rsidR="00000000" w:rsidRDefault="00000000">
            <w:pPr>
              <w:widowControl/>
              <w:spacing w:line="360" w:lineRule="exact"/>
              <w:jc w:val="center"/>
              <w:textAlignment w:val="center"/>
              <w:rPr>
                <w:color w:val="000000"/>
                <w:sz w:val="24"/>
              </w:rPr>
            </w:pPr>
            <w:r>
              <w:rPr>
                <w:color w:val="000000"/>
                <w:kern w:val="0"/>
                <w:sz w:val="24"/>
                <w:lang w:bidi="ar"/>
              </w:rPr>
              <w:t>公交线路、车数（含营运车、非营运车）</w:t>
            </w:r>
          </w:p>
        </w:tc>
        <w:tc>
          <w:tcPr>
            <w:tcW w:w="4965" w:type="dxa"/>
            <w:vAlign w:val="center"/>
          </w:tcPr>
          <w:p w14:paraId="787BBD60" w14:textId="77777777" w:rsidR="00000000" w:rsidRDefault="00000000">
            <w:pPr>
              <w:widowControl/>
              <w:spacing w:line="360" w:lineRule="exact"/>
              <w:jc w:val="left"/>
              <w:textAlignment w:val="center"/>
              <w:rPr>
                <w:color w:val="000000"/>
                <w:sz w:val="24"/>
              </w:rPr>
            </w:pPr>
            <w:r>
              <w:rPr>
                <w:color w:val="000000"/>
                <w:kern w:val="0"/>
                <w:sz w:val="24"/>
                <w:lang w:bidi="ar"/>
              </w:rPr>
              <w:t>公交线路</w:t>
            </w:r>
            <w:r>
              <w:rPr>
                <w:color w:val="000000"/>
                <w:kern w:val="0"/>
                <w:sz w:val="24"/>
                <w:lang w:bidi="ar"/>
              </w:rPr>
              <w:t>1—2</w:t>
            </w:r>
            <w:r>
              <w:rPr>
                <w:color w:val="000000"/>
                <w:kern w:val="0"/>
                <w:sz w:val="24"/>
                <w:lang w:bidi="ar"/>
              </w:rPr>
              <w:t>条且车数（含营运车、非营运车）</w:t>
            </w:r>
            <w:r>
              <w:rPr>
                <w:color w:val="000000"/>
                <w:kern w:val="0"/>
                <w:sz w:val="24"/>
                <w:lang w:bidi="ar"/>
              </w:rPr>
              <w:t>50</w:t>
            </w:r>
            <w:r>
              <w:rPr>
                <w:color w:val="000000"/>
                <w:kern w:val="0"/>
                <w:sz w:val="24"/>
                <w:lang w:bidi="ar"/>
              </w:rPr>
              <w:t>台以下</w:t>
            </w:r>
          </w:p>
        </w:tc>
        <w:tc>
          <w:tcPr>
            <w:tcW w:w="757" w:type="dxa"/>
            <w:noWrap/>
            <w:vAlign w:val="center"/>
          </w:tcPr>
          <w:p w14:paraId="3E1D051C"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7A59D91D" w14:textId="77777777" w:rsidR="00000000" w:rsidRDefault="00000000">
            <w:pPr>
              <w:spacing w:line="360" w:lineRule="exact"/>
              <w:rPr>
                <w:rFonts w:eastAsia="宋体"/>
                <w:sz w:val="20"/>
                <w:szCs w:val="20"/>
              </w:rPr>
            </w:pPr>
          </w:p>
        </w:tc>
      </w:tr>
      <w:tr w:rsidR="00000000" w14:paraId="6961FE00" w14:textId="77777777">
        <w:trPr>
          <w:jc w:val="center"/>
        </w:trPr>
        <w:tc>
          <w:tcPr>
            <w:tcW w:w="807" w:type="dxa"/>
            <w:vMerge/>
            <w:vAlign w:val="center"/>
          </w:tcPr>
          <w:p w14:paraId="4C7DC910" w14:textId="77777777" w:rsidR="00000000" w:rsidRDefault="00000000">
            <w:pPr>
              <w:spacing w:line="360" w:lineRule="exact"/>
              <w:rPr>
                <w:rFonts w:eastAsia="宋体"/>
                <w:sz w:val="20"/>
                <w:szCs w:val="20"/>
              </w:rPr>
            </w:pPr>
          </w:p>
        </w:tc>
        <w:tc>
          <w:tcPr>
            <w:tcW w:w="1229" w:type="dxa"/>
            <w:vMerge/>
            <w:vAlign w:val="center"/>
          </w:tcPr>
          <w:p w14:paraId="109759DC" w14:textId="77777777" w:rsidR="00000000" w:rsidRDefault="00000000">
            <w:pPr>
              <w:spacing w:line="360" w:lineRule="exact"/>
              <w:rPr>
                <w:rFonts w:eastAsia="宋体"/>
                <w:sz w:val="20"/>
                <w:szCs w:val="20"/>
              </w:rPr>
            </w:pPr>
          </w:p>
        </w:tc>
        <w:tc>
          <w:tcPr>
            <w:tcW w:w="1348" w:type="dxa"/>
            <w:vMerge/>
            <w:vAlign w:val="center"/>
          </w:tcPr>
          <w:p w14:paraId="195F07BE" w14:textId="77777777" w:rsidR="00000000" w:rsidRDefault="00000000">
            <w:pPr>
              <w:spacing w:line="360" w:lineRule="exact"/>
              <w:rPr>
                <w:rFonts w:eastAsia="宋体"/>
                <w:sz w:val="20"/>
                <w:szCs w:val="20"/>
              </w:rPr>
            </w:pPr>
          </w:p>
        </w:tc>
        <w:tc>
          <w:tcPr>
            <w:tcW w:w="4965" w:type="dxa"/>
            <w:noWrap/>
            <w:vAlign w:val="center"/>
          </w:tcPr>
          <w:p w14:paraId="6DB8CE0D" w14:textId="77777777" w:rsidR="00000000" w:rsidRDefault="00000000">
            <w:pPr>
              <w:widowControl/>
              <w:spacing w:line="360" w:lineRule="exact"/>
              <w:jc w:val="left"/>
              <w:textAlignment w:val="center"/>
              <w:rPr>
                <w:color w:val="000000"/>
                <w:sz w:val="24"/>
              </w:rPr>
            </w:pPr>
            <w:r>
              <w:rPr>
                <w:color w:val="000000"/>
                <w:kern w:val="0"/>
                <w:sz w:val="24"/>
                <w:lang w:bidi="ar"/>
              </w:rPr>
              <w:t>公交线路</w:t>
            </w:r>
            <w:r>
              <w:rPr>
                <w:color w:val="000000"/>
                <w:kern w:val="0"/>
                <w:sz w:val="24"/>
                <w:lang w:bidi="ar"/>
              </w:rPr>
              <w:t>3—5</w:t>
            </w:r>
            <w:r>
              <w:rPr>
                <w:color w:val="000000"/>
                <w:kern w:val="0"/>
                <w:sz w:val="24"/>
                <w:lang w:bidi="ar"/>
              </w:rPr>
              <w:t>条或车数（含营运车、非营运车）</w:t>
            </w:r>
            <w:r>
              <w:rPr>
                <w:color w:val="000000"/>
                <w:kern w:val="0"/>
                <w:sz w:val="24"/>
                <w:lang w:bidi="ar"/>
              </w:rPr>
              <w:t>50—100</w:t>
            </w:r>
            <w:r>
              <w:rPr>
                <w:color w:val="000000"/>
                <w:kern w:val="0"/>
                <w:sz w:val="24"/>
                <w:lang w:bidi="ar"/>
              </w:rPr>
              <w:t>台</w:t>
            </w:r>
          </w:p>
        </w:tc>
        <w:tc>
          <w:tcPr>
            <w:tcW w:w="757" w:type="dxa"/>
            <w:noWrap/>
            <w:vAlign w:val="center"/>
          </w:tcPr>
          <w:p w14:paraId="65C5B43E" w14:textId="77777777" w:rsidR="00000000" w:rsidRDefault="00000000">
            <w:pPr>
              <w:widowControl/>
              <w:spacing w:line="360" w:lineRule="exact"/>
              <w:jc w:val="center"/>
              <w:textAlignment w:val="center"/>
              <w:rPr>
                <w:color w:val="000000"/>
                <w:sz w:val="24"/>
              </w:rPr>
            </w:pPr>
            <w:r>
              <w:rPr>
                <w:color w:val="000000"/>
                <w:kern w:val="0"/>
                <w:sz w:val="24"/>
                <w:lang w:bidi="ar"/>
              </w:rPr>
              <w:t>5</w:t>
            </w:r>
          </w:p>
        </w:tc>
        <w:tc>
          <w:tcPr>
            <w:tcW w:w="1562" w:type="dxa"/>
            <w:vMerge/>
            <w:vAlign w:val="center"/>
          </w:tcPr>
          <w:p w14:paraId="6CA0A189" w14:textId="77777777" w:rsidR="00000000" w:rsidRDefault="00000000">
            <w:pPr>
              <w:spacing w:line="360" w:lineRule="exact"/>
              <w:rPr>
                <w:rFonts w:eastAsia="宋体"/>
                <w:sz w:val="20"/>
                <w:szCs w:val="20"/>
              </w:rPr>
            </w:pPr>
          </w:p>
        </w:tc>
      </w:tr>
      <w:tr w:rsidR="00000000" w14:paraId="5E091A3B" w14:textId="77777777">
        <w:trPr>
          <w:trHeight w:val="717"/>
          <w:jc w:val="center"/>
        </w:trPr>
        <w:tc>
          <w:tcPr>
            <w:tcW w:w="807" w:type="dxa"/>
            <w:vMerge/>
            <w:vAlign w:val="center"/>
          </w:tcPr>
          <w:p w14:paraId="6F5A424E" w14:textId="77777777" w:rsidR="00000000" w:rsidRDefault="00000000">
            <w:pPr>
              <w:spacing w:line="360" w:lineRule="exact"/>
              <w:rPr>
                <w:rFonts w:eastAsia="宋体"/>
                <w:sz w:val="20"/>
                <w:szCs w:val="20"/>
              </w:rPr>
            </w:pPr>
          </w:p>
        </w:tc>
        <w:tc>
          <w:tcPr>
            <w:tcW w:w="1229" w:type="dxa"/>
            <w:vMerge/>
            <w:vAlign w:val="center"/>
          </w:tcPr>
          <w:p w14:paraId="74AE9149" w14:textId="77777777" w:rsidR="00000000" w:rsidRDefault="00000000">
            <w:pPr>
              <w:spacing w:line="360" w:lineRule="exact"/>
              <w:rPr>
                <w:rFonts w:eastAsia="宋体"/>
                <w:sz w:val="20"/>
                <w:szCs w:val="20"/>
              </w:rPr>
            </w:pPr>
          </w:p>
        </w:tc>
        <w:tc>
          <w:tcPr>
            <w:tcW w:w="1348" w:type="dxa"/>
            <w:vMerge/>
            <w:vAlign w:val="center"/>
          </w:tcPr>
          <w:p w14:paraId="68088D89" w14:textId="77777777" w:rsidR="00000000" w:rsidRDefault="00000000">
            <w:pPr>
              <w:spacing w:line="360" w:lineRule="exact"/>
              <w:rPr>
                <w:rFonts w:eastAsia="宋体"/>
                <w:sz w:val="20"/>
                <w:szCs w:val="20"/>
              </w:rPr>
            </w:pPr>
          </w:p>
        </w:tc>
        <w:tc>
          <w:tcPr>
            <w:tcW w:w="4965" w:type="dxa"/>
            <w:vAlign w:val="center"/>
          </w:tcPr>
          <w:p w14:paraId="2B2AAFE4" w14:textId="77777777" w:rsidR="00000000" w:rsidRDefault="00000000">
            <w:pPr>
              <w:widowControl/>
              <w:spacing w:line="360" w:lineRule="exact"/>
              <w:jc w:val="left"/>
              <w:textAlignment w:val="center"/>
              <w:rPr>
                <w:color w:val="000000"/>
                <w:sz w:val="24"/>
              </w:rPr>
            </w:pPr>
            <w:r>
              <w:rPr>
                <w:color w:val="000000"/>
                <w:kern w:val="0"/>
                <w:sz w:val="24"/>
                <w:lang w:bidi="ar"/>
              </w:rPr>
              <w:t>公交线路超过</w:t>
            </w:r>
            <w:r>
              <w:rPr>
                <w:color w:val="000000"/>
                <w:kern w:val="0"/>
                <w:sz w:val="24"/>
                <w:lang w:bidi="ar"/>
              </w:rPr>
              <w:t>5</w:t>
            </w:r>
            <w:r>
              <w:rPr>
                <w:color w:val="000000"/>
                <w:kern w:val="0"/>
                <w:sz w:val="24"/>
                <w:lang w:bidi="ar"/>
              </w:rPr>
              <w:t>条或车数（含营运车、非营运车）</w:t>
            </w:r>
            <w:r>
              <w:rPr>
                <w:color w:val="000000"/>
                <w:kern w:val="0"/>
                <w:sz w:val="24"/>
                <w:lang w:bidi="ar"/>
              </w:rPr>
              <w:t>100</w:t>
            </w:r>
            <w:r>
              <w:rPr>
                <w:color w:val="000000"/>
                <w:kern w:val="0"/>
                <w:sz w:val="24"/>
                <w:lang w:bidi="ar"/>
              </w:rPr>
              <w:t>台以上</w:t>
            </w:r>
          </w:p>
        </w:tc>
        <w:tc>
          <w:tcPr>
            <w:tcW w:w="757" w:type="dxa"/>
            <w:noWrap/>
            <w:vAlign w:val="center"/>
          </w:tcPr>
          <w:p w14:paraId="1FAA7F9E"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6AEE964E" w14:textId="77777777" w:rsidR="00000000" w:rsidRDefault="00000000">
            <w:pPr>
              <w:spacing w:line="360" w:lineRule="exact"/>
              <w:rPr>
                <w:rFonts w:eastAsia="宋体"/>
                <w:sz w:val="20"/>
                <w:szCs w:val="20"/>
              </w:rPr>
            </w:pPr>
          </w:p>
        </w:tc>
      </w:tr>
      <w:tr w:rsidR="00000000" w14:paraId="4F758691" w14:textId="77777777">
        <w:trPr>
          <w:trHeight w:val="466"/>
          <w:jc w:val="center"/>
        </w:trPr>
        <w:tc>
          <w:tcPr>
            <w:tcW w:w="807" w:type="dxa"/>
            <w:vMerge/>
            <w:vAlign w:val="center"/>
          </w:tcPr>
          <w:p w14:paraId="1E4038DB" w14:textId="77777777" w:rsidR="00000000" w:rsidRDefault="00000000">
            <w:pPr>
              <w:spacing w:line="360" w:lineRule="exact"/>
              <w:rPr>
                <w:rFonts w:eastAsia="宋体"/>
                <w:sz w:val="20"/>
                <w:szCs w:val="20"/>
              </w:rPr>
            </w:pPr>
          </w:p>
        </w:tc>
        <w:tc>
          <w:tcPr>
            <w:tcW w:w="1229" w:type="dxa"/>
            <w:vMerge/>
            <w:vAlign w:val="center"/>
          </w:tcPr>
          <w:p w14:paraId="20D1E0DC" w14:textId="77777777" w:rsidR="00000000" w:rsidRDefault="00000000">
            <w:pPr>
              <w:spacing w:line="360" w:lineRule="exact"/>
              <w:rPr>
                <w:rFonts w:eastAsia="宋体"/>
                <w:sz w:val="20"/>
                <w:szCs w:val="20"/>
              </w:rPr>
            </w:pPr>
          </w:p>
        </w:tc>
        <w:tc>
          <w:tcPr>
            <w:tcW w:w="1348" w:type="dxa"/>
            <w:vMerge w:val="restart"/>
            <w:noWrap/>
            <w:vAlign w:val="center"/>
          </w:tcPr>
          <w:p w14:paraId="2EAC0D59" w14:textId="77777777" w:rsidR="00000000" w:rsidRDefault="00000000">
            <w:pPr>
              <w:widowControl/>
              <w:spacing w:line="360" w:lineRule="exact"/>
              <w:jc w:val="center"/>
              <w:textAlignment w:val="center"/>
              <w:rPr>
                <w:color w:val="000000"/>
                <w:sz w:val="24"/>
              </w:rPr>
            </w:pPr>
            <w:r>
              <w:rPr>
                <w:color w:val="000000"/>
                <w:kern w:val="0"/>
                <w:sz w:val="24"/>
                <w:lang w:bidi="ar"/>
              </w:rPr>
              <w:t>夜间灯光</w:t>
            </w:r>
          </w:p>
        </w:tc>
        <w:tc>
          <w:tcPr>
            <w:tcW w:w="4965" w:type="dxa"/>
            <w:noWrap/>
            <w:vAlign w:val="center"/>
          </w:tcPr>
          <w:p w14:paraId="1988D65E" w14:textId="77777777" w:rsidR="00000000" w:rsidRDefault="00000000">
            <w:pPr>
              <w:widowControl/>
              <w:spacing w:line="360" w:lineRule="exact"/>
              <w:jc w:val="left"/>
              <w:textAlignment w:val="center"/>
              <w:rPr>
                <w:color w:val="000000"/>
                <w:sz w:val="24"/>
              </w:rPr>
            </w:pPr>
            <w:r>
              <w:rPr>
                <w:color w:val="000000"/>
                <w:kern w:val="0"/>
                <w:sz w:val="24"/>
                <w:lang w:bidi="ar"/>
              </w:rPr>
              <w:t>夜间灯光良好</w:t>
            </w:r>
          </w:p>
        </w:tc>
        <w:tc>
          <w:tcPr>
            <w:tcW w:w="757" w:type="dxa"/>
            <w:noWrap/>
            <w:vAlign w:val="center"/>
          </w:tcPr>
          <w:p w14:paraId="31948F1E"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2B4349DE" w14:textId="77777777" w:rsidR="00000000" w:rsidRDefault="00000000">
            <w:pPr>
              <w:spacing w:line="360" w:lineRule="exact"/>
              <w:rPr>
                <w:rFonts w:eastAsia="宋体"/>
                <w:sz w:val="20"/>
                <w:szCs w:val="20"/>
              </w:rPr>
            </w:pPr>
          </w:p>
        </w:tc>
      </w:tr>
      <w:tr w:rsidR="00000000" w14:paraId="302DD73C" w14:textId="77777777">
        <w:trPr>
          <w:trHeight w:val="481"/>
          <w:jc w:val="center"/>
        </w:trPr>
        <w:tc>
          <w:tcPr>
            <w:tcW w:w="807" w:type="dxa"/>
            <w:vMerge/>
            <w:vAlign w:val="center"/>
          </w:tcPr>
          <w:p w14:paraId="6AB83600" w14:textId="77777777" w:rsidR="00000000" w:rsidRDefault="00000000">
            <w:pPr>
              <w:spacing w:line="360" w:lineRule="exact"/>
              <w:rPr>
                <w:rFonts w:eastAsia="宋体"/>
                <w:sz w:val="20"/>
                <w:szCs w:val="20"/>
              </w:rPr>
            </w:pPr>
          </w:p>
        </w:tc>
        <w:tc>
          <w:tcPr>
            <w:tcW w:w="1229" w:type="dxa"/>
            <w:vMerge/>
            <w:vAlign w:val="center"/>
          </w:tcPr>
          <w:p w14:paraId="37FC8939" w14:textId="77777777" w:rsidR="00000000" w:rsidRDefault="00000000">
            <w:pPr>
              <w:spacing w:line="360" w:lineRule="exact"/>
              <w:rPr>
                <w:rFonts w:eastAsia="宋体"/>
                <w:sz w:val="20"/>
                <w:szCs w:val="20"/>
              </w:rPr>
            </w:pPr>
          </w:p>
        </w:tc>
        <w:tc>
          <w:tcPr>
            <w:tcW w:w="1348" w:type="dxa"/>
            <w:vMerge/>
            <w:noWrap/>
            <w:vAlign w:val="center"/>
          </w:tcPr>
          <w:p w14:paraId="6E2926C5" w14:textId="77777777" w:rsidR="00000000" w:rsidRDefault="00000000">
            <w:pPr>
              <w:spacing w:line="360" w:lineRule="exact"/>
              <w:rPr>
                <w:rFonts w:eastAsia="宋体"/>
                <w:sz w:val="20"/>
                <w:szCs w:val="20"/>
              </w:rPr>
            </w:pPr>
          </w:p>
        </w:tc>
        <w:tc>
          <w:tcPr>
            <w:tcW w:w="4965" w:type="dxa"/>
            <w:noWrap/>
            <w:vAlign w:val="center"/>
          </w:tcPr>
          <w:p w14:paraId="3BC15651" w14:textId="77777777" w:rsidR="00000000" w:rsidRDefault="00000000">
            <w:pPr>
              <w:widowControl/>
              <w:spacing w:line="360" w:lineRule="exact"/>
              <w:jc w:val="left"/>
              <w:textAlignment w:val="center"/>
              <w:rPr>
                <w:color w:val="000000"/>
                <w:sz w:val="24"/>
              </w:rPr>
            </w:pPr>
            <w:r>
              <w:rPr>
                <w:color w:val="000000"/>
                <w:kern w:val="0"/>
                <w:sz w:val="24"/>
                <w:lang w:bidi="ar"/>
              </w:rPr>
              <w:t>夜间灯光一般</w:t>
            </w:r>
          </w:p>
        </w:tc>
        <w:tc>
          <w:tcPr>
            <w:tcW w:w="757" w:type="dxa"/>
            <w:noWrap/>
            <w:vAlign w:val="center"/>
          </w:tcPr>
          <w:p w14:paraId="031939EC" w14:textId="77777777" w:rsidR="00000000" w:rsidRDefault="00000000">
            <w:pPr>
              <w:widowControl/>
              <w:spacing w:line="360" w:lineRule="exact"/>
              <w:jc w:val="center"/>
              <w:textAlignment w:val="center"/>
              <w:rPr>
                <w:color w:val="000000"/>
                <w:sz w:val="24"/>
              </w:rPr>
            </w:pPr>
            <w:r>
              <w:rPr>
                <w:color w:val="000000"/>
                <w:kern w:val="0"/>
                <w:sz w:val="24"/>
                <w:lang w:bidi="ar"/>
              </w:rPr>
              <w:t>5</w:t>
            </w:r>
          </w:p>
        </w:tc>
        <w:tc>
          <w:tcPr>
            <w:tcW w:w="1562" w:type="dxa"/>
            <w:vMerge/>
            <w:vAlign w:val="center"/>
          </w:tcPr>
          <w:p w14:paraId="79CFB3B3" w14:textId="77777777" w:rsidR="00000000" w:rsidRDefault="00000000">
            <w:pPr>
              <w:spacing w:line="360" w:lineRule="exact"/>
              <w:rPr>
                <w:rFonts w:eastAsia="宋体"/>
                <w:sz w:val="20"/>
                <w:szCs w:val="20"/>
              </w:rPr>
            </w:pPr>
          </w:p>
        </w:tc>
      </w:tr>
      <w:tr w:rsidR="00000000" w14:paraId="40878786" w14:textId="77777777">
        <w:trPr>
          <w:trHeight w:val="466"/>
          <w:jc w:val="center"/>
        </w:trPr>
        <w:tc>
          <w:tcPr>
            <w:tcW w:w="807" w:type="dxa"/>
            <w:vMerge/>
            <w:vAlign w:val="center"/>
          </w:tcPr>
          <w:p w14:paraId="69A6F747" w14:textId="77777777" w:rsidR="00000000" w:rsidRDefault="00000000">
            <w:pPr>
              <w:spacing w:line="360" w:lineRule="exact"/>
              <w:rPr>
                <w:rFonts w:eastAsia="宋体"/>
                <w:sz w:val="20"/>
                <w:szCs w:val="20"/>
              </w:rPr>
            </w:pPr>
          </w:p>
        </w:tc>
        <w:tc>
          <w:tcPr>
            <w:tcW w:w="1229" w:type="dxa"/>
            <w:vMerge/>
            <w:vAlign w:val="center"/>
          </w:tcPr>
          <w:p w14:paraId="456960DE" w14:textId="77777777" w:rsidR="00000000" w:rsidRDefault="00000000">
            <w:pPr>
              <w:spacing w:line="360" w:lineRule="exact"/>
              <w:rPr>
                <w:rFonts w:eastAsia="宋体"/>
                <w:sz w:val="20"/>
                <w:szCs w:val="20"/>
              </w:rPr>
            </w:pPr>
          </w:p>
        </w:tc>
        <w:tc>
          <w:tcPr>
            <w:tcW w:w="1348" w:type="dxa"/>
            <w:vMerge/>
            <w:noWrap/>
            <w:vAlign w:val="center"/>
          </w:tcPr>
          <w:p w14:paraId="76B60B13" w14:textId="77777777" w:rsidR="00000000" w:rsidRDefault="00000000">
            <w:pPr>
              <w:spacing w:line="360" w:lineRule="exact"/>
              <w:rPr>
                <w:rFonts w:eastAsia="宋体"/>
                <w:sz w:val="20"/>
                <w:szCs w:val="20"/>
              </w:rPr>
            </w:pPr>
          </w:p>
        </w:tc>
        <w:tc>
          <w:tcPr>
            <w:tcW w:w="4965" w:type="dxa"/>
            <w:noWrap/>
            <w:vAlign w:val="center"/>
          </w:tcPr>
          <w:p w14:paraId="40D3BD5B" w14:textId="77777777" w:rsidR="00000000" w:rsidRDefault="00000000">
            <w:pPr>
              <w:widowControl/>
              <w:spacing w:line="360" w:lineRule="exact"/>
              <w:jc w:val="left"/>
              <w:textAlignment w:val="center"/>
              <w:rPr>
                <w:color w:val="000000"/>
                <w:sz w:val="24"/>
              </w:rPr>
            </w:pPr>
            <w:r>
              <w:rPr>
                <w:color w:val="000000"/>
                <w:kern w:val="0"/>
                <w:sz w:val="24"/>
                <w:lang w:bidi="ar"/>
              </w:rPr>
              <w:t>夜间灯光差</w:t>
            </w:r>
          </w:p>
        </w:tc>
        <w:tc>
          <w:tcPr>
            <w:tcW w:w="757" w:type="dxa"/>
            <w:noWrap/>
            <w:vAlign w:val="center"/>
          </w:tcPr>
          <w:p w14:paraId="161423CD"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1DAE3DDA" w14:textId="77777777" w:rsidR="00000000" w:rsidRDefault="00000000">
            <w:pPr>
              <w:spacing w:line="360" w:lineRule="exact"/>
              <w:rPr>
                <w:rFonts w:eastAsia="宋体"/>
                <w:sz w:val="20"/>
                <w:szCs w:val="20"/>
              </w:rPr>
            </w:pPr>
          </w:p>
        </w:tc>
      </w:tr>
      <w:tr w:rsidR="00000000" w14:paraId="43CD08BE" w14:textId="77777777">
        <w:trPr>
          <w:trHeight w:val="481"/>
          <w:jc w:val="center"/>
        </w:trPr>
        <w:tc>
          <w:tcPr>
            <w:tcW w:w="807" w:type="dxa"/>
            <w:vMerge/>
            <w:vAlign w:val="center"/>
          </w:tcPr>
          <w:p w14:paraId="2A66E36B" w14:textId="77777777" w:rsidR="00000000" w:rsidRDefault="00000000">
            <w:pPr>
              <w:spacing w:line="360" w:lineRule="exact"/>
              <w:rPr>
                <w:rFonts w:eastAsia="宋体"/>
                <w:sz w:val="20"/>
                <w:szCs w:val="20"/>
              </w:rPr>
            </w:pPr>
          </w:p>
        </w:tc>
        <w:tc>
          <w:tcPr>
            <w:tcW w:w="1229" w:type="dxa"/>
            <w:vMerge/>
            <w:vAlign w:val="center"/>
          </w:tcPr>
          <w:p w14:paraId="482F3B24" w14:textId="77777777" w:rsidR="00000000" w:rsidRDefault="00000000">
            <w:pPr>
              <w:spacing w:line="360" w:lineRule="exact"/>
              <w:rPr>
                <w:rFonts w:eastAsia="宋体"/>
                <w:sz w:val="20"/>
                <w:szCs w:val="20"/>
              </w:rPr>
            </w:pPr>
          </w:p>
        </w:tc>
        <w:tc>
          <w:tcPr>
            <w:tcW w:w="1348" w:type="dxa"/>
            <w:vMerge w:val="restart"/>
            <w:noWrap/>
            <w:vAlign w:val="center"/>
          </w:tcPr>
          <w:p w14:paraId="56FCA18E" w14:textId="77777777" w:rsidR="00000000" w:rsidRDefault="00000000">
            <w:pPr>
              <w:widowControl/>
              <w:spacing w:line="360" w:lineRule="exact"/>
              <w:jc w:val="center"/>
              <w:textAlignment w:val="center"/>
              <w:rPr>
                <w:color w:val="000000"/>
                <w:sz w:val="24"/>
              </w:rPr>
            </w:pPr>
            <w:r>
              <w:rPr>
                <w:color w:val="000000"/>
                <w:kern w:val="0"/>
                <w:sz w:val="24"/>
                <w:lang w:bidi="ar"/>
              </w:rPr>
              <w:t>视觉盲区</w:t>
            </w:r>
          </w:p>
        </w:tc>
        <w:tc>
          <w:tcPr>
            <w:tcW w:w="4965" w:type="dxa"/>
            <w:noWrap/>
            <w:vAlign w:val="center"/>
          </w:tcPr>
          <w:p w14:paraId="34CE9762" w14:textId="77777777" w:rsidR="00000000" w:rsidRDefault="00000000">
            <w:pPr>
              <w:widowControl/>
              <w:spacing w:line="360" w:lineRule="exact"/>
              <w:jc w:val="left"/>
              <w:textAlignment w:val="center"/>
              <w:rPr>
                <w:color w:val="000000"/>
                <w:sz w:val="24"/>
              </w:rPr>
            </w:pPr>
            <w:r>
              <w:rPr>
                <w:color w:val="000000"/>
                <w:kern w:val="0"/>
                <w:sz w:val="24"/>
                <w:lang w:bidi="ar"/>
              </w:rPr>
              <w:t>无视觉盲区</w:t>
            </w:r>
          </w:p>
        </w:tc>
        <w:tc>
          <w:tcPr>
            <w:tcW w:w="757" w:type="dxa"/>
            <w:noWrap/>
            <w:vAlign w:val="center"/>
          </w:tcPr>
          <w:p w14:paraId="7492596C"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2D7D87BC" w14:textId="77777777" w:rsidR="00000000" w:rsidRDefault="00000000">
            <w:pPr>
              <w:spacing w:line="360" w:lineRule="exact"/>
              <w:rPr>
                <w:rFonts w:eastAsia="宋体"/>
                <w:sz w:val="20"/>
                <w:szCs w:val="20"/>
              </w:rPr>
            </w:pPr>
          </w:p>
        </w:tc>
      </w:tr>
      <w:tr w:rsidR="00000000" w14:paraId="07B0BAE5" w14:textId="77777777">
        <w:trPr>
          <w:trHeight w:val="466"/>
          <w:jc w:val="center"/>
        </w:trPr>
        <w:tc>
          <w:tcPr>
            <w:tcW w:w="807" w:type="dxa"/>
            <w:vMerge/>
            <w:vAlign w:val="center"/>
          </w:tcPr>
          <w:p w14:paraId="2BD54BDF" w14:textId="77777777" w:rsidR="00000000" w:rsidRDefault="00000000">
            <w:pPr>
              <w:spacing w:line="360" w:lineRule="exact"/>
              <w:rPr>
                <w:rFonts w:eastAsia="宋体"/>
                <w:sz w:val="20"/>
                <w:szCs w:val="20"/>
              </w:rPr>
            </w:pPr>
          </w:p>
        </w:tc>
        <w:tc>
          <w:tcPr>
            <w:tcW w:w="1229" w:type="dxa"/>
            <w:vMerge/>
            <w:vAlign w:val="center"/>
          </w:tcPr>
          <w:p w14:paraId="30CC849A" w14:textId="77777777" w:rsidR="00000000" w:rsidRDefault="00000000">
            <w:pPr>
              <w:spacing w:line="360" w:lineRule="exact"/>
              <w:rPr>
                <w:rFonts w:eastAsia="宋体"/>
                <w:sz w:val="20"/>
                <w:szCs w:val="20"/>
              </w:rPr>
            </w:pPr>
          </w:p>
        </w:tc>
        <w:tc>
          <w:tcPr>
            <w:tcW w:w="1348" w:type="dxa"/>
            <w:vMerge/>
            <w:noWrap/>
            <w:vAlign w:val="center"/>
          </w:tcPr>
          <w:p w14:paraId="3107D293" w14:textId="77777777" w:rsidR="00000000" w:rsidRDefault="00000000">
            <w:pPr>
              <w:spacing w:line="360" w:lineRule="exact"/>
              <w:rPr>
                <w:rFonts w:eastAsia="宋体"/>
                <w:sz w:val="20"/>
                <w:szCs w:val="20"/>
              </w:rPr>
            </w:pPr>
          </w:p>
        </w:tc>
        <w:tc>
          <w:tcPr>
            <w:tcW w:w="4965" w:type="dxa"/>
            <w:noWrap/>
            <w:vAlign w:val="center"/>
          </w:tcPr>
          <w:p w14:paraId="142627F3" w14:textId="77777777" w:rsidR="00000000" w:rsidRDefault="00000000">
            <w:pPr>
              <w:widowControl/>
              <w:spacing w:line="360" w:lineRule="exact"/>
              <w:jc w:val="left"/>
              <w:textAlignment w:val="center"/>
              <w:rPr>
                <w:color w:val="000000"/>
                <w:sz w:val="24"/>
              </w:rPr>
            </w:pPr>
            <w:r>
              <w:rPr>
                <w:color w:val="000000"/>
                <w:kern w:val="0"/>
                <w:sz w:val="24"/>
                <w:lang w:bidi="ar"/>
              </w:rPr>
              <w:t>存在视觉盲区（</w:t>
            </w:r>
            <w:r>
              <w:rPr>
                <w:color w:val="000000"/>
                <w:kern w:val="0"/>
                <w:sz w:val="24"/>
                <w:lang w:bidi="ar"/>
              </w:rPr>
              <w:t>1-3</w:t>
            </w:r>
            <w:r>
              <w:rPr>
                <w:color w:val="000000"/>
                <w:kern w:val="0"/>
                <w:sz w:val="24"/>
                <w:lang w:bidi="ar"/>
              </w:rPr>
              <w:t>处）</w:t>
            </w:r>
          </w:p>
        </w:tc>
        <w:tc>
          <w:tcPr>
            <w:tcW w:w="757" w:type="dxa"/>
            <w:noWrap/>
            <w:vAlign w:val="center"/>
          </w:tcPr>
          <w:p w14:paraId="16D740E3" w14:textId="77777777" w:rsidR="00000000" w:rsidRDefault="00000000">
            <w:pPr>
              <w:widowControl/>
              <w:spacing w:line="360" w:lineRule="exact"/>
              <w:jc w:val="center"/>
              <w:textAlignment w:val="center"/>
              <w:rPr>
                <w:color w:val="000000"/>
                <w:sz w:val="24"/>
              </w:rPr>
            </w:pPr>
            <w:r>
              <w:rPr>
                <w:color w:val="000000"/>
                <w:kern w:val="0"/>
                <w:sz w:val="24"/>
                <w:lang w:bidi="ar"/>
              </w:rPr>
              <w:t>5</w:t>
            </w:r>
          </w:p>
        </w:tc>
        <w:tc>
          <w:tcPr>
            <w:tcW w:w="1562" w:type="dxa"/>
            <w:vMerge/>
            <w:vAlign w:val="center"/>
          </w:tcPr>
          <w:p w14:paraId="5AE1135D" w14:textId="77777777" w:rsidR="00000000" w:rsidRDefault="00000000">
            <w:pPr>
              <w:spacing w:line="360" w:lineRule="exact"/>
              <w:rPr>
                <w:rFonts w:eastAsia="宋体"/>
                <w:sz w:val="20"/>
                <w:szCs w:val="20"/>
              </w:rPr>
            </w:pPr>
          </w:p>
        </w:tc>
      </w:tr>
      <w:tr w:rsidR="00000000" w14:paraId="1D5674DE" w14:textId="77777777">
        <w:trPr>
          <w:trHeight w:val="481"/>
          <w:jc w:val="center"/>
        </w:trPr>
        <w:tc>
          <w:tcPr>
            <w:tcW w:w="807" w:type="dxa"/>
            <w:vMerge/>
            <w:vAlign w:val="center"/>
          </w:tcPr>
          <w:p w14:paraId="21FE8A15" w14:textId="77777777" w:rsidR="00000000" w:rsidRDefault="00000000">
            <w:pPr>
              <w:spacing w:line="360" w:lineRule="exact"/>
              <w:rPr>
                <w:rFonts w:eastAsia="宋体"/>
                <w:sz w:val="20"/>
                <w:szCs w:val="20"/>
              </w:rPr>
            </w:pPr>
          </w:p>
        </w:tc>
        <w:tc>
          <w:tcPr>
            <w:tcW w:w="1229" w:type="dxa"/>
            <w:vMerge/>
            <w:vAlign w:val="center"/>
          </w:tcPr>
          <w:p w14:paraId="3D040585" w14:textId="77777777" w:rsidR="00000000" w:rsidRDefault="00000000">
            <w:pPr>
              <w:spacing w:line="360" w:lineRule="exact"/>
              <w:rPr>
                <w:rFonts w:eastAsia="宋体"/>
                <w:sz w:val="20"/>
                <w:szCs w:val="20"/>
              </w:rPr>
            </w:pPr>
          </w:p>
        </w:tc>
        <w:tc>
          <w:tcPr>
            <w:tcW w:w="1348" w:type="dxa"/>
            <w:vMerge/>
            <w:noWrap/>
            <w:vAlign w:val="center"/>
          </w:tcPr>
          <w:p w14:paraId="5E549A81" w14:textId="77777777" w:rsidR="00000000" w:rsidRDefault="00000000">
            <w:pPr>
              <w:spacing w:line="360" w:lineRule="exact"/>
              <w:rPr>
                <w:rFonts w:eastAsia="宋体"/>
                <w:sz w:val="20"/>
                <w:szCs w:val="20"/>
              </w:rPr>
            </w:pPr>
          </w:p>
        </w:tc>
        <w:tc>
          <w:tcPr>
            <w:tcW w:w="4965" w:type="dxa"/>
            <w:noWrap/>
            <w:vAlign w:val="center"/>
          </w:tcPr>
          <w:p w14:paraId="6EB822DF" w14:textId="77777777" w:rsidR="00000000" w:rsidRDefault="00000000">
            <w:pPr>
              <w:widowControl/>
              <w:spacing w:line="360" w:lineRule="exact"/>
              <w:jc w:val="left"/>
              <w:textAlignment w:val="center"/>
              <w:rPr>
                <w:color w:val="000000"/>
                <w:sz w:val="24"/>
              </w:rPr>
            </w:pPr>
            <w:r>
              <w:rPr>
                <w:color w:val="000000"/>
                <w:kern w:val="0"/>
                <w:sz w:val="24"/>
                <w:lang w:bidi="ar"/>
              </w:rPr>
              <w:t>存在视觉盲区（</w:t>
            </w:r>
            <w:r>
              <w:rPr>
                <w:color w:val="000000"/>
                <w:kern w:val="0"/>
                <w:sz w:val="24"/>
                <w:lang w:bidi="ar"/>
              </w:rPr>
              <w:t>3</w:t>
            </w:r>
            <w:r>
              <w:rPr>
                <w:color w:val="000000"/>
                <w:kern w:val="0"/>
                <w:sz w:val="24"/>
                <w:lang w:bidi="ar"/>
              </w:rPr>
              <w:t>处以上）</w:t>
            </w:r>
          </w:p>
        </w:tc>
        <w:tc>
          <w:tcPr>
            <w:tcW w:w="757" w:type="dxa"/>
            <w:noWrap/>
            <w:vAlign w:val="center"/>
          </w:tcPr>
          <w:p w14:paraId="291EC750"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1CD11D1C" w14:textId="77777777" w:rsidR="00000000" w:rsidRDefault="00000000">
            <w:pPr>
              <w:spacing w:line="360" w:lineRule="exact"/>
              <w:rPr>
                <w:rFonts w:eastAsia="宋体"/>
                <w:sz w:val="20"/>
                <w:szCs w:val="20"/>
              </w:rPr>
            </w:pPr>
          </w:p>
        </w:tc>
      </w:tr>
      <w:tr w:rsidR="00000000" w14:paraId="09CE5F6D" w14:textId="77777777">
        <w:trPr>
          <w:trHeight w:val="436"/>
          <w:jc w:val="center"/>
        </w:trPr>
        <w:tc>
          <w:tcPr>
            <w:tcW w:w="807" w:type="dxa"/>
            <w:vMerge/>
            <w:vAlign w:val="center"/>
          </w:tcPr>
          <w:p w14:paraId="18CE3D3F" w14:textId="77777777" w:rsidR="00000000" w:rsidRDefault="00000000">
            <w:pPr>
              <w:spacing w:line="360" w:lineRule="exact"/>
              <w:rPr>
                <w:rFonts w:eastAsia="宋体"/>
                <w:sz w:val="20"/>
                <w:szCs w:val="20"/>
              </w:rPr>
            </w:pPr>
          </w:p>
        </w:tc>
        <w:tc>
          <w:tcPr>
            <w:tcW w:w="1229" w:type="dxa"/>
            <w:vMerge w:val="restart"/>
            <w:vAlign w:val="center"/>
          </w:tcPr>
          <w:p w14:paraId="3B105023" w14:textId="77777777" w:rsidR="00000000" w:rsidRDefault="00000000">
            <w:pPr>
              <w:widowControl/>
              <w:spacing w:line="360" w:lineRule="exact"/>
              <w:jc w:val="center"/>
              <w:textAlignment w:val="center"/>
              <w:rPr>
                <w:color w:val="000000"/>
                <w:sz w:val="24"/>
              </w:rPr>
            </w:pPr>
            <w:r>
              <w:rPr>
                <w:color w:val="000000"/>
                <w:kern w:val="0"/>
                <w:sz w:val="24"/>
                <w:lang w:bidi="ar"/>
              </w:rPr>
              <w:t>路边停车场、充电站、总站</w:t>
            </w:r>
          </w:p>
        </w:tc>
        <w:tc>
          <w:tcPr>
            <w:tcW w:w="1348" w:type="dxa"/>
            <w:vMerge w:val="restart"/>
            <w:noWrap/>
            <w:vAlign w:val="center"/>
          </w:tcPr>
          <w:p w14:paraId="7BDF15AB" w14:textId="77777777" w:rsidR="00000000" w:rsidRDefault="00000000">
            <w:pPr>
              <w:widowControl/>
              <w:spacing w:line="360" w:lineRule="exact"/>
              <w:jc w:val="center"/>
              <w:textAlignment w:val="center"/>
              <w:rPr>
                <w:color w:val="000000"/>
                <w:sz w:val="24"/>
              </w:rPr>
            </w:pPr>
            <w:r>
              <w:rPr>
                <w:color w:val="000000"/>
                <w:kern w:val="0"/>
                <w:sz w:val="24"/>
                <w:lang w:bidi="ar"/>
              </w:rPr>
              <w:t>人流量、车流量</w:t>
            </w:r>
          </w:p>
        </w:tc>
        <w:tc>
          <w:tcPr>
            <w:tcW w:w="4965" w:type="dxa"/>
            <w:noWrap/>
            <w:vAlign w:val="center"/>
          </w:tcPr>
          <w:p w14:paraId="384F41D9" w14:textId="77777777" w:rsidR="00000000" w:rsidRDefault="00000000">
            <w:pPr>
              <w:widowControl/>
              <w:spacing w:line="360" w:lineRule="exact"/>
              <w:jc w:val="left"/>
              <w:textAlignment w:val="center"/>
              <w:rPr>
                <w:color w:val="000000"/>
                <w:sz w:val="24"/>
              </w:rPr>
            </w:pPr>
            <w:r>
              <w:rPr>
                <w:color w:val="000000"/>
                <w:kern w:val="0"/>
                <w:sz w:val="24"/>
                <w:lang w:bidi="ar"/>
              </w:rPr>
              <w:t>人流量、车流量小（参考联和总站）</w:t>
            </w:r>
          </w:p>
        </w:tc>
        <w:tc>
          <w:tcPr>
            <w:tcW w:w="757" w:type="dxa"/>
            <w:noWrap/>
            <w:vAlign w:val="center"/>
          </w:tcPr>
          <w:p w14:paraId="539DFE11" w14:textId="77777777" w:rsidR="00000000" w:rsidRDefault="00000000">
            <w:pPr>
              <w:widowControl/>
              <w:spacing w:line="360" w:lineRule="exact"/>
              <w:jc w:val="center"/>
              <w:textAlignment w:val="center"/>
              <w:rPr>
                <w:color w:val="000000"/>
                <w:sz w:val="24"/>
              </w:rPr>
            </w:pPr>
            <w:r>
              <w:rPr>
                <w:color w:val="000000"/>
                <w:kern w:val="0"/>
                <w:sz w:val="24"/>
                <w:lang w:bidi="ar"/>
              </w:rPr>
              <w:t>40</w:t>
            </w:r>
          </w:p>
        </w:tc>
        <w:tc>
          <w:tcPr>
            <w:tcW w:w="1562" w:type="dxa"/>
            <w:vMerge w:val="restart"/>
            <w:vAlign w:val="center"/>
          </w:tcPr>
          <w:p w14:paraId="6F28C304" w14:textId="77777777" w:rsidR="00000000" w:rsidRDefault="00000000">
            <w:pPr>
              <w:widowControl/>
              <w:spacing w:line="360" w:lineRule="exact"/>
              <w:jc w:val="center"/>
              <w:textAlignment w:val="center"/>
              <w:rPr>
                <w:b/>
                <w:bCs/>
                <w:color w:val="000000"/>
                <w:sz w:val="24"/>
              </w:rPr>
            </w:pPr>
            <w:r>
              <w:rPr>
                <w:rStyle w:val="16"/>
                <w:rFonts w:ascii="Times New Roman" w:eastAsia="仿宋_GB2312" w:hAnsi="Times New Roman" w:cs="Times New Roman" w:hint="default"/>
                <w:lang w:bidi="ar"/>
              </w:rPr>
              <w:t>一级风险场站：</w:t>
            </w:r>
            <w:r>
              <w:rPr>
                <w:rStyle w:val="15"/>
                <w:rFonts w:ascii="Times New Roman" w:eastAsia="仿宋_GB2312" w:hAnsi="Times New Roman" w:cs="Times New Roman" w:hint="default"/>
                <w:lang w:bidi="ar"/>
              </w:rPr>
              <w:t>总分低于</w:t>
            </w:r>
            <w:r>
              <w:rPr>
                <w:rStyle w:val="15"/>
                <w:rFonts w:ascii="Times New Roman" w:eastAsia="仿宋_GB2312" w:hAnsi="Times New Roman" w:cs="Times New Roman" w:hint="default"/>
                <w:lang w:bidi="ar"/>
              </w:rPr>
              <w:t>30</w:t>
            </w:r>
            <w:r>
              <w:rPr>
                <w:rStyle w:val="15"/>
                <w:rFonts w:ascii="Times New Roman" w:eastAsia="仿宋_GB2312" w:hAnsi="Times New Roman" w:cs="Times New Roman" w:hint="default"/>
                <w:lang w:bidi="ar"/>
              </w:rPr>
              <w:t>分的场站</w:t>
            </w:r>
            <w:r>
              <w:rPr>
                <w:rStyle w:val="15"/>
                <w:rFonts w:ascii="Times New Roman" w:eastAsia="仿宋_GB2312" w:hAnsi="Times New Roman" w:cs="Times New Roman" w:hint="default"/>
                <w:lang w:bidi="ar"/>
              </w:rPr>
              <w:br/>
            </w:r>
            <w:r>
              <w:rPr>
                <w:rStyle w:val="16"/>
                <w:rFonts w:ascii="Times New Roman" w:eastAsia="仿宋_GB2312" w:hAnsi="Times New Roman" w:cs="Times New Roman" w:hint="default"/>
                <w:lang w:bidi="ar"/>
              </w:rPr>
              <w:t>二级风险场站：</w:t>
            </w:r>
            <w:r>
              <w:rPr>
                <w:rStyle w:val="15"/>
                <w:rFonts w:ascii="Times New Roman" w:eastAsia="仿宋_GB2312" w:hAnsi="Times New Roman" w:cs="Times New Roman" w:hint="default"/>
                <w:lang w:bidi="ar"/>
              </w:rPr>
              <w:t>总分</w:t>
            </w:r>
            <w:r>
              <w:rPr>
                <w:rStyle w:val="15"/>
                <w:rFonts w:ascii="Times New Roman" w:eastAsia="仿宋_GB2312" w:hAnsi="Times New Roman" w:cs="Times New Roman" w:hint="default"/>
                <w:lang w:bidi="ar"/>
              </w:rPr>
              <w:t>30</w:t>
            </w:r>
            <w:r>
              <w:rPr>
                <w:rStyle w:val="15"/>
                <w:rFonts w:ascii="Times New Roman" w:eastAsia="仿宋_GB2312" w:hAnsi="Times New Roman" w:cs="Times New Roman" w:hint="default"/>
                <w:lang w:bidi="ar"/>
              </w:rPr>
              <w:t>（含）</w:t>
            </w:r>
            <w:r>
              <w:rPr>
                <w:rStyle w:val="15"/>
                <w:rFonts w:ascii="Times New Roman" w:eastAsia="仿宋_GB2312" w:hAnsi="Times New Roman" w:cs="Times New Roman" w:hint="default"/>
                <w:lang w:bidi="ar"/>
              </w:rPr>
              <w:t>-60</w:t>
            </w:r>
            <w:r>
              <w:rPr>
                <w:rStyle w:val="15"/>
                <w:rFonts w:ascii="Times New Roman" w:eastAsia="仿宋_GB2312" w:hAnsi="Times New Roman" w:cs="Times New Roman" w:hint="default"/>
                <w:lang w:bidi="ar"/>
              </w:rPr>
              <w:t>分的场站</w:t>
            </w:r>
            <w:r>
              <w:rPr>
                <w:rStyle w:val="15"/>
                <w:rFonts w:ascii="Times New Roman" w:eastAsia="仿宋_GB2312" w:hAnsi="Times New Roman" w:cs="Times New Roman" w:hint="default"/>
                <w:lang w:bidi="ar"/>
              </w:rPr>
              <w:br/>
            </w:r>
            <w:r>
              <w:rPr>
                <w:rStyle w:val="16"/>
                <w:rFonts w:ascii="Times New Roman" w:eastAsia="仿宋_GB2312" w:hAnsi="Times New Roman" w:cs="Times New Roman" w:hint="default"/>
                <w:lang w:bidi="ar"/>
              </w:rPr>
              <w:t>三级风险场站：</w:t>
            </w:r>
            <w:r>
              <w:rPr>
                <w:rStyle w:val="15"/>
                <w:rFonts w:ascii="Times New Roman" w:eastAsia="仿宋_GB2312" w:hAnsi="Times New Roman" w:cs="Times New Roman" w:hint="default"/>
                <w:lang w:bidi="ar"/>
              </w:rPr>
              <w:t>总分</w:t>
            </w:r>
            <w:r>
              <w:rPr>
                <w:rStyle w:val="15"/>
                <w:rFonts w:ascii="Times New Roman" w:eastAsia="仿宋_GB2312" w:hAnsi="Times New Roman" w:cs="Times New Roman" w:hint="default"/>
                <w:lang w:bidi="ar"/>
              </w:rPr>
              <w:t>60</w:t>
            </w:r>
            <w:r>
              <w:rPr>
                <w:rStyle w:val="15"/>
                <w:rFonts w:ascii="Times New Roman" w:eastAsia="仿宋_GB2312" w:hAnsi="Times New Roman" w:cs="Times New Roman" w:hint="default"/>
                <w:lang w:bidi="ar"/>
              </w:rPr>
              <w:t>分（含）以上的场站</w:t>
            </w:r>
          </w:p>
        </w:tc>
      </w:tr>
      <w:tr w:rsidR="00000000" w14:paraId="255A733E" w14:textId="77777777">
        <w:trPr>
          <w:trHeight w:val="436"/>
          <w:jc w:val="center"/>
        </w:trPr>
        <w:tc>
          <w:tcPr>
            <w:tcW w:w="807" w:type="dxa"/>
            <w:vMerge/>
            <w:vAlign w:val="center"/>
          </w:tcPr>
          <w:p w14:paraId="4D2F8C86" w14:textId="77777777" w:rsidR="00000000" w:rsidRDefault="00000000">
            <w:pPr>
              <w:spacing w:line="360" w:lineRule="exact"/>
              <w:rPr>
                <w:rFonts w:eastAsia="宋体"/>
                <w:sz w:val="20"/>
                <w:szCs w:val="20"/>
              </w:rPr>
            </w:pPr>
          </w:p>
        </w:tc>
        <w:tc>
          <w:tcPr>
            <w:tcW w:w="1229" w:type="dxa"/>
            <w:vMerge/>
            <w:vAlign w:val="center"/>
          </w:tcPr>
          <w:p w14:paraId="342EC5CD" w14:textId="77777777" w:rsidR="00000000" w:rsidRDefault="00000000">
            <w:pPr>
              <w:spacing w:line="360" w:lineRule="exact"/>
              <w:rPr>
                <w:rFonts w:eastAsia="宋体"/>
                <w:sz w:val="20"/>
                <w:szCs w:val="20"/>
              </w:rPr>
            </w:pPr>
          </w:p>
        </w:tc>
        <w:tc>
          <w:tcPr>
            <w:tcW w:w="1348" w:type="dxa"/>
            <w:vMerge/>
            <w:noWrap/>
            <w:vAlign w:val="center"/>
          </w:tcPr>
          <w:p w14:paraId="01670A24" w14:textId="77777777" w:rsidR="00000000" w:rsidRDefault="00000000">
            <w:pPr>
              <w:spacing w:line="360" w:lineRule="exact"/>
              <w:rPr>
                <w:rFonts w:eastAsia="宋体"/>
                <w:sz w:val="20"/>
                <w:szCs w:val="20"/>
              </w:rPr>
            </w:pPr>
          </w:p>
        </w:tc>
        <w:tc>
          <w:tcPr>
            <w:tcW w:w="4965" w:type="dxa"/>
            <w:noWrap/>
            <w:vAlign w:val="center"/>
          </w:tcPr>
          <w:p w14:paraId="68FCB130" w14:textId="77777777" w:rsidR="00000000" w:rsidRDefault="00000000">
            <w:pPr>
              <w:widowControl/>
              <w:spacing w:line="360" w:lineRule="exact"/>
              <w:jc w:val="left"/>
              <w:textAlignment w:val="center"/>
              <w:rPr>
                <w:color w:val="000000"/>
                <w:sz w:val="24"/>
              </w:rPr>
            </w:pPr>
            <w:r>
              <w:rPr>
                <w:color w:val="000000"/>
                <w:kern w:val="0"/>
                <w:sz w:val="24"/>
                <w:lang w:bidi="ar"/>
              </w:rPr>
              <w:t>人流量、车流量一般（参考横枝岗总站）</w:t>
            </w:r>
          </w:p>
        </w:tc>
        <w:tc>
          <w:tcPr>
            <w:tcW w:w="757" w:type="dxa"/>
            <w:noWrap/>
            <w:vAlign w:val="center"/>
          </w:tcPr>
          <w:p w14:paraId="41265B6D"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ign w:val="center"/>
          </w:tcPr>
          <w:p w14:paraId="778E337E" w14:textId="77777777" w:rsidR="00000000" w:rsidRDefault="00000000">
            <w:pPr>
              <w:spacing w:line="360" w:lineRule="exact"/>
              <w:rPr>
                <w:rFonts w:eastAsia="宋体"/>
                <w:sz w:val="20"/>
                <w:szCs w:val="20"/>
              </w:rPr>
            </w:pPr>
          </w:p>
        </w:tc>
      </w:tr>
      <w:tr w:rsidR="00000000" w14:paraId="03237A62" w14:textId="77777777">
        <w:trPr>
          <w:trHeight w:val="466"/>
          <w:jc w:val="center"/>
        </w:trPr>
        <w:tc>
          <w:tcPr>
            <w:tcW w:w="807" w:type="dxa"/>
            <w:vMerge/>
            <w:vAlign w:val="center"/>
          </w:tcPr>
          <w:p w14:paraId="1A03DEC7" w14:textId="77777777" w:rsidR="00000000" w:rsidRDefault="00000000">
            <w:pPr>
              <w:spacing w:line="360" w:lineRule="exact"/>
              <w:rPr>
                <w:rFonts w:eastAsia="宋体"/>
                <w:sz w:val="20"/>
                <w:szCs w:val="20"/>
              </w:rPr>
            </w:pPr>
          </w:p>
        </w:tc>
        <w:tc>
          <w:tcPr>
            <w:tcW w:w="1229" w:type="dxa"/>
            <w:vMerge/>
            <w:vAlign w:val="center"/>
          </w:tcPr>
          <w:p w14:paraId="21863630" w14:textId="77777777" w:rsidR="00000000" w:rsidRDefault="00000000">
            <w:pPr>
              <w:spacing w:line="360" w:lineRule="exact"/>
              <w:rPr>
                <w:rFonts w:eastAsia="宋体"/>
                <w:sz w:val="20"/>
                <w:szCs w:val="20"/>
              </w:rPr>
            </w:pPr>
          </w:p>
        </w:tc>
        <w:tc>
          <w:tcPr>
            <w:tcW w:w="1348" w:type="dxa"/>
            <w:vMerge/>
            <w:noWrap/>
            <w:vAlign w:val="center"/>
          </w:tcPr>
          <w:p w14:paraId="34D98443" w14:textId="77777777" w:rsidR="00000000" w:rsidRDefault="00000000">
            <w:pPr>
              <w:spacing w:line="360" w:lineRule="exact"/>
              <w:rPr>
                <w:rFonts w:eastAsia="宋体"/>
                <w:sz w:val="20"/>
                <w:szCs w:val="20"/>
              </w:rPr>
            </w:pPr>
          </w:p>
        </w:tc>
        <w:tc>
          <w:tcPr>
            <w:tcW w:w="4965" w:type="dxa"/>
            <w:noWrap/>
            <w:vAlign w:val="center"/>
          </w:tcPr>
          <w:p w14:paraId="17B3DA5B" w14:textId="77777777" w:rsidR="00000000" w:rsidRDefault="00000000">
            <w:pPr>
              <w:widowControl/>
              <w:spacing w:line="360" w:lineRule="exact"/>
              <w:jc w:val="left"/>
              <w:textAlignment w:val="center"/>
              <w:rPr>
                <w:color w:val="000000"/>
                <w:sz w:val="24"/>
              </w:rPr>
            </w:pPr>
            <w:r>
              <w:rPr>
                <w:color w:val="000000"/>
                <w:kern w:val="0"/>
                <w:sz w:val="24"/>
                <w:lang w:bidi="ar"/>
              </w:rPr>
              <w:t>人流量、车流量大（参考泮塘总站）</w:t>
            </w:r>
          </w:p>
        </w:tc>
        <w:tc>
          <w:tcPr>
            <w:tcW w:w="757" w:type="dxa"/>
            <w:noWrap/>
            <w:vAlign w:val="center"/>
          </w:tcPr>
          <w:p w14:paraId="69CC8AA1"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66EF3DD1" w14:textId="77777777" w:rsidR="00000000" w:rsidRDefault="00000000">
            <w:pPr>
              <w:spacing w:line="360" w:lineRule="exact"/>
              <w:rPr>
                <w:rFonts w:eastAsia="宋体"/>
                <w:sz w:val="20"/>
                <w:szCs w:val="20"/>
              </w:rPr>
            </w:pPr>
          </w:p>
        </w:tc>
      </w:tr>
      <w:tr w:rsidR="00000000" w14:paraId="03959EAB" w14:textId="77777777">
        <w:trPr>
          <w:trHeight w:val="451"/>
          <w:jc w:val="center"/>
        </w:trPr>
        <w:tc>
          <w:tcPr>
            <w:tcW w:w="807" w:type="dxa"/>
            <w:vMerge/>
            <w:vAlign w:val="center"/>
          </w:tcPr>
          <w:p w14:paraId="031AB3F5" w14:textId="77777777" w:rsidR="00000000" w:rsidRDefault="00000000">
            <w:pPr>
              <w:spacing w:line="360" w:lineRule="exact"/>
              <w:rPr>
                <w:rFonts w:eastAsia="宋体"/>
                <w:sz w:val="20"/>
                <w:szCs w:val="20"/>
              </w:rPr>
            </w:pPr>
          </w:p>
        </w:tc>
        <w:tc>
          <w:tcPr>
            <w:tcW w:w="1229" w:type="dxa"/>
            <w:vMerge/>
            <w:vAlign w:val="center"/>
          </w:tcPr>
          <w:p w14:paraId="327673E1" w14:textId="77777777" w:rsidR="00000000" w:rsidRDefault="00000000">
            <w:pPr>
              <w:spacing w:line="360" w:lineRule="exact"/>
              <w:rPr>
                <w:rFonts w:eastAsia="宋体"/>
                <w:sz w:val="20"/>
                <w:szCs w:val="20"/>
              </w:rPr>
            </w:pPr>
          </w:p>
        </w:tc>
        <w:tc>
          <w:tcPr>
            <w:tcW w:w="1348" w:type="dxa"/>
            <w:vMerge w:val="restart"/>
            <w:vAlign w:val="center"/>
          </w:tcPr>
          <w:p w14:paraId="05486038" w14:textId="77777777" w:rsidR="00000000" w:rsidRDefault="00000000">
            <w:pPr>
              <w:widowControl/>
              <w:spacing w:line="360" w:lineRule="exact"/>
              <w:jc w:val="center"/>
              <w:textAlignment w:val="center"/>
              <w:rPr>
                <w:color w:val="000000"/>
                <w:sz w:val="24"/>
              </w:rPr>
            </w:pPr>
            <w:r>
              <w:rPr>
                <w:color w:val="000000"/>
                <w:kern w:val="0"/>
                <w:sz w:val="24"/>
                <w:lang w:bidi="ar"/>
              </w:rPr>
              <w:t>公交线路（车数）</w:t>
            </w:r>
          </w:p>
        </w:tc>
        <w:tc>
          <w:tcPr>
            <w:tcW w:w="4965" w:type="dxa"/>
            <w:noWrap/>
            <w:vAlign w:val="center"/>
          </w:tcPr>
          <w:p w14:paraId="449FFC3E" w14:textId="77777777" w:rsidR="00000000" w:rsidRDefault="00000000">
            <w:pPr>
              <w:widowControl/>
              <w:spacing w:line="360" w:lineRule="exact"/>
              <w:jc w:val="left"/>
              <w:textAlignment w:val="center"/>
              <w:rPr>
                <w:color w:val="000000"/>
                <w:sz w:val="24"/>
              </w:rPr>
            </w:pPr>
            <w:r>
              <w:rPr>
                <w:color w:val="000000"/>
                <w:kern w:val="0"/>
                <w:sz w:val="24"/>
                <w:lang w:bidi="ar"/>
              </w:rPr>
              <w:t>公交线路</w:t>
            </w:r>
            <w:r>
              <w:rPr>
                <w:color w:val="000000"/>
                <w:kern w:val="0"/>
                <w:sz w:val="24"/>
                <w:lang w:bidi="ar"/>
              </w:rPr>
              <w:t>1—2</w:t>
            </w:r>
            <w:r>
              <w:rPr>
                <w:color w:val="000000"/>
                <w:kern w:val="0"/>
                <w:sz w:val="24"/>
                <w:lang w:bidi="ar"/>
              </w:rPr>
              <w:t>条</w:t>
            </w:r>
          </w:p>
        </w:tc>
        <w:tc>
          <w:tcPr>
            <w:tcW w:w="757" w:type="dxa"/>
            <w:noWrap/>
            <w:vAlign w:val="center"/>
          </w:tcPr>
          <w:p w14:paraId="489C9D55"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ign w:val="center"/>
          </w:tcPr>
          <w:p w14:paraId="3B4C924E" w14:textId="77777777" w:rsidR="00000000" w:rsidRDefault="00000000">
            <w:pPr>
              <w:spacing w:line="360" w:lineRule="exact"/>
              <w:rPr>
                <w:rFonts w:eastAsia="宋体"/>
                <w:sz w:val="20"/>
                <w:szCs w:val="20"/>
              </w:rPr>
            </w:pPr>
          </w:p>
        </w:tc>
      </w:tr>
      <w:tr w:rsidR="00000000" w14:paraId="2601C955" w14:textId="77777777">
        <w:trPr>
          <w:trHeight w:val="481"/>
          <w:jc w:val="center"/>
        </w:trPr>
        <w:tc>
          <w:tcPr>
            <w:tcW w:w="807" w:type="dxa"/>
            <w:vMerge/>
            <w:vAlign w:val="center"/>
          </w:tcPr>
          <w:p w14:paraId="1DF4C1EB" w14:textId="77777777" w:rsidR="00000000" w:rsidRDefault="00000000">
            <w:pPr>
              <w:spacing w:line="360" w:lineRule="exact"/>
              <w:rPr>
                <w:rFonts w:eastAsia="宋体"/>
                <w:sz w:val="20"/>
                <w:szCs w:val="20"/>
              </w:rPr>
            </w:pPr>
          </w:p>
        </w:tc>
        <w:tc>
          <w:tcPr>
            <w:tcW w:w="1229" w:type="dxa"/>
            <w:vMerge/>
            <w:vAlign w:val="center"/>
          </w:tcPr>
          <w:p w14:paraId="51C005E6" w14:textId="77777777" w:rsidR="00000000" w:rsidRDefault="00000000">
            <w:pPr>
              <w:spacing w:line="360" w:lineRule="exact"/>
              <w:rPr>
                <w:rFonts w:eastAsia="宋体"/>
                <w:sz w:val="20"/>
                <w:szCs w:val="20"/>
              </w:rPr>
            </w:pPr>
          </w:p>
        </w:tc>
        <w:tc>
          <w:tcPr>
            <w:tcW w:w="1348" w:type="dxa"/>
            <w:vMerge/>
            <w:vAlign w:val="center"/>
          </w:tcPr>
          <w:p w14:paraId="4EAF24DE" w14:textId="77777777" w:rsidR="00000000" w:rsidRDefault="00000000">
            <w:pPr>
              <w:spacing w:line="360" w:lineRule="exact"/>
              <w:rPr>
                <w:rFonts w:eastAsia="宋体"/>
                <w:sz w:val="20"/>
                <w:szCs w:val="20"/>
              </w:rPr>
            </w:pPr>
          </w:p>
        </w:tc>
        <w:tc>
          <w:tcPr>
            <w:tcW w:w="4965" w:type="dxa"/>
            <w:noWrap/>
            <w:vAlign w:val="center"/>
          </w:tcPr>
          <w:p w14:paraId="30262A19" w14:textId="77777777" w:rsidR="00000000" w:rsidRDefault="00000000">
            <w:pPr>
              <w:widowControl/>
              <w:spacing w:line="360" w:lineRule="exact"/>
              <w:jc w:val="left"/>
              <w:textAlignment w:val="center"/>
              <w:rPr>
                <w:color w:val="000000"/>
                <w:sz w:val="24"/>
              </w:rPr>
            </w:pPr>
            <w:r>
              <w:rPr>
                <w:color w:val="000000"/>
                <w:kern w:val="0"/>
                <w:sz w:val="24"/>
                <w:lang w:bidi="ar"/>
              </w:rPr>
              <w:t>公交线路</w:t>
            </w:r>
            <w:r>
              <w:rPr>
                <w:color w:val="000000"/>
                <w:kern w:val="0"/>
                <w:sz w:val="24"/>
                <w:lang w:bidi="ar"/>
              </w:rPr>
              <w:t>3—5</w:t>
            </w:r>
            <w:r>
              <w:rPr>
                <w:color w:val="000000"/>
                <w:kern w:val="0"/>
                <w:sz w:val="24"/>
                <w:lang w:bidi="ar"/>
              </w:rPr>
              <w:t>条</w:t>
            </w:r>
          </w:p>
        </w:tc>
        <w:tc>
          <w:tcPr>
            <w:tcW w:w="757" w:type="dxa"/>
            <w:noWrap/>
            <w:vAlign w:val="center"/>
          </w:tcPr>
          <w:p w14:paraId="4329C591"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348D2644" w14:textId="77777777" w:rsidR="00000000" w:rsidRDefault="00000000">
            <w:pPr>
              <w:spacing w:line="360" w:lineRule="exact"/>
              <w:rPr>
                <w:rFonts w:eastAsia="宋体"/>
                <w:sz w:val="20"/>
                <w:szCs w:val="20"/>
              </w:rPr>
            </w:pPr>
          </w:p>
        </w:tc>
      </w:tr>
      <w:tr w:rsidR="00000000" w14:paraId="0CFBCD80" w14:textId="77777777">
        <w:trPr>
          <w:trHeight w:val="451"/>
          <w:jc w:val="center"/>
        </w:trPr>
        <w:tc>
          <w:tcPr>
            <w:tcW w:w="807" w:type="dxa"/>
            <w:vMerge/>
            <w:vAlign w:val="center"/>
          </w:tcPr>
          <w:p w14:paraId="2D95986C" w14:textId="77777777" w:rsidR="00000000" w:rsidRDefault="00000000">
            <w:pPr>
              <w:spacing w:line="360" w:lineRule="exact"/>
              <w:rPr>
                <w:rFonts w:eastAsia="宋体"/>
                <w:sz w:val="20"/>
                <w:szCs w:val="20"/>
              </w:rPr>
            </w:pPr>
          </w:p>
        </w:tc>
        <w:tc>
          <w:tcPr>
            <w:tcW w:w="1229" w:type="dxa"/>
            <w:vMerge/>
            <w:vAlign w:val="center"/>
          </w:tcPr>
          <w:p w14:paraId="5F053934" w14:textId="77777777" w:rsidR="00000000" w:rsidRDefault="00000000">
            <w:pPr>
              <w:spacing w:line="360" w:lineRule="exact"/>
              <w:rPr>
                <w:rFonts w:eastAsia="宋体"/>
                <w:sz w:val="20"/>
                <w:szCs w:val="20"/>
              </w:rPr>
            </w:pPr>
          </w:p>
        </w:tc>
        <w:tc>
          <w:tcPr>
            <w:tcW w:w="1348" w:type="dxa"/>
            <w:vMerge/>
            <w:vAlign w:val="center"/>
          </w:tcPr>
          <w:p w14:paraId="66707527" w14:textId="77777777" w:rsidR="00000000" w:rsidRDefault="00000000">
            <w:pPr>
              <w:spacing w:line="360" w:lineRule="exact"/>
              <w:rPr>
                <w:rFonts w:eastAsia="宋体"/>
                <w:sz w:val="20"/>
                <w:szCs w:val="20"/>
              </w:rPr>
            </w:pPr>
          </w:p>
        </w:tc>
        <w:tc>
          <w:tcPr>
            <w:tcW w:w="4965" w:type="dxa"/>
            <w:noWrap/>
            <w:vAlign w:val="center"/>
          </w:tcPr>
          <w:p w14:paraId="034B3D47" w14:textId="77777777" w:rsidR="00000000" w:rsidRDefault="00000000">
            <w:pPr>
              <w:widowControl/>
              <w:spacing w:line="360" w:lineRule="exact"/>
              <w:jc w:val="left"/>
              <w:textAlignment w:val="center"/>
              <w:rPr>
                <w:color w:val="000000"/>
                <w:sz w:val="24"/>
              </w:rPr>
            </w:pPr>
            <w:r>
              <w:rPr>
                <w:color w:val="000000"/>
                <w:kern w:val="0"/>
                <w:sz w:val="24"/>
                <w:lang w:bidi="ar"/>
              </w:rPr>
              <w:t>公交线路超过</w:t>
            </w:r>
            <w:r>
              <w:rPr>
                <w:color w:val="000000"/>
                <w:kern w:val="0"/>
                <w:sz w:val="24"/>
                <w:lang w:bidi="ar"/>
              </w:rPr>
              <w:t>5</w:t>
            </w:r>
            <w:r>
              <w:rPr>
                <w:color w:val="000000"/>
                <w:kern w:val="0"/>
                <w:sz w:val="24"/>
                <w:lang w:bidi="ar"/>
              </w:rPr>
              <w:t>条</w:t>
            </w:r>
          </w:p>
        </w:tc>
        <w:tc>
          <w:tcPr>
            <w:tcW w:w="757" w:type="dxa"/>
            <w:noWrap/>
            <w:vAlign w:val="center"/>
          </w:tcPr>
          <w:p w14:paraId="787A73AD"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0CB4BE79" w14:textId="77777777" w:rsidR="00000000" w:rsidRDefault="00000000">
            <w:pPr>
              <w:spacing w:line="360" w:lineRule="exact"/>
              <w:rPr>
                <w:rFonts w:eastAsia="宋体"/>
                <w:sz w:val="20"/>
                <w:szCs w:val="20"/>
              </w:rPr>
            </w:pPr>
          </w:p>
        </w:tc>
      </w:tr>
      <w:tr w:rsidR="00000000" w14:paraId="186CCAD1" w14:textId="77777777">
        <w:trPr>
          <w:trHeight w:val="436"/>
          <w:jc w:val="center"/>
        </w:trPr>
        <w:tc>
          <w:tcPr>
            <w:tcW w:w="807" w:type="dxa"/>
            <w:vMerge/>
            <w:vAlign w:val="center"/>
          </w:tcPr>
          <w:p w14:paraId="33075B0D" w14:textId="77777777" w:rsidR="00000000" w:rsidRDefault="00000000">
            <w:pPr>
              <w:spacing w:line="360" w:lineRule="exact"/>
              <w:rPr>
                <w:rFonts w:eastAsia="宋体"/>
                <w:sz w:val="20"/>
                <w:szCs w:val="20"/>
              </w:rPr>
            </w:pPr>
          </w:p>
        </w:tc>
        <w:tc>
          <w:tcPr>
            <w:tcW w:w="1229" w:type="dxa"/>
            <w:vMerge/>
            <w:vAlign w:val="center"/>
          </w:tcPr>
          <w:p w14:paraId="3C3CDA5D" w14:textId="77777777" w:rsidR="00000000" w:rsidRDefault="00000000">
            <w:pPr>
              <w:spacing w:line="360" w:lineRule="exact"/>
              <w:rPr>
                <w:rFonts w:eastAsia="宋体"/>
                <w:sz w:val="20"/>
                <w:szCs w:val="20"/>
              </w:rPr>
            </w:pPr>
          </w:p>
        </w:tc>
        <w:tc>
          <w:tcPr>
            <w:tcW w:w="1348" w:type="dxa"/>
            <w:vMerge w:val="restart"/>
            <w:noWrap/>
            <w:vAlign w:val="center"/>
          </w:tcPr>
          <w:p w14:paraId="0591F70F" w14:textId="77777777" w:rsidR="00000000" w:rsidRDefault="00000000">
            <w:pPr>
              <w:widowControl/>
              <w:spacing w:line="360" w:lineRule="exact"/>
              <w:jc w:val="center"/>
              <w:textAlignment w:val="center"/>
              <w:rPr>
                <w:color w:val="000000"/>
                <w:sz w:val="24"/>
              </w:rPr>
            </w:pPr>
            <w:r>
              <w:rPr>
                <w:color w:val="000000"/>
                <w:kern w:val="0"/>
                <w:sz w:val="24"/>
                <w:lang w:bidi="ar"/>
              </w:rPr>
              <w:t>夜间灯光</w:t>
            </w:r>
          </w:p>
        </w:tc>
        <w:tc>
          <w:tcPr>
            <w:tcW w:w="4965" w:type="dxa"/>
            <w:noWrap/>
            <w:vAlign w:val="center"/>
          </w:tcPr>
          <w:p w14:paraId="4BBFA2AF" w14:textId="77777777" w:rsidR="00000000" w:rsidRDefault="00000000">
            <w:pPr>
              <w:widowControl/>
              <w:spacing w:line="360" w:lineRule="exact"/>
              <w:jc w:val="left"/>
              <w:textAlignment w:val="center"/>
              <w:rPr>
                <w:color w:val="000000"/>
                <w:sz w:val="24"/>
              </w:rPr>
            </w:pPr>
            <w:r>
              <w:rPr>
                <w:color w:val="000000"/>
                <w:kern w:val="0"/>
                <w:sz w:val="24"/>
                <w:lang w:bidi="ar"/>
              </w:rPr>
              <w:t>夜间灯光良好</w:t>
            </w:r>
          </w:p>
        </w:tc>
        <w:tc>
          <w:tcPr>
            <w:tcW w:w="757" w:type="dxa"/>
            <w:noWrap/>
            <w:vAlign w:val="center"/>
          </w:tcPr>
          <w:p w14:paraId="11D1022C"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ign w:val="center"/>
          </w:tcPr>
          <w:p w14:paraId="1A4D095C" w14:textId="77777777" w:rsidR="00000000" w:rsidRDefault="00000000">
            <w:pPr>
              <w:spacing w:line="360" w:lineRule="exact"/>
              <w:rPr>
                <w:rFonts w:eastAsia="宋体"/>
                <w:sz w:val="20"/>
                <w:szCs w:val="20"/>
              </w:rPr>
            </w:pPr>
          </w:p>
        </w:tc>
      </w:tr>
      <w:tr w:rsidR="00000000" w14:paraId="17FB7120" w14:textId="77777777">
        <w:trPr>
          <w:trHeight w:val="451"/>
          <w:jc w:val="center"/>
        </w:trPr>
        <w:tc>
          <w:tcPr>
            <w:tcW w:w="807" w:type="dxa"/>
            <w:vMerge/>
            <w:vAlign w:val="center"/>
          </w:tcPr>
          <w:p w14:paraId="20AD76D7" w14:textId="77777777" w:rsidR="00000000" w:rsidRDefault="00000000">
            <w:pPr>
              <w:spacing w:line="360" w:lineRule="exact"/>
              <w:rPr>
                <w:rFonts w:eastAsia="宋体"/>
                <w:sz w:val="20"/>
                <w:szCs w:val="20"/>
              </w:rPr>
            </w:pPr>
          </w:p>
        </w:tc>
        <w:tc>
          <w:tcPr>
            <w:tcW w:w="1229" w:type="dxa"/>
            <w:vMerge/>
            <w:vAlign w:val="center"/>
          </w:tcPr>
          <w:p w14:paraId="39B4D173" w14:textId="77777777" w:rsidR="00000000" w:rsidRDefault="00000000">
            <w:pPr>
              <w:spacing w:line="360" w:lineRule="exact"/>
              <w:rPr>
                <w:rFonts w:eastAsia="宋体"/>
                <w:sz w:val="20"/>
                <w:szCs w:val="20"/>
              </w:rPr>
            </w:pPr>
          </w:p>
        </w:tc>
        <w:tc>
          <w:tcPr>
            <w:tcW w:w="1348" w:type="dxa"/>
            <w:vMerge/>
            <w:noWrap/>
            <w:vAlign w:val="center"/>
          </w:tcPr>
          <w:p w14:paraId="68D3FD38" w14:textId="77777777" w:rsidR="00000000" w:rsidRDefault="00000000">
            <w:pPr>
              <w:spacing w:line="360" w:lineRule="exact"/>
              <w:rPr>
                <w:rFonts w:eastAsia="宋体"/>
                <w:sz w:val="20"/>
                <w:szCs w:val="20"/>
              </w:rPr>
            </w:pPr>
          </w:p>
        </w:tc>
        <w:tc>
          <w:tcPr>
            <w:tcW w:w="4965" w:type="dxa"/>
            <w:noWrap/>
            <w:vAlign w:val="center"/>
          </w:tcPr>
          <w:p w14:paraId="27A64262" w14:textId="77777777" w:rsidR="00000000" w:rsidRDefault="00000000">
            <w:pPr>
              <w:widowControl/>
              <w:spacing w:line="360" w:lineRule="exact"/>
              <w:jc w:val="left"/>
              <w:textAlignment w:val="center"/>
              <w:rPr>
                <w:color w:val="000000"/>
                <w:sz w:val="24"/>
              </w:rPr>
            </w:pPr>
            <w:r>
              <w:rPr>
                <w:color w:val="000000"/>
                <w:kern w:val="0"/>
                <w:sz w:val="24"/>
                <w:lang w:bidi="ar"/>
              </w:rPr>
              <w:t>夜间灯光一般</w:t>
            </w:r>
          </w:p>
        </w:tc>
        <w:tc>
          <w:tcPr>
            <w:tcW w:w="757" w:type="dxa"/>
            <w:noWrap/>
            <w:vAlign w:val="center"/>
          </w:tcPr>
          <w:p w14:paraId="304D78CD"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27202A17" w14:textId="77777777" w:rsidR="00000000" w:rsidRDefault="00000000">
            <w:pPr>
              <w:spacing w:line="360" w:lineRule="exact"/>
              <w:rPr>
                <w:rFonts w:eastAsia="宋体"/>
                <w:sz w:val="20"/>
                <w:szCs w:val="20"/>
              </w:rPr>
            </w:pPr>
          </w:p>
        </w:tc>
      </w:tr>
      <w:tr w:rsidR="00000000" w14:paraId="49B7EF16" w14:textId="77777777">
        <w:trPr>
          <w:trHeight w:val="436"/>
          <w:jc w:val="center"/>
        </w:trPr>
        <w:tc>
          <w:tcPr>
            <w:tcW w:w="807" w:type="dxa"/>
            <w:vMerge/>
            <w:vAlign w:val="center"/>
          </w:tcPr>
          <w:p w14:paraId="242F9804" w14:textId="77777777" w:rsidR="00000000" w:rsidRDefault="00000000">
            <w:pPr>
              <w:spacing w:line="360" w:lineRule="exact"/>
              <w:rPr>
                <w:rFonts w:eastAsia="宋体"/>
                <w:sz w:val="20"/>
                <w:szCs w:val="20"/>
              </w:rPr>
            </w:pPr>
          </w:p>
        </w:tc>
        <w:tc>
          <w:tcPr>
            <w:tcW w:w="1229" w:type="dxa"/>
            <w:vMerge/>
            <w:vAlign w:val="center"/>
          </w:tcPr>
          <w:p w14:paraId="50E79E8E" w14:textId="77777777" w:rsidR="00000000" w:rsidRDefault="00000000">
            <w:pPr>
              <w:spacing w:line="360" w:lineRule="exact"/>
              <w:rPr>
                <w:rFonts w:eastAsia="宋体"/>
                <w:sz w:val="20"/>
                <w:szCs w:val="20"/>
              </w:rPr>
            </w:pPr>
          </w:p>
        </w:tc>
        <w:tc>
          <w:tcPr>
            <w:tcW w:w="1348" w:type="dxa"/>
            <w:vMerge/>
            <w:noWrap/>
            <w:vAlign w:val="center"/>
          </w:tcPr>
          <w:p w14:paraId="60BA83E7" w14:textId="77777777" w:rsidR="00000000" w:rsidRDefault="00000000">
            <w:pPr>
              <w:spacing w:line="360" w:lineRule="exact"/>
              <w:rPr>
                <w:rFonts w:eastAsia="宋体"/>
                <w:sz w:val="20"/>
                <w:szCs w:val="20"/>
              </w:rPr>
            </w:pPr>
          </w:p>
        </w:tc>
        <w:tc>
          <w:tcPr>
            <w:tcW w:w="4965" w:type="dxa"/>
            <w:noWrap/>
            <w:vAlign w:val="center"/>
          </w:tcPr>
          <w:p w14:paraId="6E631858" w14:textId="77777777" w:rsidR="00000000" w:rsidRDefault="00000000">
            <w:pPr>
              <w:widowControl/>
              <w:spacing w:line="360" w:lineRule="exact"/>
              <w:jc w:val="left"/>
              <w:textAlignment w:val="center"/>
              <w:rPr>
                <w:color w:val="000000"/>
                <w:sz w:val="24"/>
              </w:rPr>
            </w:pPr>
            <w:r>
              <w:rPr>
                <w:color w:val="000000"/>
                <w:kern w:val="0"/>
                <w:sz w:val="24"/>
                <w:lang w:bidi="ar"/>
              </w:rPr>
              <w:t>夜间灯光差</w:t>
            </w:r>
          </w:p>
        </w:tc>
        <w:tc>
          <w:tcPr>
            <w:tcW w:w="757" w:type="dxa"/>
            <w:noWrap/>
            <w:vAlign w:val="center"/>
          </w:tcPr>
          <w:p w14:paraId="6AA9E998"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13734F5A" w14:textId="77777777" w:rsidR="00000000" w:rsidRDefault="00000000">
            <w:pPr>
              <w:spacing w:line="360" w:lineRule="exact"/>
              <w:rPr>
                <w:rFonts w:eastAsia="宋体"/>
                <w:sz w:val="20"/>
                <w:szCs w:val="20"/>
              </w:rPr>
            </w:pPr>
          </w:p>
        </w:tc>
      </w:tr>
      <w:tr w:rsidR="00000000" w14:paraId="65DCCAC9" w14:textId="77777777">
        <w:trPr>
          <w:trHeight w:val="436"/>
          <w:jc w:val="center"/>
        </w:trPr>
        <w:tc>
          <w:tcPr>
            <w:tcW w:w="807" w:type="dxa"/>
            <w:vMerge/>
            <w:vAlign w:val="center"/>
          </w:tcPr>
          <w:p w14:paraId="305BEC18" w14:textId="77777777" w:rsidR="00000000" w:rsidRDefault="00000000">
            <w:pPr>
              <w:spacing w:line="360" w:lineRule="exact"/>
              <w:rPr>
                <w:rFonts w:eastAsia="宋体"/>
                <w:sz w:val="20"/>
                <w:szCs w:val="20"/>
              </w:rPr>
            </w:pPr>
          </w:p>
        </w:tc>
        <w:tc>
          <w:tcPr>
            <w:tcW w:w="1229" w:type="dxa"/>
            <w:vMerge/>
            <w:vAlign w:val="center"/>
          </w:tcPr>
          <w:p w14:paraId="517D2B09" w14:textId="77777777" w:rsidR="00000000" w:rsidRDefault="00000000">
            <w:pPr>
              <w:spacing w:line="360" w:lineRule="exact"/>
              <w:rPr>
                <w:rFonts w:eastAsia="宋体"/>
                <w:sz w:val="20"/>
                <w:szCs w:val="20"/>
              </w:rPr>
            </w:pPr>
          </w:p>
        </w:tc>
        <w:tc>
          <w:tcPr>
            <w:tcW w:w="1348" w:type="dxa"/>
            <w:vMerge w:val="restart"/>
            <w:noWrap/>
            <w:vAlign w:val="center"/>
          </w:tcPr>
          <w:p w14:paraId="49E8DBB3" w14:textId="77777777" w:rsidR="00000000" w:rsidRDefault="00000000">
            <w:pPr>
              <w:widowControl/>
              <w:spacing w:line="360" w:lineRule="exact"/>
              <w:jc w:val="center"/>
              <w:textAlignment w:val="center"/>
              <w:rPr>
                <w:color w:val="000000"/>
                <w:sz w:val="24"/>
              </w:rPr>
            </w:pPr>
            <w:r>
              <w:rPr>
                <w:color w:val="000000"/>
                <w:kern w:val="0"/>
                <w:sz w:val="24"/>
                <w:lang w:bidi="ar"/>
              </w:rPr>
              <w:t>视觉盲区</w:t>
            </w:r>
          </w:p>
        </w:tc>
        <w:tc>
          <w:tcPr>
            <w:tcW w:w="4965" w:type="dxa"/>
            <w:noWrap/>
            <w:vAlign w:val="center"/>
          </w:tcPr>
          <w:p w14:paraId="05413D4B" w14:textId="77777777" w:rsidR="00000000" w:rsidRDefault="00000000">
            <w:pPr>
              <w:widowControl/>
              <w:spacing w:line="360" w:lineRule="exact"/>
              <w:jc w:val="left"/>
              <w:textAlignment w:val="center"/>
              <w:rPr>
                <w:color w:val="000000"/>
                <w:sz w:val="24"/>
              </w:rPr>
            </w:pPr>
            <w:r>
              <w:rPr>
                <w:color w:val="000000"/>
                <w:kern w:val="0"/>
                <w:sz w:val="24"/>
                <w:lang w:bidi="ar"/>
              </w:rPr>
              <w:t>无视觉盲区</w:t>
            </w:r>
          </w:p>
        </w:tc>
        <w:tc>
          <w:tcPr>
            <w:tcW w:w="757" w:type="dxa"/>
            <w:noWrap/>
            <w:vAlign w:val="center"/>
          </w:tcPr>
          <w:p w14:paraId="32D922DD"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ign w:val="center"/>
          </w:tcPr>
          <w:p w14:paraId="4F1B501A" w14:textId="77777777" w:rsidR="00000000" w:rsidRDefault="00000000">
            <w:pPr>
              <w:spacing w:line="360" w:lineRule="exact"/>
              <w:rPr>
                <w:rFonts w:eastAsia="宋体"/>
                <w:sz w:val="20"/>
                <w:szCs w:val="20"/>
              </w:rPr>
            </w:pPr>
          </w:p>
        </w:tc>
      </w:tr>
      <w:tr w:rsidR="00000000" w14:paraId="16DDEDC1" w14:textId="77777777">
        <w:trPr>
          <w:trHeight w:val="451"/>
          <w:jc w:val="center"/>
        </w:trPr>
        <w:tc>
          <w:tcPr>
            <w:tcW w:w="807" w:type="dxa"/>
            <w:vMerge/>
            <w:vAlign w:val="center"/>
          </w:tcPr>
          <w:p w14:paraId="625C7CF3" w14:textId="77777777" w:rsidR="00000000" w:rsidRDefault="00000000">
            <w:pPr>
              <w:spacing w:line="360" w:lineRule="exact"/>
              <w:rPr>
                <w:rFonts w:eastAsia="宋体"/>
                <w:sz w:val="20"/>
                <w:szCs w:val="20"/>
              </w:rPr>
            </w:pPr>
          </w:p>
        </w:tc>
        <w:tc>
          <w:tcPr>
            <w:tcW w:w="1229" w:type="dxa"/>
            <w:vMerge/>
            <w:vAlign w:val="center"/>
          </w:tcPr>
          <w:p w14:paraId="113260C1" w14:textId="77777777" w:rsidR="00000000" w:rsidRDefault="00000000">
            <w:pPr>
              <w:spacing w:line="360" w:lineRule="exact"/>
              <w:rPr>
                <w:rFonts w:eastAsia="宋体"/>
                <w:sz w:val="20"/>
                <w:szCs w:val="20"/>
              </w:rPr>
            </w:pPr>
          </w:p>
        </w:tc>
        <w:tc>
          <w:tcPr>
            <w:tcW w:w="1348" w:type="dxa"/>
            <w:vMerge/>
            <w:noWrap/>
            <w:vAlign w:val="center"/>
          </w:tcPr>
          <w:p w14:paraId="54B683DC" w14:textId="77777777" w:rsidR="00000000" w:rsidRDefault="00000000">
            <w:pPr>
              <w:spacing w:line="360" w:lineRule="exact"/>
              <w:rPr>
                <w:rFonts w:eastAsia="宋体"/>
                <w:sz w:val="20"/>
                <w:szCs w:val="20"/>
              </w:rPr>
            </w:pPr>
          </w:p>
        </w:tc>
        <w:tc>
          <w:tcPr>
            <w:tcW w:w="4965" w:type="dxa"/>
            <w:noWrap/>
            <w:vAlign w:val="center"/>
          </w:tcPr>
          <w:p w14:paraId="78ED6E27" w14:textId="77777777" w:rsidR="00000000" w:rsidRDefault="00000000">
            <w:pPr>
              <w:widowControl/>
              <w:spacing w:line="360" w:lineRule="exact"/>
              <w:jc w:val="left"/>
              <w:textAlignment w:val="center"/>
              <w:rPr>
                <w:color w:val="000000"/>
                <w:sz w:val="24"/>
              </w:rPr>
            </w:pPr>
            <w:r>
              <w:rPr>
                <w:color w:val="000000"/>
                <w:kern w:val="0"/>
                <w:sz w:val="24"/>
                <w:lang w:bidi="ar"/>
              </w:rPr>
              <w:t>存在视觉盲区（</w:t>
            </w:r>
            <w:r>
              <w:rPr>
                <w:color w:val="000000"/>
                <w:kern w:val="0"/>
                <w:sz w:val="24"/>
                <w:lang w:bidi="ar"/>
              </w:rPr>
              <w:t>5</w:t>
            </w:r>
            <w:r>
              <w:rPr>
                <w:color w:val="000000"/>
                <w:kern w:val="0"/>
                <w:sz w:val="24"/>
                <w:lang w:bidi="ar"/>
              </w:rPr>
              <w:t>处）</w:t>
            </w:r>
          </w:p>
        </w:tc>
        <w:tc>
          <w:tcPr>
            <w:tcW w:w="757" w:type="dxa"/>
            <w:noWrap/>
            <w:vAlign w:val="center"/>
          </w:tcPr>
          <w:p w14:paraId="47A7C933"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0ADE8D43" w14:textId="77777777" w:rsidR="00000000" w:rsidRDefault="00000000">
            <w:pPr>
              <w:spacing w:line="360" w:lineRule="exact"/>
              <w:rPr>
                <w:rFonts w:eastAsia="宋体"/>
                <w:sz w:val="20"/>
                <w:szCs w:val="20"/>
              </w:rPr>
            </w:pPr>
          </w:p>
        </w:tc>
      </w:tr>
      <w:tr w:rsidR="00000000" w14:paraId="20672FDB" w14:textId="77777777">
        <w:trPr>
          <w:trHeight w:val="481"/>
          <w:jc w:val="center"/>
        </w:trPr>
        <w:tc>
          <w:tcPr>
            <w:tcW w:w="807" w:type="dxa"/>
            <w:vMerge/>
            <w:vAlign w:val="center"/>
          </w:tcPr>
          <w:p w14:paraId="5AF6B13F" w14:textId="77777777" w:rsidR="00000000" w:rsidRDefault="00000000">
            <w:pPr>
              <w:spacing w:line="360" w:lineRule="exact"/>
              <w:rPr>
                <w:rFonts w:eastAsia="宋体"/>
                <w:sz w:val="20"/>
                <w:szCs w:val="20"/>
              </w:rPr>
            </w:pPr>
          </w:p>
        </w:tc>
        <w:tc>
          <w:tcPr>
            <w:tcW w:w="1229" w:type="dxa"/>
            <w:vMerge/>
            <w:vAlign w:val="center"/>
          </w:tcPr>
          <w:p w14:paraId="44FA9734" w14:textId="77777777" w:rsidR="00000000" w:rsidRDefault="00000000">
            <w:pPr>
              <w:spacing w:line="360" w:lineRule="exact"/>
              <w:rPr>
                <w:rFonts w:eastAsia="宋体"/>
                <w:sz w:val="20"/>
                <w:szCs w:val="20"/>
              </w:rPr>
            </w:pPr>
          </w:p>
        </w:tc>
        <w:tc>
          <w:tcPr>
            <w:tcW w:w="1348" w:type="dxa"/>
            <w:vMerge/>
            <w:noWrap/>
            <w:vAlign w:val="center"/>
          </w:tcPr>
          <w:p w14:paraId="5C876D25" w14:textId="77777777" w:rsidR="00000000" w:rsidRDefault="00000000">
            <w:pPr>
              <w:spacing w:line="360" w:lineRule="exact"/>
              <w:rPr>
                <w:rFonts w:eastAsia="宋体"/>
                <w:sz w:val="20"/>
                <w:szCs w:val="20"/>
              </w:rPr>
            </w:pPr>
          </w:p>
        </w:tc>
        <w:tc>
          <w:tcPr>
            <w:tcW w:w="4965" w:type="dxa"/>
            <w:noWrap/>
            <w:vAlign w:val="center"/>
          </w:tcPr>
          <w:p w14:paraId="52731AAD" w14:textId="77777777" w:rsidR="00000000" w:rsidRDefault="00000000">
            <w:pPr>
              <w:widowControl/>
              <w:spacing w:line="360" w:lineRule="exact"/>
              <w:jc w:val="left"/>
              <w:textAlignment w:val="center"/>
              <w:rPr>
                <w:color w:val="000000"/>
                <w:sz w:val="24"/>
              </w:rPr>
            </w:pPr>
            <w:r>
              <w:rPr>
                <w:color w:val="000000"/>
                <w:kern w:val="0"/>
                <w:sz w:val="24"/>
                <w:lang w:bidi="ar"/>
              </w:rPr>
              <w:t>存在以上视觉盲区（</w:t>
            </w:r>
            <w:r>
              <w:rPr>
                <w:color w:val="000000"/>
                <w:kern w:val="0"/>
                <w:sz w:val="24"/>
                <w:lang w:bidi="ar"/>
              </w:rPr>
              <w:t>5</w:t>
            </w:r>
            <w:r>
              <w:rPr>
                <w:color w:val="000000"/>
                <w:kern w:val="0"/>
                <w:sz w:val="24"/>
                <w:lang w:bidi="ar"/>
              </w:rPr>
              <w:t>处以上）</w:t>
            </w:r>
          </w:p>
        </w:tc>
        <w:tc>
          <w:tcPr>
            <w:tcW w:w="757" w:type="dxa"/>
            <w:noWrap/>
            <w:vAlign w:val="center"/>
          </w:tcPr>
          <w:p w14:paraId="24D350D1"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59D01FF7" w14:textId="77777777" w:rsidR="00000000" w:rsidRDefault="00000000">
            <w:pPr>
              <w:spacing w:line="360" w:lineRule="exact"/>
              <w:rPr>
                <w:rFonts w:eastAsia="宋体"/>
                <w:sz w:val="20"/>
                <w:szCs w:val="20"/>
              </w:rPr>
            </w:pPr>
          </w:p>
        </w:tc>
      </w:tr>
      <w:tr w:rsidR="00000000" w14:paraId="50F0B3C5" w14:textId="77777777">
        <w:trPr>
          <w:trHeight w:val="421"/>
          <w:jc w:val="center"/>
        </w:trPr>
        <w:tc>
          <w:tcPr>
            <w:tcW w:w="807" w:type="dxa"/>
            <w:vMerge w:val="restart"/>
            <w:vAlign w:val="center"/>
          </w:tcPr>
          <w:p w14:paraId="31A3B854" w14:textId="77777777" w:rsidR="00000000" w:rsidRDefault="00000000">
            <w:pPr>
              <w:widowControl/>
              <w:spacing w:line="360" w:lineRule="exact"/>
              <w:jc w:val="center"/>
              <w:textAlignment w:val="center"/>
              <w:rPr>
                <w:color w:val="000000"/>
                <w:sz w:val="24"/>
              </w:rPr>
            </w:pPr>
            <w:r>
              <w:rPr>
                <w:color w:val="000000"/>
                <w:kern w:val="0"/>
                <w:sz w:val="24"/>
                <w:lang w:bidi="ar"/>
              </w:rPr>
              <w:t>三防</w:t>
            </w:r>
          </w:p>
        </w:tc>
        <w:tc>
          <w:tcPr>
            <w:tcW w:w="1229" w:type="dxa"/>
            <w:vMerge w:val="restart"/>
            <w:vAlign w:val="center"/>
          </w:tcPr>
          <w:p w14:paraId="70E34B33" w14:textId="77777777" w:rsidR="00000000" w:rsidRDefault="00000000">
            <w:pPr>
              <w:widowControl/>
              <w:spacing w:line="360" w:lineRule="exact"/>
              <w:jc w:val="center"/>
              <w:textAlignment w:val="center"/>
              <w:rPr>
                <w:color w:val="000000"/>
                <w:sz w:val="24"/>
              </w:rPr>
            </w:pPr>
            <w:r>
              <w:rPr>
                <w:color w:val="000000"/>
                <w:kern w:val="0"/>
                <w:sz w:val="24"/>
                <w:lang w:bidi="ar"/>
              </w:rPr>
              <w:t>各类场站</w:t>
            </w:r>
          </w:p>
        </w:tc>
        <w:tc>
          <w:tcPr>
            <w:tcW w:w="1348" w:type="dxa"/>
            <w:vMerge w:val="restart"/>
            <w:noWrap/>
            <w:vAlign w:val="center"/>
          </w:tcPr>
          <w:p w14:paraId="5AC8D7D1" w14:textId="77777777" w:rsidR="00000000" w:rsidRDefault="00000000">
            <w:pPr>
              <w:widowControl/>
              <w:spacing w:line="360" w:lineRule="exact"/>
              <w:jc w:val="center"/>
              <w:textAlignment w:val="center"/>
              <w:rPr>
                <w:color w:val="000000"/>
                <w:sz w:val="24"/>
              </w:rPr>
            </w:pPr>
            <w:r>
              <w:rPr>
                <w:color w:val="000000"/>
                <w:kern w:val="0"/>
                <w:sz w:val="24"/>
                <w:lang w:bidi="ar"/>
              </w:rPr>
              <w:t>场站地势</w:t>
            </w:r>
          </w:p>
        </w:tc>
        <w:tc>
          <w:tcPr>
            <w:tcW w:w="4965" w:type="dxa"/>
            <w:noWrap/>
            <w:vAlign w:val="center"/>
          </w:tcPr>
          <w:p w14:paraId="660C432B" w14:textId="77777777" w:rsidR="00000000" w:rsidRDefault="00000000">
            <w:pPr>
              <w:widowControl/>
              <w:spacing w:line="360" w:lineRule="exact"/>
              <w:jc w:val="left"/>
              <w:textAlignment w:val="center"/>
              <w:rPr>
                <w:color w:val="000000"/>
                <w:sz w:val="24"/>
              </w:rPr>
            </w:pPr>
            <w:r>
              <w:rPr>
                <w:color w:val="000000"/>
                <w:kern w:val="0"/>
                <w:sz w:val="24"/>
                <w:lang w:bidi="ar"/>
              </w:rPr>
              <w:t>地势较高</w:t>
            </w:r>
          </w:p>
        </w:tc>
        <w:tc>
          <w:tcPr>
            <w:tcW w:w="757" w:type="dxa"/>
            <w:noWrap/>
            <w:vAlign w:val="center"/>
          </w:tcPr>
          <w:p w14:paraId="7F79A514" w14:textId="77777777" w:rsidR="00000000" w:rsidRDefault="00000000">
            <w:pPr>
              <w:widowControl/>
              <w:spacing w:line="360" w:lineRule="exact"/>
              <w:jc w:val="center"/>
              <w:textAlignment w:val="center"/>
              <w:rPr>
                <w:color w:val="000000"/>
                <w:sz w:val="24"/>
              </w:rPr>
            </w:pPr>
            <w:r>
              <w:rPr>
                <w:color w:val="000000"/>
                <w:kern w:val="0"/>
                <w:sz w:val="24"/>
                <w:lang w:bidi="ar"/>
              </w:rPr>
              <w:t>30</w:t>
            </w:r>
          </w:p>
        </w:tc>
        <w:tc>
          <w:tcPr>
            <w:tcW w:w="1562" w:type="dxa"/>
            <w:vMerge w:val="restart"/>
            <w:vAlign w:val="center"/>
          </w:tcPr>
          <w:p w14:paraId="78BEF602" w14:textId="77777777" w:rsidR="00000000" w:rsidRDefault="00000000">
            <w:pPr>
              <w:widowControl/>
              <w:spacing w:line="360" w:lineRule="exact"/>
              <w:jc w:val="center"/>
              <w:textAlignment w:val="center"/>
              <w:rPr>
                <w:b/>
                <w:bCs/>
                <w:color w:val="000000"/>
                <w:sz w:val="24"/>
              </w:rPr>
            </w:pPr>
            <w:r>
              <w:rPr>
                <w:rStyle w:val="16"/>
                <w:rFonts w:ascii="Times New Roman" w:eastAsia="仿宋_GB2312" w:hAnsi="Times New Roman" w:cs="Times New Roman" w:hint="default"/>
                <w:lang w:bidi="ar"/>
              </w:rPr>
              <w:t>一级风险场站：</w:t>
            </w:r>
            <w:r>
              <w:rPr>
                <w:rStyle w:val="15"/>
                <w:rFonts w:ascii="Times New Roman" w:eastAsia="仿宋_GB2312" w:hAnsi="Times New Roman" w:cs="Times New Roman" w:hint="default"/>
                <w:lang w:bidi="ar"/>
              </w:rPr>
              <w:t>总分低于</w:t>
            </w:r>
            <w:r>
              <w:rPr>
                <w:rStyle w:val="15"/>
                <w:rFonts w:ascii="Times New Roman" w:eastAsia="仿宋_GB2312" w:hAnsi="Times New Roman" w:cs="Times New Roman" w:hint="default"/>
                <w:lang w:bidi="ar"/>
              </w:rPr>
              <w:t>30</w:t>
            </w:r>
            <w:r>
              <w:rPr>
                <w:rStyle w:val="15"/>
                <w:rFonts w:ascii="Times New Roman" w:eastAsia="仿宋_GB2312" w:hAnsi="Times New Roman" w:cs="Times New Roman" w:hint="default"/>
                <w:lang w:bidi="ar"/>
              </w:rPr>
              <w:t>分的场站</w:t>
            </w:r>
            <w:r>
              <w:rPr>
                <w:rStyle w:val="15"/>
                <w:rFonts w:ascii="Times New Roman" w:eastAsia="仿宋_GB2312" w:hAnsi="Times New Roman" w:cs="Times New Roman" w:hint="default"/>
                <w:lang w:bidi="ar"/>
              </w:rPr>
              <w:br/>
            </w:r>
            <w:r>
              <w:rPr>
                <w:rStyle w:val="16"/>
                <w:rFonts w:ascii="Times New Roman" w:eastAsia="仿宋_GB2312" w:hAnsi="Times New Roman" w:cs="Times New Roman" w:hint="default"/>
                <w:lang w:bidi="ar"/>
              </w:rPr>
              <w:t>二级风险场站：</w:t>
            </w:r>
            <w:r>
              <w:rPr>
                <w:rStyle w:val="15"/>
                <w:rFonts w:ascii="Times New Roman" w:eastAsia="仿宋_GB2312" w:hAnsi="Times New Roman" w:cs="Times New Roman" w:hint="default"/>
                <w:lang w:bidi="ar"/>
              </w:rPr>
              <w:t>总分</w:t>
            </w:r>
            <w:r>
              <w:rPr>
                <w:rStyle w:val="15"/>
                <w:rFonts w:ascii="Times New Roman" w:eastAsia="仿宋_GB2312" w:hAnsi="Times New Roman" w:cs="Times New Roman" w:hint="default"/>
                <w:lang w:bidi="ar"/>
              </w:rPr>
              <w:t>30</w:t>
            </w:r>
            <w:r>
              <w:rPr>
                <w:rStyle w:val="15"/>
                <w:rFonts w:ascii="Times New Roman" w:eastAsia="仿宋_GB2312" w:hAnsi="Times New Roman" w:cs="Times New Roman" w:hint="default"/>
                <w:lang w:bidi="ar"/>
              </w:rPr>
              <w:lastRenderedPageBreak/>
              <w:t>（含）</w:t>
            </w:r>
            <w:r>
              <w:rPr>
                <w:rStyle w:val="15"/>
                <w:rFonts w:ascii="Times New Roman" w:eastAsia="仿宋_GB2312" w:hAnsi="Times New Roman" w:cs="Times New Roman" w:hint="default"/>
                <w:lang w:bidi="ar"/>
              </w:rPr>
              <w:t>-60</w:t>
            </w:r>
            <w:r>
              <w:rPr>
                <w:rStyle w:val="15"/>
                <w:rFonts w:ascii="Times New Roman" w:eastAsia="仿宋_GB2312" w:hAnsi="Times New Roman" w:cs="Times New Roman" w:hint="default"/>
                <w:lang w:bidi="ar"/>
              </w:rPr>
              <w:t>分的场站</w:t>
            </w:r>
            <w:r>
              <w:rPr>
                <w:rStyle w:val="15"/>
                <w:rFonts w:ascii="Times New Roman" w:eastAsia="仿宋_GB2312" w:hAnsi="Times New Roman" w:cs="Times New Roman" w:hint="default"/>
                <w:lang w:bidi="ar"/>
              </w:rPr>
              <w:br/>
            </w:r>
            <w:r>
              <w:rPr>
                <w:rStyle w:val="16"/>
                <w:rFonts w:ascii="Times New Roman" w:eastAsia="仿宋_GB2312" w:hAnsi="Times New Roman" w:cs="Times New Roman" w:hint="default"/>
                <w:lang w:bidi="ar"/>
              </w:rPr>
              <w:t>三级风险场站：</w:t>
            </w:r>
            <w:r>
              <w:rPr>
                <w:rStyle w:val="15"/>
                <w:rFonts w:ascii="Times New Roman" w:eastAsia="仿宋_GB2312" w:hAnsi="Times New Roman" w:cs="Times New Roman" w:hint="default"/>
                <w:lang w:bidi="ar"/>
              </w:rPr>
              <w:t>总分</w:t>
            </w:r>
            <w:r>
              <w:rPr>
                <w:rStyle w:val="15"/>
                <w:rFonts w:ascii="Times New Roman" w:eastAsia="仿宋_GB2312" w:hAnsi="Times New Roman" w:cs="Times New Roman" w:hint="default"/>
                <w:lang w:bidi="ar"/>
              </w:rPr>
              <w:t>60</w:t>
            </w:r>
            <w:r>
              <w:rPr>
                <w:rStyle w:val="15"/>
                <w:rFonts w:ascii="Times New Roman" w:eastAsia="仿宋_GB2312" w:hAnsi="Times New Roman" w:cs="Times New Roman" w:hint="default"/>
                <w:lang w:bidi="ar"/>
              </w:rPr>
              <w:t>分（含）以上的场站</w:t>
            </w:r>
          </w:p>
        </w:tc>
      </w:tr>
      <w:tr w:rsidR="00000000" w14:paraId="4848EDCB" w14:textId="77777777">
        <w:trPr>
          <w:trHeight w:val="481"/>
          <w:jc w:val="center"/>
        </w:trPr>
        <w:tc>
          <w:tcPr>
            <w:tcW w:w="807" w:type="dxa"/>
            <w:vMerge/>
            <w:vAlign w:val="center"/>
          </w:tcPr>
          <w:p w14:paraId="3D2D6EF3" w14:textId="77777777" w:rsidR="00000000" w:rsidRDefault="00000000">
            <w:pPr>
              <w:spacing w:line="360" w:lineRule="exact"/>
              <w:rPr>
                <w:rFonts w:eastAsia="宋体"/>
                <w:sz w:val="20"/>
                <w:szCs w:val="20"/>
              </w:rPr>
            </w:pPr>
          </w:p>
        </w:tc>
        <w:tc>
          <w:tcPr>
            <w:tcW w:w="1229" w:type="dxa"/>
            <w:vMerge/>
            <w:vAlign w:val="center"/>
          </w:tcPr>
          <w:p w14:paraId="130626B7" w14:textId="77777777" w:rsidR="00000000" w:rsidRDefault="00000000">
            <w:pPr>
              <w:spacing w:line="360" w:lineRule="exact"/>
              <w:rPr>
                <w:rFonts w:eastAsia="宋体"/>
                <w:sz w:val="20"/>
                <w:szCs w:val="20"/>
              </w:rPr>
            </w:pPr>
          </w:p>
        </w:tc>
        <w:tc>
          <w:tcPr>
            <w:tcW w:w="1348" w:type="dxa"/>
            <w:vMerge/>
            <w:noWrap/>
            <w:vAlign w:val="center"/>
          </w:tcPr>
          <w:p w14:paraId="6E07E410" w14:textId="77777777" w:rsidR="00000000" w:rsidRDefault="00000000">
            <w:pPr>
              <w:spacing w:line="360" w:lineRule="exact"/>
              <w:rPr>
                <w:rFonts w:eastAsia="宋体"/>
                <w:sz w:val="20"/>
                <w:szCs w:val="20"/>
              </w:rPr>
            </w:pPr>
          </w:p>
        </w:tc>
        <w:tc>
          <w:tcPr>
            <w:tcW w:w="4965" w:type="dxa"/>
            <w:noWrap/>
            <w:vAlign w:val="center"/>
          </w:tcPr>
          <w:p w14:paraId="3FC532BF" w14:textId="77777777" w:rsidR="00000000" w:rsidRDefault="00000000">
            <w:pPr>
              <w:widowControl/>
              <w:spacing w:line="360" w:lineRule="exact"/>
              <w:jc w:val="left"/>
              <w:textAlignment w:val="center"/>
              <w:rPr>
                <w:color w:val="000000"/>
                <w:sz w:val="24"/>
              </w:rPr>
            </w:pPr>
            <w:r>
              <w:rPr>
                <w:color w:val="000000"/>
                <w:kern w:val="0"/>
                <w:sz w:val="24"/>
                <w:lang w:bidi="ar"/>
              </w:rPr>
              <w:t>地势较低（易积水）</w:t>
            </w:r>
          </w:p>
        </w:tc>
        <w:tc>
          <w:tcPr>
            <w:tcW w:w="757" w:type="dxa"/>
            <w:noWrap/>
            <w:vAlign w:val="center"/>
          </w:tcPr>
          <w:p w14:paraId="0B38A9D3" w14:textId="77777777" w:rsidR="00000000" w:rsidRDefault="00000000">
            <w:pPr>
              <w:widowControl/>
              <w:spacing w:line="360" w:lineRule="exact"/>
              <w:jc w:val="center"/>
              <w:textAlignment w:val="center"/>
              <w:rPr>
                <w:color w:val="000000"/>
                <w:sz w:val="24"/>
              </w:rPr>
            </w:pPr>
            <w:r>
              <w:rPr>
                <w:color w:val="000000"/>
                <w:kern w:val="0"/>
                <w:sz w:val="24"/>
                <w:lang w:bidi="ar"/>
              </w:rPr>
              <w:t>15</w:t>
            </w:r>
          </w:p>
        </w:tc>
        <w:tc>
          <w:tcPr>
            <w:tcW w:w="1562" w:type="dxa"/>
            <w:vMerge/>
            <w:vAlign w:val="center"/>
          </w:tcPr>
          <w:p w14:paraId="17D7AE5D" w14:textId="77777777" w:rsidR="00000000" w:rsidRDefault="00000000">
            <w:pPr>
              <w:spacing w:line="360" w:lineRule="exact"/>
              <w:rPr>
                <w:rFonts w:eastAsia="宋体"/>
                <w:sz w:val="20"/>
                <w:szCs w:val="20"/>
              </w:rPr>
            </w:pPr>
          </w:p>
        </w:tc>
      </w:tr>
      <w:tr w:rsidR="00000000" w14:paraId="763CC1E7" w14:textId="77777777">
        <w:trPr>
          <w:trHeight w:val="436"/>
          <w:jc w:val="center"/>
        </w:trPr>
        <w:tc>
          <w:tcPr>
            <w:tcW w:w="807" w:type="dxa"/>
            <w:vMerge/>
            <w:vAlign w:val="center"/>
          </w:tcPr>
          <w:p w14:paraId="30D74D94" w14:textId="77777777" w:rsidR="00000000" w:rsidRDefault="00000000">
            <w:pPr>
              <w:spacing w:line="360" w:lineRule="exact"/>
              <w:rPr>
                <w:rFonts w:eastAsia="宋体"/>
                <w:sz w:val="20"/>
                <w:szCs w:val="20"/>
              </w:rPr>
            </w:pPr>
          </w:p>
        </w:tc>
        <w:tc>
          <w:tcPr>
            <w:tcW w:w="1229" w:type="dxa"/>
            <w:vMerge/>
            <w:vAlign w:val="center"/>
          </w:tcPr>
          <w:p w14:paraId="4EC7EF85" w14:textId="77777777" w:rsidR="00000000" w:rsidRDefault="00000000">
            <w:pPr>
              <w:spacing w:line="360" w:lineRule="exact"/>
              <w:rPr>
                <w:rFonts w:eastAsia="宋体"/>
                <w:sz w:val="20"/>
                <w:szCs w:val="20"/>
              </w:rPr>
            </w:pPr>
          </w:p>
        </w:tc>
        <w:tc>
          <w:tcPr>
            <w:tcW w:w="1348" w:type="dxa"/>
            <w:vMerge/>
            <w:noWrap/>
            <w:vAlign w:val="center"/>
          </w:tcPr>
          <w:p w14:paraId="673CA977" w14:textId="77777777" w:rsidR="00000000" w:rsidRDefault="00000000">
            <w:pPr>
              <w:spacing w:line="360" w:lineRule="exact"/>
              <w:rPr>
                <w:rFonts w:eastAsia="宋体"/>
                <w:sz w:val="20"/>
                <w:szCs w:val="20"/>
              </w:rPr>
            </w:pPr>
          </w:p>
        </w:tc>
        <w:tc>
          <w:tcPr>
            <w:tcW w:w="4965" w:type="dxa"/>
            <w:noWrap/>
            <w:vAlign w:val="center"/>
          </w:tcPr>
          <w:p w14:paraId="1D3E2681" w14:textId="77777777" w:rsidR="00000000" w:rsidRDefault="00000000">
            <w:pPr>
              <w:widowControl/>
              <w:spacing w:line="360" w:lineRule="exact"/>
              <w:jc w:val="left"/>
              <w:textAlignment w:val="center"/>
              <w:rPr>
                <w:color w:val="000000"/>
                <w:sz w:val="24"/>
              </w:rPr>
            </w:pPr>
            <w:r>
              <w:rPr>
                <w:color w:val="000000"/>
                <w:kern w:val="0"/>
                <w:sz w:val="24"/>
                <w:lang w:bidi="ar"/>
              </w:rPr>
              <w:t>地势低洼（易内涝）</w:t>
            </w:r>
          </w:p>
        </w:tc>
        <w:tc>
          <w:tcPr>
            <w:tcW w:w="757" w:type="dxa"/>
            <w:noWrap/>
            <w:vAlign w:val="center"/>
          </w:tcPr>
          <w:p w14:paraId="7457E865"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6B7B5A1C" w14:textId="77777777" w:rsidR="00000000" w:rsidRDefault="00000000">
            <w:pPr>
              <w:spacing w:line="360" w:lineRule="exact"/>
              <w:rPr>
                <w:rFonts w:eastAsia="宋体"/>
                <w:sz w:val="20"/>
                <w:szCs w:val="20"/>
              </w:rPr>
            </w:pPr>
          </w:p>
        </w:tc>
      </w:tr>
      <w:tr w:rsidR="00000000" w14:paraId="39021D7A" w14:textId="77777777">
        <w:trPr>
          <w:trHeight w:val="466"/>
          <w:jc w:val="center"/>
        </w:trPr>
        <w:tc>
          <w:tcPr>
            <w:tcW w:w="807" w:type="dxa"/>
            <w:vMerge/>
            <w:vAlign w:val="center"/>
          </w:tcPr>
          <w:p w14:paraId="13E7C41D" w14:textId="77777777" w:rsidR="00000000" w:rsidRDefault="00000000">
            <w:pPr>
              <w:spacing w:line="360" w:lineRule="exact"/>
              <w:rPr>
                <w:rFonts w:eastAsia="宋体"/>
                <w:sz w:val="20"/>
                <w:szCs w:val="20"/>
              </w:rPr>
            </w:pPr>
          </w:p>
        </w:tc>
        <w:tc>
          <w:tcPr>
            <w:tcW w:w="1229" w:type="dxa"/>
            <w:vMerge/>
            <w:vAlign w:val="center"/>
          </w:tcPr>
          <w:p w14:paraId="3D5B567D" w14:textId="77777777" w:rsidR="00000000" w:rsidRDefault="00000000">
            <w:pPr>
              <w:spacing w:line="360" w:lineRule="exact"/>
              <w:rPr>
                <w:rFonts w:eastAsia="宋体"/>
                <w:sz w:val="20"/>
                <w:szCs w:val="20"/>
              </w:rPr>
            </w:pPr>
          </w:p>
        </w:tc>
        <w:tc>
          <w:tcPr>
            <w:tcW w:w="1348" w:type="dxa"/>
            <w:vMerge w:val="restart"/>
            <w:noWrap/>
            <w:vAlign w:val="center"/>
          </w:tcPr>
          <w:p w14:paraId="7411DDF6" w14:textId="77777777" w:rsidR="00000000" w:rsidRDefault="00000000">
            <w:pPr>
              <w:widowControl/>
              <w:spacing w:line="360" w:lineRule="exact"/>
              <w:jc w:val="center"/>
              <w:textAlignment w:val="center"/>
              <w:rPr>
                <w:color w:val="000000"/>
                <w:sz w:val="24"/>
              </w:rPr>
            </w:pPr>
            <w:r>
              <w:rPr>
                <w:color w:val="000000"/>
                <w:kern w:val="0"/>
                <w:sz w:val="24"/>
                <w:lang w:bidi="ar"/>
              </w:rPr>
              <w:t>临水临崖</w:t>
            </w:r>
          </w:p>
        </w:tc>
        <w:tc>
          <w:tcPr>
            <w:tcW w:w="4965" w:type="dxa"/>
            <w:noWrap/>
            <w:vAlign w:val="center"/>
          </w:tcPr>
          <w:p w14:paraId="6C7D1D6D" w14:textId="77777777" w:rsidR="00000000" w:rsidRDefault="00000000">
            <w:pPr>
              <w:widowControl/>
              <w:spacing w:line="360" w:lineRule="exact"/>
              <w:jc w:val="left"/>
              <w:textAlignment w:val="center"/>
              <w:rPr>
                <w:color w:val="000000"/>
                <w:sz w:val="24"/>
              </w:rPr>
            </w:pPr>
            <w:r>
              <w:rPr>
                <w:color w:val="000000"/>
                <w:kern w:val="0"/>
                <w:sz w:val="24"/>
                <w:lang w:bidi="ar"/>
              </w:rPr>
              <w:t>距离江、河、山崖较远</w:t>
            </w:r>
          </w:p>
        </w:tc>
        <w:tc>
          <w:tcPr>
            <w:tcW w:w="757" w:type="dxa"/>
            <w:noWrap/>
            <w:vAlign w:val="center"/>
          </w:tcPr>
          <w:p w14:paraId="16DED091"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ign w:val="center"/>
          </w:tcPr>
          <w:p w14:paraId="7CF408CA" w14:textId="77777777" w:rsidR="00000000" w:rsidRDefault="00000000">
            <w:pPr>
              <w:spacing w:line="360" w:lineRule="exact"/>
              <w:rPr>
                <w:rFonts w:eastAsia="宋体"/>
                <w:sz w:val="20"/>
                <w:szCs w:val="20"/>
              </w:rPr>
            </w:pPr>
          </w:p>
        </w:tc>
      </w:tr>
      <w:tr w:rsidR="00000000" w14:paraId="7A04FA3E" w14:textId="77777777">
        <w:trPr>
          <w:trHeight w:val="451"/>
          <w:jc w:val="center"/>
        </w:trPr>
        <w:tc>
          <w:tcPr>
            <w:tcW w:w="807" w:type="dxa"/>
            <w:vMerge/>
            <w:vAlign w:val="center"/>
          </w:tcPr>
          <w:p w14:paraId="2131A0F9" w14:textId="77777777" w:rsidR="00000000" w:rsidRDefault="00000000">
            <w:pPr>
              <w:spacing w:line="360" w:lineRule="exact"/>
              <w:rPr>
                <w:rFonts w:eastAsia="宋体"/>
                <w:sz w:val="20"/>
                <w:szCs w:val="20"/>
              </w:rPr>
            </w:pPr>
          </w:p>
        </w:tc>
        <w:tc>
          <w:tcPr>
            <w:tcW w:w="1229" w:type="dxa"/>
            <w:vMerge/>
            <w:vAlign w:val="center"/>
          </w:tcPr>
          <w:p w14:paraId="07F92729" w14:textId="77777777" w:rsidR="00000000" w:rsidRDefault="00000000">
            <w:pPr>
              <w:spacing w:line="360" w:lineRule="exact"/>
              <w:rPr>
                <w:rFonts w:eastAsia="宋体"/>
                <w:sz w:val="20"/>
                <w:szCs w:val="20"/>
              </w:rPr>
            </w:pPr>
          </w:p>
        </w:tc>
        <w:tc>
          <w:tcPr>
            <w:tcW w:w="1348" w:type="dxa"/>
            <w:vMerge/>
            <w:noWrap/>
            <w:vAlign w:val="center"/>
          </w:tcPr>
          <w:p w14:paraId="7C5FF3EF" w14:textId="77777777" w:rsidR="00000000" w:rsidRDefault="00000000">
            <w:pPr>
              <w:spacing w:line="360" w:lineRule="exact"/>
              <w:rPr>
                <w:rFonts w:eastAsia="宋体"/>
                <w:sz w:val="20"/>
                <w:szCs w:val="20"/>
              </w:rPr>
            </w:pPr>
          </w:p>
        </w:tc>
        <w:tc>
          <w:tcPr>
            <w:tcW w:w="4965" w:type="dxa"/>
            <w:noWrap/>
            <w:vAlign w:val="center"/>
          </w:tcPr>
          <w:p w14:paraId="081DFFD4" w14:textId="77777777" w:rsidR="00000000" w:rsidRDefault="00000000">
            <w:pPr>
              <w:widowControl/>
              <w:spacing w:line="360" w:lineRule="exact"/>
              <w:jc w:val="left"/>
              <w:textAlignment w:val="center"/>
              <w:rPr>
                <w:color w:val="000000"/>
                <w:sz w:val="24"/>
              </w:rPr>
            </w:pPr>
            <w:r>
              <w:rPr>
                <w:color w:val="000000"/>
                <w:kern w:val="0"/>
                <w:sz w:val="24"/>
                <w:lang w:bidi="ar"/>
              </w:rPr>
              <w:t>距离江、河、山崖较近</w:t>
            </w:r>
          </w:p>
        </w:tc>
        <w:tc>
          <w:tcPr>
            <w:tcW w:w="757" w:type="dxa"/>
            <w:noWrap/>
            <w:vAlign w:val="center"/>
          </w:tcPr>
          <w:p w14:paraId="01EC1FFE"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5A93FAAF" w14:textId="77777777" w:rsidR="00000000" w:rsidRDefault="00000000">
            <w:pPr>
              <w:spacing w:line="360" w:lineRule="exact"/>
              <w:rPr>
                <w:rFonts w:eastAsia="宋体"/>
                <w:sz w:val="20"/>
                <w:szCs w:val="20"/>
              </w:rPr>
            </w:pPr>
          </w:p>
        </w:tc>
      </w:tr>
      <w:tr w:rsidR="00000000" w14:paraId="61B799F0" w14:textId="77777777">
        <w:trPr>
          <w:trHeight w:val="481"/>
          <w:jc w:val="center"/>
        </w:trPr>
        <w:tc>
          <w:tcPr>
            <w:tcW w:w="807" w:type="dxa"/>
            <w:vMerge/>
            <w:vAlign w:val="center"/>
          </w:tcPr>
          <w:p w14:paraId="2C01183B" w14:textId="77777777" w:rsidR="00000000" w:rsidRDefault="00000000">
            <w:pPr>
              <w:spacing w:line="360" w:lineRule="exact"/>
              <w:rPr>
                <w:rFonts w:eastAsia="宋体"/>
                <w:sz w:val="20"/>
                <w:szCs w:val="20"/>
              </w:rPr>
            </w:pPr>
          </w:p>
        </w:tc>
        <w:tc>
          <w:tcPr>
            <w:tcW w:w="1229" w:type="dxa"/>
            <w:vMerge/>
            <w:vAlign w:val="center"/>
          </w:tcPr>
          <w:p w14:paraId="410B6514" w14:textId="77777777" w:rsidR="00000000" w:rsidRDefault="00000000">
            <w:pPr>
              <w:spacing w:line="360" w:lineRule="exact"/>
              <w:rPr>
                <w:rFonts w:eastAsia="宋体"/>
                <w:sz w:val="20"/>
                <w:szCs w:val="20"/>
              </w:rPr>
            </w:pPr>
          </w:p>
        </w:tc>
        <w:tc>
          <w:tcPr>
            <w:tcW w:w="1348" w:type="dxa"/>
            <w:vMerge/>
            <w:noWrap/>
            <w:vAlign w:val="center"/>
          </w:tcPr>
          <w:p w14:paraId="6D317B57" w14:textId="77777777" w:rsidR="00000000" w:rsidRDefault="00000000">
            <w:pPr>
              <w:spacing w:line="360" w:lineRule="exact"/>
              <w:rPr>
                <w:rFonts w:eastAsia="宋体"/>
                <w:sz w:val="20"/>
                <w:szCs w:val="20"/>
              </w:rPr>
            </w:pPr>
          </w:p>
        </w:tc>
        <w:tc>
          <w:tcPr>
            <w:tcW w:w="4965" w:type="dxa"/>
            <w:noWrap/>
            <w:vAlign w:val="center"/>
          </w:tcPr>
          <w:p w14:paraId="1E55B8F6" w14:textId="77777777" w:rsidR="00000000" w:rsidRDefault="00000000">
            <w:pPr>
              <w:widowControl/>
              <w:spacing w:line="360" w:lineRule="exact"/>
              <w:jc w:val="left"/>
              <w:textAlignment w:val="center"/>
              <w:rPr>
                <w:color w:val="000000"/>
                <w:sz w:val="24"/>
              </w:rPr>
            </w:pPr>
            <w:r>
              <w:rPr>
                <w:color w:val="000000"/>
                <w:kern w:val="0"/>
                <w:sz w:val="24"/>
                <w:lang w:bidi="ar"/>
              </w:rPr>
              <w:t>在江、河、山崖边</w:t>
            </w:r>
          </w:p>
        </w:tc>
        <w:tc>
          <w:tcPr>
            <w:tcW w:w="757" w:type="dxa"/>
            <w:noWrap/>
            <w:vAlign w:val="center"/>
          </w:tcPr>
          <w:p w14:paraId="59A56EB0"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3A942E0E" w14:textId="77777777" w:rsidR="00000000" w:rsidRDefault="00000000">
            <w:pPr>
              <w:spacing w:line="360" w:lineRule="exact"/>
              <w:rPr>
                <w:rFonts w:eastAsia="宋体"/>
                <w:sz w:val="20"/>
                <w:szCs w:val="20"/>
              </w:rPr>
            </w:pPr>
          </w:p>
        </w:tc>
      </w:tr>
      <w:tr w:rsidR="00000000" w14:paraId="40A97D1E" w14:textId="77777777">
        <w:trPr>
          <w:trHeight w:val="466"/>
          <w:jc w:val="center"/>
        </w:trPr>
        <w:tc>
          <w:tcPr>
            <w:tcW w:w="807" w:type="dxa"/>
            <w:vMerge/>
            <w:vAlign w:val="center"/>
          </w:tcPr>
          <w:p w14:paraId="5B9977A2" w14:textId="77777777" w:rsidR="00000000" w:rsidRDefault="00000000">
            <w:pPr>
              <w:spacing w:line="360" w:lineRule="exact"/>
              <w:rPr>
                <w:rFonts w:eastAsia="宋体"/>
                <w:sz w:val="20"/>
                <w:szCs w:val="20"/>
              </w:rPr>
            </w:pPr>
          </w:p>
        </w:tc>
        <w:tc>
          <w:tcPr>
            <w:tcW w:w="1229" w:type="dxa"/>
            <w:vMerge/>
            <w:vAlign w:val="center"/>
          </w:tcPr>
          <w:p w14:paraId="298F6DD3" w14:textId="77777777" w:rsidR="00000000" w:rsidRDefault="00000000">
            <w:pPr>
              <w:spacing w:line="360" w:lineRule="exact"/>
              <w:rPr>
                <w:rFonts w:eastAsia="宋体"/>
                <w:sz w:val="20"/>
                <w:szCs w:val="20"/>
              </w:rPr>
            </w:pPr>
          </w:p>
        </w:tc>
        <w:tc>
          <w:tcPr>
            <w:tcW w:w="1348" w:type="dxa"/>
            <w:vMerge w:val="restart"/>
            <w:vAlign w:val="center"/>
          </w:tcPr>
          <w:p w14:paraId="7E7507AC" w14:textId="77777777" w:rsidR="00000000" w:rsidRDefault="00000000">
            <w:pPr>
              <w:widowControl/>
              <w:spacing w:line="360" w:lineRule="exact"/>
              <w:jc w:val="center"/>
              <w:textAlignment w:val="center"/>
              <w:rPr>
                <w:color w:val="000000"/>
                <w:sz w:val="24"/>
              </w:rPr>
            </w:pPr>
            <w:r>
              <w:rPr>
                <w:color w:val="000000"/>
                <w:kern w:val="0"/>
                <w:sz w:val="24"/>
                <w:lang w:bidi="ar"/>
              </w:rPr>
              <w:t>场地设施、建筑、树木</w:t>
            </w:r>
          </w:p>
        </w:tc>
        <w:tc>
          <w:tcPr>
            <w:tcW w:w="4965" w:type="dxa"/>
            <w:noWrap/>
            <w:vAlign w:val="center"/>
          </w:tcPr>
          <w:p w14:paraId="6AB45162" w14:textId="77777777" w:rsidR="00000000" w:rsidRDefault="00000000">
            <w:pPr>
              <w:widowControl/>
              <w:spacing w:line="360" w:lineRule="exact"/>
              <w:jc w:val="left"/>
              <w:textAlignment w:val="center"/>
              <w:rPr>
                <w:color w:val="000000"/>
                <w:sz w:val="24"/>
              </w:rPr>
            </w:pPr>
            <w:r>
              <w:rPr>
                <w:color w:val="000000"/>
                <w:kern w:val="0"/>
                <w:sz w:val="24"/>
                <w:lang w:bidi="ar"/>
              </w:rPr>
              <w:t>场内设施、建筑、树木等较安全牢固</w:t>
            </w:r>
          </w:p>
        </w:tc>
        <w:tc>
          <w:tcPr>
            <w:tcW w:w="757" w:type="dxa"/>
            <w:noWrap/>
            <w:vAlign w:val="center"/>
          </w:tcPr>
          <w:p w14:paraId="22A31F34"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ign w:val="center"/>
          </w:tcPr>
          <w:p w14:paraId="66F0D85E" w14:textId="77777777" w:rsidR="00000000" w:rsidRDefault="00000000">
            <w:pPr>
              <w:spacing w:line="360" w:lineRule="exact"/>
              <w:rPr>
                <w:rFonts w:eastAsia="宋体"/>
                <w:sz w:val="20"/>
                <w:szCs w:val="20"/>
              </w:rPr>
            </w:pPr>
          </w:p>
        </w:tc>
      </w:tr>
      <w:tr w:rsidR="00000000" w14:paraId="21B1447A" w14:textId="77777777">
        <w:trPr>
          <w:trHeight w:val="481"/>
          <w:jc w:val="center"/>
        </w:trPr>
        <w:tc>
          <w:tcPr>
            <w:tcW w:w="807" w:type="dxa"/>
            <w:vMerge/>
            <w:vAlign w:val="center"/>
          </w:tcPr>
          <w:p w14:paraId="4131C21D" w14:textId="77777777" w:rsidR="00000000" w:rsidRDefault="00000000">
            <w:pPr>
              <w:spacing w:line="360" w:lineRule="exact"/>
              <w:rPr>
                <w:rFonts w:eastAsia="宋体"/>
                <w:sz w:val="20"/>
                <w:szCs w:val="20"/>
              </w:rPr>
            </w:pPr>
          </w:p>
        </w:tc>
        <w:tc>
          <w:tcPr>
            <w:tcW w:w="1229" w:type="dxa"/>
            <w:vMerge/>
            <w:vAlign w:val="center"/>
          </w:tcPr>
          <w:p w14:paraId="2CF0A0B0" w14:textId="77777777" w:rsidR="00000000" w:rsidRDefault="00000000">
            <w:pPr>
              <w:spacing w:line="360" w:lineRule="exact"/>
              <w:rPr>
                <w:rFonts w:eastAsia="宋体"/>
                <w:sz w:val="20"/>
                <w:szCs w:val="20"/>
              </w:rPr>
            </w:pPr>
          </w:p>
        </w:tc>
        <w:tc>
          <w:tcPr>
            <w:tcW w:w="1348" w:type="dxa"/>
            <w:vMerge/>
            <w:vAlign w:val="center"/>
          </w:tcPr>
          <w:p w14:paraId="265144B9" w14:textId="77777777" w:rsidR="00000000" w:rsidRDefault="00000000">
            <w:pPr>
              <w:spacing w:line="360" w:lineRule="exact"/>
              <w:rPr>
                <w:rFonts w:eastAsia="宋体"/>
                <w:sz w:val="20"/>
                <w:szCs w:val="20"/>
              </w:rPr>
            </w:pPr>
          </w:p>
        </w:tc>
        <w:tc>
          <w:tcPr>
            <w:tcW w:w="4965" w:type="dxa"/>
            <w:noWrap/>
            <w:vAlign w:val="center"/>
          </w:tcPr>
          <w:p w14:paraId="16C63D4F" w14:textId="77777777" w:rsidR="00000000" w:rsidRDefault="00000000">
            <w:pPr>
              <w:widowControl/>
              <w:spacing w:line="360" w:lineRule="exact"/>
              <w:jc w:val="left"/>
              <w:textAlignment w:val="center"/>
              <w:rPr>
                <w:color w:val="000000"/>
                <w:sz w:val="24"/>
              </w:rPr>
            </w:pPr>
            <w:r>
              <w:rPr>
                <w:color w:val="000000"/>
                <w:kern w:val="0"/>
                <w:sz w:val="24"/>
                <w:lang w:bidi="ar"/>
              </w:rPr>
              <w:t>场内设施、建筑、树木等存在较小倒塌风险</w:t>
            </w:r>
          </w:p>
        </w:tc>
        <w:tc>
          <w:tcPr>
            <w:tcW w:w="757" w:type="dxa"/>
            <w:noWrap/>
            <w:vAlign w:val="center"/>
          </w:tcPr>
          <w:p w14:paraId="4E2AB9D8"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58286B82" w14:textId="77777777" w:rsidR="00000000" w:rsidRDefault="00000000">
            <w:pPr>
              <w:spacing w:line="360" w:lineRule="exact"/>
              <w:rPr>
                <w:rFonts w:eastAsia="宋体"/>
                <w:sz w:val="20"/>
                <w:szCs w:val="20"/>
              </w:rPr>
            </w:pPr>
          </w:p>
        </w:tc>
      </w:tr>
      <w:tr w:rsidR="00000000" w14:paraId="210073BE" w14:textId="77777777">
        <w:trPr>
          <w:trHeight w:val="481"/>
          <w:jc w:val="center"/>
        </w:trPr>
        <w:tc>
          <w:tcPr>
            <w:tcW w:w="807" w:type="dxa"/>
            <w:vMerge/>
            <w:vAlign w:val="center"/>
          </w:tcPr>
          <w:p w14:paraId="289CC587" w14:textId="77777777" w:rsidR="00000000" w:rsidRDefault="00000000">
            <w:pPr>
              <w:spacing w:line="360" w:lineRule="exact"/>
              <w:rPr>
                <w:rFonts w:eastAsia="宋体"/>
                <w:sz w:val="20"/>
                <w:szCs w:val="20"/>
              </w:rPr>
            </w:pPr>
          </w:p>
        </w:tc>
        <w:tc>
          <w:tcPr>
            <w:tcW w:w="1229" w:type="dxa"/>
            <w:vMerge/>
            <w:vAlign w:val="center"/>
          </w:tcPr>
          <w:p w14:paraId="21529147" w14:textId="77777777" w:rsidR="00000000" w:rsidRDefault="00000000">
            <w:pPr>
              <w:spacing w:line="360" w:lineRule="exact"/>
              <w:rPr>
                <w:rFonts w:eastAsia="宋体"/>
                <w:sz w:val="20"/>
                <w:szCs w:val="20"/>
              </w:rPr>
            </w:pPr>
          </w:p>
        </w:tc>
        <w:tc>
          <w:tcPr>
            <w:tcW w:w="1348" w:type="dxa"/>
            <w:vMerge/>
            <w:vAlign w:val="center"/>
          </w:tcPr>
          <w:p w14:paraId="779C2456" w14:textId="77777777" w:rsidR="00000000" w:rsidRDefault="00000000">
            <w:pPr>
              <w:spacing w:line="360" w:lineRule="exact"/>
              <w:rPr>
                <w:rFonts w:eastAsia="宋体"/>
                <w:sz w:val="20"/>
                <w:szCs w:val="20"/>
              </w:rPr>
            </w:pPr>
          </w:p>
        </w:tc>
        <w:tc>
          <w:tcPr>
            <w:tcW w:w="4965" w:type="dxa"/>
            <w:noWrap/>
            <w:vAlign w:val="center"/>
          </w:tcPr>
          <w:p w14:paraId="3C2AE563" w14:textId="77777777" w:rsidR="00000000" w:rsidRDefault="00000000">
            <w:pPr>
              <w:widowControl/>
              <w:spacing w:line="360" w:lineRule="exact"/>
              <w:jc w:val="left"/>
              <w:textAlignment w:val="center"/>
              <w:rPr>
                <w:color w:val="000000"/>
                <w:sz w:val="24"/>
              </w:rPr>
            </w:pPr>
            <w:r>
              <w:rPr>
                <w:color w:val="000000"/>
                <w:kern w:val="0"/>
                <w:sz w:val="24"/>
                <w:lang w:bidi="ar"/>
              </w:rPr>
              <w:t>场内设施、建筑、树木等存在较大倒塌风险</w:t>
            </w:r>
          </w:p>
        </w:tc>
        <w:tc>
          <w:tcPr>
            <w:tcW w:w="757" w:type="dxa"/>
            <w:noWrap/>
            <w:vAlign w:val="center"/>
          </w:tcPr>
          <w:p w14:paraId="54AEE167"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540A0F79" w14:textId="77777777" w:rsidR="00000000" w:rsidRDefault="00000000">
            <w:pPr>
              <w:spacing w:line="360" w:lineRule="exact"/>
              <w:rPr>
                <w:rFonts w:eastAsia="宋体"/>
                <w:sz w:val="20"/>
                <w:szCs w:val="20"/>
              </w:rPr>
            </w:pPr>
          </w:p>
        </w:tc>
      </w:tr>
      <w:tr w:rsidR="00000000" w14:paraId="1D34CD12" w14:textId="77777777">
        <w:trPr>
          <w:trHeight w:val="466"/>
          <w:jc w:val="center"/>
        </w:trPr>
        <w:tc>
          <w:tcPr>
            <w:tcW w:w="807" w:type="dxa"/>
            <w:vMerge/>
            <w:vAlign w:val="center"/>
          </w:tcPr>
          <w:p w14:paraId="2965113F" w14:textId="77777777" w:rsidR="00000000" w:rsidRDefault="00000000">
            <w:pPr>
              <w:spacing w:line="360" w:lineRule="exact"/>
              <w:rPr>
                <w:rFonts w:eastAsia="宋体"/>
                <w:sz w:val="20"/>
                <w:szCs w:val="20"/>
              </w:rPr>
            </w:pPr>
          </w:p>
        </w:tc>
        <w:tc>
          <w:tcPr>
            <w:tcW w:w="1229" w:type="dxa"/>
            <w:vMerge/>
            <w:vAlign w:val="center"/>
          </w:tcPr>
          <w:p w14:paraId="255373D5" w14:textId="77777777" w:rsidR="00000000" w:rsidRDefault="00000000">
            <w:pPr>
              <w:spacing w:line="360" w:lineRule="exact"/>
              <w:rPr>
                <w:rFonts w:eastAsia="宋体"/>
                <w:sz w:val="20"/>
                <w:szCs w:val="20"/>
              </w:rPr>
            </w:pPr>
          </w:p>
        </w:tc>
        <w:tc>
          <w:tcPr>
            <w:tcW w:w="1348" w:type="dxa"/>
            <w:vMerge w:val="restart"/>
            <w:vAlign w:val="center"/>
          </w:tcPr>
          <w:p w14:paraId="0D8F72F8" w14:textId="77777777" w:rsidR="00000000" w:rsidRDefault="00000000">
            <w:pPr>
              <w:widowControl/>
              <w:spacing w:line="360" w:lineRule="exact"/>
              <w:jc w:val="center"/>
              <w:textAlignment w:val="center"/>
              <w:rPr>
                <w:color w:val="000000"/>
                <w:sz w:val="24"/>
              </w:rPr>
            </w:pPr>
            <w:r>
              <w:rPr>
                <w:color w:val="000000"/>
                <w:kern w:val="0"/>
                <w:sz w:val="24"/>
                <w:lang w:bidi="ar"/>
              </w:rPr>
              <w:t>三防应急设施、设备</w:t>
            </w:r>
          </w:p>
        </w:tc>
        <w:tc>
          <w:tcPr>
            <w:tcW w:w="4965" w:type="dxa"/>
            <w:noWrap/>
            <w:vAlign w:val="center"/>
          </w:tcPr>
          <w:p w14:paraId="533A5D99" w14:textId="77777777" w:rsidR="00000000" w:rsidRDefault="00000000">
            <w:pPr>
              <w:widowControl/>
              <w:spacing w:line="360" w:lineRule="exact"/>
              <w:jc w:val="left"/>
              <w:textAlignment w:val="center"/>
              <w:rPr>
                <w:color w:val="000000"/>
                <w:sz w:val="24"/>
              </w:rPr>
            </w:pPr>
            <w:r>
              <w:rPr>
                <w:color w:val="000000"/>
                <w:kern w:val="0"/>
                <w:sz w:val="24"/>
                <w:lang w:bidi="ar"/>
              </w:rPr>
              <w:t>三防应急设施、设备齐全</w:t>
            </w:r>
          </w:p>
        </w:tc>
        <w:tc>
          <w:tcPr>
            <w:tcW w:w="757" w:type="dxa"/>
            <w:noWrap/>
            <w:vAlign w:val="center"/>
          </w:tcPr>
          <w:p w14:paraId="012597B1"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ign w:val="center"/>
          </w:tcPr>
          <w:p w14:paraId="1A39245D" w14:textId="77777777" w:rsidR="00000000" w:rsidRDefault="00000000">
            <w:pPr>
              <w:spacing w:line="360" w:lineRule="exact"/>
              <w:rPr>
                <w:rFonts w:eastAsia="宋体"/>
                <w:sz w:val="20"/>
                <w:szCs w:val="20"/>
              </w:rPr>
            </w:pPr>
          </w:p>
        </w:tc>
      </w:tr>
      <w:tr w:rsidR="00000000" w14:paraId="00151B2C" w14:textId="77777777">
        <w:trPr>
          <w:trHeight w:val="733"/>
          <w:jc w:val="center"/>
        </w:trPr>
        <w:tc>
          <w:tcPr>
            <w:tcW w:w="807" w:type="dxa"/>
            <w:vMerge/>
            <w:vAlign w:val="center"/>
          </w:tcPr>
          <w:p w14:paraId="0DABDCE2" w14:textId="77777777" w:rsidR="00000000" w:rsidRDefault="00000000">
            <w:pPr>
              <w:spacing w:line="360" w:lineRule="exact"/>
              <w:rPr>
                <w:rFonts w:eastAsia="宋体"/>
                <w:sz w:val="20"/>
                <w:szCs w:val="20"/>
              </w:rPr>
            </w:pPr>
          </w:p>
        </w:tc>
        <w:tc>
          <w:tcPr>
            <w:tcW w:w="1229" w:type="dxa"/>
            <w:vMerge/>
            <w:vAlign w:val="center"/>
          </w:tcPr>
          <w:p w14:paraId="154581D0" w14:textId="77777777" w:rsidR="00000000" w:rsidRDefault="00000000">
            <w:pPr>
              <w:spacing w:line="360" w:lineRule="exact"/>
              <w:rPr>
                <w:rFonts w:eastAsia="宋体"/>
                <w:sz w:val="20"/>
                <w:szCs w:val="20"/>
              </w:rPr>
            </w:pPr>
          </w:p>
        </w:tc>
        <w:tc>
          <w:tcPr>
            <w:tcW w:w="1348" w:type="dxa"/>
            <w:vMerge/>
            <w:vAlign w:val="center"/>
          </w:tcPr>
          <w:p w14:paraId="2691D122" w14:textId="77777777" w:rsidR="00000000" w:rsidRDefault="00000000">
            <w:pPr>
              <w:spacing w:line="360" w:lineRule="exact"/>
              <w:rPr>
                <w:rFonts w:eastAsia="宋体"/>
                <w:sz w:val="20"/>
                <w:szCs w:val="20"/>
              </w:rPr>
            </w:pPr>
          </w:p>
        </w:tc>
        <w:tc>
          <w:tcPr>
            <w:tcW w:w="4965" w:type="dxa"/>
            <w:vAlign w:val="center"/>
          </w:tcPr>
          <w:p w14:paraId="4310C8E6" w14:textId="77777777" w:rsidR="00000000" w:rsidRDefault="00000000">
            <w:pPr>
              <w:widowControl/>
              <w:spacing w:line="360" w:lineRule="exact"/>
              <w:jc w:val="left"/>
              <w:textAlignment w:val="center"/>
              <w:rPr>
                <w:color w:val="000000"/>
                <w:sz w:val="24"/>
              </w:rPr>
            </w:pPr>
            <w:r>
              <w:rPr>
                <w:color w:val="000000"/>
                <w:kern w:val="0"/>
                <w:sz w:val="24"/>
                <w:lang w:bidi="ar"/>
              </w:rPr>
              <w:t>三防应急设施、设备有缺漏（如地势较低场地只有</w:t>
            </w:r>
            <w:r>
              <w:rPr>
                <w:color w:val="000000"/>
                <w:kern w:val="0"/>
                <w:sz w:val="24"/>
                <w:lang w:bidi="ar"/>
              </w:rPr>
              <w:t>10</w:t>
            </w:r>
            <w:r>
              <w:rPr>
                <w:color w:val="000000"/>
                <w:kern w:val="0"/>
                <w:sz w:val="24"/>
                <w:lang w:bidi="ar"/>
              </w:rPr>
              <w:t>袋以下沙袋、无应急联系人名单等）</w:t>
            </w:r>
          </w:p>
        </w:tc>
        <w:tc>
          <w:tcPr>
            <w:tcW w:w="757" w:type="dxa"/>
            <w:noWrap/>
            <w:vAlign w:val="center"/>
          </w:tcPr>
          <w:p w14:paraId="75F802F2"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4695E8E9" w14:textId="77777777" w:rsidR="00000000" w:rsidRDefault="00000000">
            <w:pPr>
              <w:spacing w:line="360" w:lineRule="exact"/>
              <w:rPr>
                <w:rFonts w:eastAsia="宋体"/>
                <w:sz w:val="20"/>
                <w:szCs w:val="20"/>
              </w:rPr>
            </w:pPr>
          </w:p>
        </w:tc>
      </w:tr>
      <w:tr w:rsidR="00000000" w14:paraId="22DDF9AA" w14:textId="77777777">
        <w:trPr>
          <w:trHeight w:val="481"/>
          <w:jc w:val="center"/>
        </w:trPr>
        <w:tc>
          <w:tcPr>
            <w:tcW w:w="807" w:type="dxa"/>
            <w:vMerge/>
            <w:vAlign w:val="center"/>
          </w:tcPr>
          <w:p w14:paraId="44C0295F" w14:textId="77777777" w:rsidR="00000000" w:rsidRDefault="00000000">
            <w:pPr>
              <w:spacing w:line="360" w:lineRule="exact"/>
              <w:rPr>
                <w:rFonts w:eastAsia="宋体"/>
                <w:sz w:val="20"/>
                <w:szCs w:val="20"/>
              </w:rPr>
            </w:pPr>
          </w:p>
        </w:tc>
        <w:tc>
          <w:tcPr>
            <w:tcW w:w="1229" w:type="dxa"/>
            <w:vMerge/>
            <w:vAlign w:val="center"/>
          </w:tcPr>
          <w:p w14:paraId="1AFFF8CF" w14:textId="77777777" w:rsidR="00000000" w:rsidRDefault="00000000">
            <w:pPr>
              <w:spacing w:line="360" w:lineRule="exact"/>
              <w:rPr>
                <w:rFonts w:eastAsia="宋体"/>
                <w:sz w:val="20"/>
                <w:szCs w:val="20"/>
              </w:rPr>
            </w:pPr>
          </w:p>
        </w:tc>
        <w:tc>
          <w:tcPr>
            <w:tcW w:w="1348" w:type="dxa"/>
            <w:vMerge/>
            <w:vAlign w:val="center"/>
          </w:tcPr>
          <w:p w14:paraId="68F8CF66" w14:textId="77777777" w:rsidR="00000000" w:rsidRDefault="00000000">
            <w:pPr>
              <w:spacing w:line="360" w:lineRule="exact"/>
              <w:rPr>
                <w:rFonts w:eastAsia="宋体"/>
                <w:sz w:val="20"/>
                <w:szCs w:val="20"/>
              </w:rPr>
            </w:pPr>
          </w:p>
        </w:tc>
        <w:tc>
          <w:tcPr>
            <w:tcW w:w="4965" w:type="dxa"/>
            <w:vAlign w:val="center"/>
          </w:tcPr>
          <w:p w14:paraId="2C3970B8" w14:textId="77777777" w:rsidR="00000000" w:rsidRDefault="00000000">
            <w:pPr>
              <w:widowControl/>
              <w:spacing w:line="360" w:lineRule="exact"/>
              <w:jc w:val="left"/>
              <w:textAlignment w:val="center"/>
              <w:rPr>
                <w:color w:val="000000"/>
                <w:sz w:val="24"/>
              </w:rPr>
            </w:pPr>
            <w:r>
              <w:rPr>
                <w:color w:val="000000"/>
                <w:kern w:val="0"/>
                <w:sz w:val="24"/>
                <w:lang w:bidi="ar"/>
              </w:rPr>
              <w:t>三防应急设施、设备缺失（路边总站除外）</w:t>
            </w:r>
          </w:p>
        </w:tc>
        <w:tc>
          <w:tcPr>
            <w:tcW w:w="757" w:type="dxa"/>
            <w:noWrap/>
            <w:vAlign w:val="center"/>
          </w:tcPr>
          <w:p w14:paraId="32A61591"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28962389" w14:textId="77777777" w:rsidR="00000000" w:rsidRDefault="00000000">
            <w:pPr>
              <w:spacing w:line="360" w:lineRule="exact"/>
              <w:rPr>
                <w:rFonts w:eastAsia="宋体"/>
                <w:sz w:val="20"/>
                <w:szCs w:val="20"/>
              </w:rPr>
            </w:pPr>
          </w:p>
        </w:tc>
      </w:tr>
      <w:tr w:rsidR="00000000" w14:paraId="71765CF5" w14:textId="77777777">
        <w:trPr>
          <w:trHeight w:val="451"/>
          <w:jc w:val="center"/>
        </w:trPr>
        <w:tc>
          <w:tcPr>
            <w:tcW w:w="807" w:type="dxa"/>
            <w:vMerge/>
            <w:vAlign w:val="center"/>
          </w:tcPr>
          <w:p w14:paraId="38BFBFC2" w14:textId="77777777" w:rsidR="00000000" w:rsidRDefault="00000000">
            <w:pPr>
              <w:spacing w:line="360" w:lineRule="exact"/>
              <w:rPr>
                <w:rFonts w:eastAsia="宋体"/>
                <w:sz w:val="20"/>
                <w:szCs w:val="20"/>
              </w:rPr>
            </w:pPr>
          </w:p>
        </w:tc>
        <w:tc>
          <w:tcPr>
            <w:tcW w:w="1229" w:type="dxa"/>
            <w:vMerge/>
            <w:vAlign w:val="center"/>
          </w:tcPr>
          <w:p w14:paraId="2F2C3684" w14:textId="77777777" w:rsidR="00000000" w:rsidRDefault="00000000">
            <w:pPr>
              <w:spacing w:line="360" w:lineRule="exact"/>
              <w:rPr>
                <w:rFonts w:eastAsia="宋体"/>
                <w:sz w:val="20"/>
                <w:szCs w:val="20"/>
              </w:rPr>
            </w:pPr>
          </w:p>
        </w:tc>
        <w:tc>
          <w:tcPr>
            <w:tcW w:w="1348" w:type="dxa"/>
            <w:vMerge w:val="restart"/>
            <w:noWrap/>
            <w:vAlign w:val="center"/>
          </w:tcPr>
          <w:p w14:paraId="4E3432E7" w14:textId="77777777" w:rsidR="00000000" w:rsidRDefault="00000000">
            <w:pPr>
              <w:widowControl/>
              <w:spacing w:line="360" w:lineRule="exact"/>
              <w:jc w:val="center"/>
              <w:textAlignment w:val="center"/>
              <w:rPr>
                <w:color w:val="000000"/>
                <w:sz w:val="24"/>
              </w:rPr>
            </w:pPr>
            <w:r>
              <w:rPr>
                <w:color w:val="000000"/>
                <w:kern w:val="0"/>
                <w:sz w:val="24"/>
                <w:lang w:bidi="ar"/>
              </w:rPr>
              <w:t>监控设备</w:t>
            </w:r>
          </w:p>
        </w:tc>
        <w:tc>
          <w:tcPr>
            <w:tcW w:w="4965" w:type="dxa"/>
            <w:noWrap/>
            <w:vAlign w:val="center"/>
          </w:tcPr>
          <w:p w14:paraId="4391B6A9" w14:textId="77777777" w:rsidR="00000000" w:rsidRDefault="00000000">
            <w:pPr>
              <w:widowControl/>
              <w:spacing w:line="360" w:lineRule="exact"/>
              <w:jc w:val="left"/>
              <w:textAlignment w:val="center"/>
              <w:rPr>
                <w:color w:val="000000"/>
                <w:sz w:val="24"/>
              </w:rPr>
            </w:pPr>
            <w:r>
              <w:rPr>
                <w:color w:val="000000"/>
                <w:kern w:val="0"/>
                <w:sz w:val="24"/>
                <w:lang w:bidi="ar"/>
              </w:rPr>
              <w:t>监控设备能全覆盖场站范围</w:t>
            </w:r>
          </w:p>
        </w:tc>
        <w:tc>
          <w:tcPr>
            <w:tcW w:w="757" w:type="dxa"/>
            <w:noWrap/>
            <w:vAlign w:val="center"/>
          </w:tcPr>
          <w:p w14:paraId="48195D11"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ign w:val="center"/>
          </w:tcPr>
          <w:p w14:paraId="10142FB1" w14:textId="77777777" w:rsidR="00000000" w:rsidRDefault="00000000">
            <w:pPr>
              <w:spacing w:line="360" w:lineRule="exact"/>
              <w:rPr>
                <w:rFonts w:eastAsia="宋体"/>
                <w:sz w:val="20"/>
                <w:szCs w:val="20"/>
              </w:rPr>
            </w:pPr>
          </w:p>
        </w:tc>
      </w:tr>
      <w:tr w:rsidR="00000000" w14:paraId="597AB014" w14:textId="77777777">
        <w:trPr>
          <w:trHeight w:val="466"/>
          <w:jc w:val="center"/>
        </w:trPr>
        <w:tc>
          <w:tcPr>
            <w:tcW w:w="807" w:type="dxa"/>
            <w:vMerge/>
            <w:vAlign w:val="center"/>
          </w:tcPr>
          <w:p w14:paraId="64D92407" w14:textId="77777777" w:rsidR="00000000" w:rsidRDefault="00000000">
            <w:pPr>
              <w:spacing w:line="360" w:lineRule="exact"/>
              <w:rPr>
                <w:rFonts w:eastAsia="宋体"/>
                <w:sz w:val="20"/>
                <w:szCs w:val="20"/>
              </w:rPr>
            </w:pPr>
          </w:p>
        </w:tc>
        <w:tc>
          <w:tcPr>
            <w:tcW w:w="1229" w:type="dxa"/>
            <w:vMerge/>
            <w:vAlign w:val="center"/>
          </w:tcPr>
          <w:p w14:paraId="794818A6" w14:textId="77777777" w:rsidR="00000000" w:rsidRDefault="00000000">
            <w:pPr>
              <w:spacing w:line="360" w:lineRule="exact"/>
              <w:rPr>
                <w:rFonts w:eastAsia="宋体"/>
                <w:sz w:val="20"/>
                <w:szCs w:val="20"/>
              </w:rPr>
            </w:pPr>
          </w:p>
        </w:tc>
        <w:tc>
          <w:tcPr>
            <w:tcW w:w="1348" w:type="dxa"/>
            <w:vMerge/>
            <w:noWrap/>
            <w:vAlign w:val="center"/>
          </w:tcPr>
          <w:p w14:paraId="5DE69F06" w14:textId="77777777" w:rsidR="00000000" w:rsidRDefault="00000000">
            <w:pPr>
              <w:spacing w:line="360" w:lineRule="exact"/>
              <w:rPr>
                <w:rFonts w:eastAsia="宋体"/>
                <w:sz w:val="20"/>
                <w:szCs w:val="20"/>
              </w:rPr>
            </w:pPr>
          </w:p>
        </w:tc>
        <w:tc>
          <w:tcPr>
            <w:tcW w:w="4965" w:type="dxa"/>
            <w:noWrap/>
            <w:vAlign w:val="center"/>
          </w:tcPr>
          <w:p w14:paraId="736F99CB" w14:textId="77777777" w:rsidR="00000000" w:rsidRDefault="00000000">
            <w:pPr>
              <w:widowControl/>
              <w:spacing w:line="360" w:lineRule="exact"/>
              <w:jc w:val="left"/>
              <w:textAlignment w:val="center"/>
              <w:rPr>
                <w:color w:val="000000"/>
                <w:sz w:val="24"/>
              </w:rPr>
            </w:pPr>
            <w:r>
              <w:rPr>
                <w:color w:val="000000"/>
                <w:kern w:val="0"/>
                <w:sz w:val="24"/>
                <w:lang w:bidi="ar"/>
              </w:rPr>
              <w:t>有监控设备，但未能全覆盖场站范围</w:t>
            </w:r>
          </w:p>
        </w:tc>
        <w:tc>
          <w:tcPr>
            <w:tcW w:w="757" w:type="dxa"/>
            <w:noWrap/>
            <w:vAlign w:val="center"/>
          </w:tcPr>
          <w:p w14:paraId="1B6C012D"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1975DBB7" w14:textId="77777777" w:rsidR="00000000" w:rsidRDefault="00000000">
            <w:pPr>
              <w:spacing w:line="360" w:lineRule="exact"/>
              <w:rPr>
                <w:rFonts w:eastAsia="宋体"/>
                <w:sz w:val="20"/>
                <w:szCs w:val="20"/>
              </w:rPr>
            </w:pPr>
          </w:p>
        </w:tc>
      </w:tr>
      <w:tr w:rsidR="00000000" w14:paraId="2DB5948E" w14:textId="77777777">
        <w:trPr>
          <w:trHeight w:val="436"/>
          <w:jc w:val="center"/>
        </w:trPr>
        <w:tc>
          <w:tcPr>
            <w:tcW w:w="807" w:type="dxa"/>
            <w:vMerge/>
            <w:vAlign w:val="center"/>
          </w:tcPr>
          <w:p w14:paraId="52C1DCBC" w14:textId="77777777" w:rsidR="00000000" w:rsidRDefault="00000000">
            <w:pPr>
              <w:spacing w:line="360" w:lineRule="exact"/>
              <w:rPr>
                <w:rFonts w:eastAsia="宋体"/>
                <w:sz w:val="20"/>
                <w:szCs w:val="20"/>
              </w:rPr>
            </w:pPr>
          </w:p>
        </w:tc>
        <w:tc>
          <w:tcPr>
            <w:tcW w:w="1229" w:type="dxa"/>
            <w:vMerge/>
            <w:vAlign w:val="center"/>
          </w:tcPr>
          <w:p w14:paraId="723E0098" w14:textId="77777777" w:rsidR="00000000" w:rsidRDefault="00000000">
            <w:pPr>
              <w:spacing w:line="360" w:lineRule="exact"/>
              <w:rPr>
                <w:rFonts w:eastAsia="宋体"/>
                <w:sz w:val="20"/>
                <w:szCs w:val="20"/>
              </w:rPr>
            </w:pPr>
          </w:p>
        </w:tc>
        <w:tc>
          <w:tcPr>
            <w:tcW w:w="1348" w:type="dxa"/>
            <w:vMerge/>
            <w:noWrap/>
            <w:vAlign w:val="center"/>
          </w:tcPr>
          <w:p w14:paraId="4FA9C16D" w14:textId="77777777" w:rsidR="00000000" w:rsidRDefault="00000000">
            <w:pPr>
              <w:spacing w:line="360" w:lineRule="exact"/>
              <w:rPr>
                <w:rFonts w:eastAsia="宋体"/>
                <w:sz w:val="20"/>
                <w:szCs w:val="20"/>
              </w:rPr>
            </w:pPr>
          </w:p>
        </w:tc>
        <w:tc>
          <w:tcPr>
            <w:tcW w:w="4965" w:type="dxa"/>
            <w:noWrap/>
            <w:vAlign w:val="center"/>
          </w:tcPr>
          <w:p w14:paraId="3E6E5654" w14:textId="77777777" w:rsidR="00000000" w:rsidRDefault="00000000">
            <w:pPr>
              <w:widowControl/>
              <w:spacing w:line="360" w:lineRule="exact"/>
              <w:jc w:val="left"/>
              <w:textAlignment w:val="center"/>
              <w:rPr>
                <w:color w:val="000000"/>
                <w:sz w:val="24"/>
              </w:rPr>
            </w:pPr>
            <w:r>
              <w:rPr>
                <w:color w:val="000000"/>
                <w:kern w:val="0"/>
                <w:sz w:val="24"/>
                <w:lang w:bidi="ar"/>
              </w:rPr>
              <w:t>场站内没有监控设备</w:t>
            </w:r>
          </w:p>
        </w:tc>
        <w:tc>
          <w:tcPr>
            <w:tcW w:w="757" w:type="dxa"/>
            <w:noWrap/>
            <w:vAlign w:val="center"/>
          </w:tcPr>
          <w:p w14:paraId="29F2A54A"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5CBBDA61" w14:textId="77777777" w:rsidR="00000000" w:rsidRDefault="00000000">
            <w:pPr>
              <w:spacing w:line="360" w:lineRule="exact"/>
              <w:rPr>
                <w:rFonts w:eastAsia="宋体"/>
                <w:sz w:val="20"/>
                <w:szCs w:val="20"/>
              </w:rPr>
            </w:pPr>
          </w:p>
        </w:tc>
      </w:tr>
      <w:tr w:rsidR="00000000" w14:paraId="5368D9BC" w14:textId="77777777">
        <w:trPr>
          <w:trHeight w:val="291"/>
          <w:jc w:val="center"/>
        </w:trPr>
        <w:tc>
          <w:tcPr>
            <w:tcW w:w="807" w:type="dxa"/>
            <w:vMerge w:val="restart"/>
            <w:vAlign w:val="center"/>
          </w:tcPr>
          <w:p w14:paraId="2A10D2D8" w14:textId="77777777" w:rsidR="00000000" w:rsidRDefault="00000000">
            <w:pPr>
              <w:widowControl/>
              <w:spacing w:line="360" w:lineRule="exact"/>
              <w:jc w:val="center"/>
              <w:textAlignment w:val="center"/>
              <w:rPr>
                <w:color w:val="000000"/>
                <w:sz w:val="24"/>
              </w:rPr>
            </w:pPr>
            <w:r>
              <w:rPr>
                <w:color w:val="000000"/>
                <w:kern w:val="0"/>
                <w:sz w:val="24"/>
                <w:lang w:bidi="ar"/>
              </w:rPr>
              <w:t>消防</w:t>
            </w:r>
          </w:p>
        </w:tc>
        <w:tc>
          <w:tcPr>
            <w:tcW w:w="1229" w:type="dxa"/>
            <w:vMerge w:val="restart"/>
            <w:vAlign w:val="center"/>
          </w:tcPr>
          <w:p w14:paraId="62757857" w14:textId="77777777" w:rsidR="00000000" w:rsidRDefault="00000000">
            <w:pPr>
              <w:widowControl/>
              <w:spacing w:line="360" w:lineRule="exact"/>
              <w:jc w:val="center"/>
              <w:textAlignment w:val="center"/>
              <w:rPr>
                <w:color w:val="000000"/>
                <w:sz w:val="24"/>
              </w:rPr>
            </w:pPr>
            <w:r>
              <w:rPr>
                <w:color w:val="000000"/>
                <w:kern w:val="0"/>
                <w:sz w:val="24"/>
                <w:lang w:bidi="ar"/>
              </w:rPr>
              <w:t>各类场站</w:t>
            </w:r>
          </w:p>
        </w:tc>
        <w:tc>
          <w:tcPr>
            <w:tcW w:w="1348" w:type="dxa"/>
            <w:vMerge w:val="restart"/>
            <w:vAlign w:val="center"/>
          </w:tcPr>
          <w:p w14:paraId="4F969392" w14:textId="77777777" w:rsidR="00000000" w:rsidRDefault="00000000">
            <w:pPr>
              <w:widowControl/>
              <w:spacing w:line="360" w:lineRule="exact"/>
              <w:jc w:val="center"/>
              <w:textAlignment w:val="center"/>
              <w:rPr>
                <w:color w:val="000000"/>
                <w:sz w:val="24"/>
              </w:rPr>
            </w:pPr>
            <w:r>
              <w:rPr>
                <w:color w:val="000000"/>
                <w:kern w:val="0"/>
                <w:sz w:val="24"/>
                <w:lang w:bidi="ar"/>
              </w:rPr>
              <w:t>充电场充电车数</w:t>
            </w:r>
          </w:p>
        </w:tc>
        <w:tc>
          <w:tcPr>
            <w:tcW w:w="4965" w:type="dxa"/>
            <w:vAlign w:val="center"/>
          </w:tcPr>
          <w:p w14:paraId="5EA82C71" w14:textId="77777777" w:rsidR="00000000" w:rsidRDefault="00000000">
            <w:pPr>
              <w:widowControl/>
              <w:spacing w:line="360" w:lineRule="exact"/>
              <w:jc w:val="left"/>
              <w:textAlignment w:val="center"/>
              <w:rPr>
                <w:color w:val="000000"/>
                <w:sz w:val="24"/>
              </w:rPr>
            </w:pPr>
            <w:r>
              <w:rPr>
                <w:color w:val="000000"/>
                <w:kern w:val="0"/>
                <w:sz w:val="24"/>
                <w:lang w:bidi="ar"/>
              </w:rPr>
              <w:t>车数（含营运车、非营运车）</w:t>
            </w:r>
            <w:r>
              <w:rPr>
                <w:color w:val="000000"/>
                <w:kern w:val="0"/>
                <w:sz w:val="24"/>
                <w:lang w:bidi="ar"/>
              </w:rPr>
              <w:t>50</w:t>
            </w:r>
            <w:r>
              <w:rPr>
                <w:color w:val="000000"/>
                <w:kern w:val="0"/>
                <w:sz w:val="24"/>
                <w:lang w:bidi="ar"/>
              </w:rPr>
              <w:t>台以下</w:t>
            </w:r>
          </w:p>
        </w:tc>
        <w:tc>
          <w:tcPr>
            <w:tcW w:w="757" w:type="dxa"/>
            <w:noWrap/>
            <w:vAlign w:val="center"/>
          </w:tcPr>
          <w:p w14:paraId="74BDD42C" w14:textId="77777777" w:rsidR="00000000" w:rsidRDefault="00000000">
            <w:pPr>
              <w:widowControl/>
              <w:spacing w:line="360" w:lineRule="exact"/>
              <w:jc w:val="center"/>
              <w:textAlignment w:val="center"/>
              <w:rPr>
                <w:color w:val="000000"/>
                <w:sz w:val="24"/>
              </w:rPr>
            </w:pPr>
            <w:r>
              <w:rPr>
                <w:color w:val="000000"/>
                <w:kern w:val="0"/>
                <w:sz w:val="24"/>
                <w:lang w:bidi="ar"/>
              </w:rPr>
              <w:t>30</w:t>
            </w:r>
          </w:p>
        </w:tc>
        <w:tc>
          <w:tcPr>
            <w:tcW w:w="1562" w:type="dxa"/>
            <w:vMerge w:val="restart"/>
            <w:vAlign w:val="center"/>
          </w:tcPr>
          <w:p w14:paraId="3181961E" w14:textId="77777777" w:rsidR="00000000" w:rsidRDefault="00000000">
            <w:pPr>
              <w:widowControl/>
              <w:spacing w:line="360" w:lineRule="exact"/>
              <w:jc w:val="center"/>
              <w:textAlignment w:val="center"/>
              <w:rPr>
                <w:b/>
                <w:bCs/>
                <w:color w:val="000000"/>
                <w:sz w:val="24"/>
              </w:rPr>
            </w:pPr>
            <w:r>
              <w:rPr>
                <w:rStyle w:val="16"/>
                <w:rFonts w:ascii="Times New Roman" w:eastAsia="仿宋_GB2312" w:hAnsi="Times New Roman" w:cs="Times New Roman" w:hint="default"/>
                <w:lang w:bidi="ar"/>
              </w:rPr>
              <w:t>一级风险场站：</w:t>
            </w:r>
            <w:r>
              <w:rPr>
                <w:rStyle w:val="15"/>
                <w:rFonts w:ascii="Times New Roman" w:eastAsia="仿宋_GB2312" w:hAnsi="Times New Roman" w:cs="Times New Roman" w:hint="default"/>
                <w:lang w:bidi="ar"/>
              </w:rPr>
              <w:t>总分低于</w:t>
            </w:r>
            <w:r>
              <w:rPr>
                <w:rStyle w:val="15"/>
                <w:rFonts w:ascii="Times New Roman" w:eastAsia="仿宋_GB2312" w:hAnsi="Times New Roman" w:cs="Times New Roman" w:hint="default"/>
                <w:lang w:bidi="ar"/>
              </w:rPr>
              <w:t>30</w:t>
            </w:r>
            <w:r>
              <w:rPr>
                <w:rStyle w:val="15"/>
                <w:rFonts w:ascii="Times New Roman" w:eastAsia="仿宋_GB2312" w:hAnsi="Times New Roman" w:cs="Times New Roman" w:hint="default"/>
                <w:lang w:bidi="ar"/>
              </w:rPr>
              <w:t>分的场站</w:t>
            </w:r>
            <w:r>
              <w:rPr>
                <w:rStyle w:val="15"/>
                <w:rFonts w:ascii="Times New Roman" w:eastAsia="仿宋_GB2312" w:hAnsi="Times New Roman" w:cs="Times New Roman" w:hint="default"/>
                <w:lang w:bidi="ar"/>
              </w:rPr>
              <w:br/>
            </w:r>
            <w:r>
              <w:rPr>
                <w:rStyle w:val="16"/>
                <w:rFonts w:ascii="Times New Roman" w:eastAsia="仿宋_GB2312" w:hAnsi="Times New Roman" w:cs="Times New Roman" w:hint="default"/>
                <w:lang w:bidi="ar"/>
              </w:rPr>
              <w:t>二级风险场站：</w:t>
            </w:r>
            <w:r>
              <w:rPr>
                <w:rStyle w:val="15"/>
                <w:rFonts w:ascii="Times New Roman" w:eastAsia="仿宋_GB2312" w:hAnsi="Times New Roman" w:cs="Times New Roman" w:hint="default"/>
                <w:lang w:bidi="ar"/>
              </w:rPr>
              <w:t>总分</w:t>
            </w:r>
            <w:r>
              <w:rPr>
                <w:rStyle w:val="15"/>
                <w:rFonts w:ascii="Times New Roman" w:eastAsia="仿宋_GB2312" w:hAnsi="Times New Roman" w:cs="Times New Roman" w:hint="default"/>
                <w:lang w:bidi="ar"/>
              </w:rPr>
              <w:t>30</w:t>
            </w:r>
            <w:r>
              <w:rPr>
                <w:rStyle w:val="15"/>
                <w:rFonts w:ascii="Times New Roman" w:eastAsia="仿宋_GB2312" w:hAnsi="Times New Roman" w:cs="Times New Roman" w:hint="default"/>
                <w:lang w:bidi="ar"/>
              </w:rPr>
              <w:t>（含）</w:t>
            </w:r>
            <w:r>
              <w:rPr>
                <w:rStyle w:val="15"/>
                <w:rFonts w:ascii="Times New Roman" w:eastAsia="仿宋_GB2312" w:hAnsi="Times New Roman" w:cs="Times New Roman" w:hint="default"/>
                <w:lang w:bidi="ar"/>
              </w:rPr>
              <w:t>-60</w:t>
            </w:r>
            <w:r>
              <w:rPr>
                <w:rStyle w:val="15"/>
                <w:rFonts w:ascii="Times New Roman" w:eastAsia="仿宋_GB2312" w:hAnsi="Times New Roman" w:cs="Times New Roman" w:hint="default"/>
                <w:lang w:bidi="ar"/>
              </w:rPr>
              <w:t>分的场站</w:t>
            </w:r>
            <w:r>
              <w:rPr>
                <w:rStyle w:val="15"/>
                <w:rFonts w:ascii="Times New Roman" w:eastAsia="仿宋_GB2312" w:hAnsi="Times New Roman" w:cs="Times New Roman" w:hint="default"/>
                <w:lang w:bidi="ar"/>
              </w:rPr>
              <w:br/>
            </w:r>
            <w:r>
              <w:rPr>
                <w:rStyle w:val="16"/>
                <w:rFonts w:ascii="Times New Roman" w:eastAsia="仿宋_GB2312" w:hAnsi="Times New Roman" w:cs="Times New Roman" w:hint="default"/>
                <w:lang w:bidi="ar"/>
              </w:rPr>
              <w:t>三级风险场站：</w:t>
            </w:r>
            <w:r>
              <w:rPr>
                <w:rStyle w:val="15"/>
                <w:rFonts w:ascii="Times New Roman" w:eastAsia="仿宋_GB2312" w:hAnsi="Times New Roman" w:cs="Times New Roman" w:hint="default"/>
                <w:lang w:bidi="ar"/>
              </w:rPr>
              <w:t>总分</w:t>
            </w:r>
            <w:r>
              <w:rPr>
                <w:rStyle w:val="15"/>
                <w:rFonts w:ascii="Times New Roman" w:eastAsia="仿宋_GB2312" w:hAnsi="Times New Roman" w:cs="Times New Roman" w:hint="default"/>
                <w:lang w:bidi="ar"/>
              </w:rPr>
              <w:t>60</w:t>
            </w:r>
            <w:r>
              <w:rPr>
                <w:rStyle w:val="15"/>
                <w:rFonts w:ascii="Times New Roman" w:eastAsia="仿宋_GB2312" w:hAnsi="Times New Roman" w:cs="Times New Roman" w:hint="default"/>
                <w:lang w:bidi="ar"/>
              </w:rPr>
              <w:t>分（含）以上的场站</w:t>
            </w:r>
          </w:p>
        </w:tc>
      </w:tr>
      <w:tr w:rsidR="00000000" w14:paraId="7061FA33" w14:textId="77777777">
        <w:trPr>
          <w:trHeight w:val="326"/>
          <w:jc w:val="center"/>
        </w:trPr>
        <w:tc>
          <w:tcPr>
            <w:tcW w:w="807" w:type="dxa"/>
            <w:vMerge/>
            <w:vAlign w:val="center"/>
          </w:tcPr>
          <w:p w14:paraId="7875DD28" w14:textId="77777777" w:rsidR="00000000" w:rsidRDefault="00000000">
            <w:pPr>
              <w:spacing w:line="360" w:lineRule="exact"/>
              <w:rPr>
                <w:rFonts w:eastAsia="宋体"/>
                <w:sz w:val="20"/>
                <w:szCs w:val="20"/>
              </w:rPr>
            </w:pPr>
          </w:p>
        </w:tc>
        <w:tc>
          <w:tcPr>
            <w:tcW w:w="1229" w:type="dxa"/>
            <w:vMerge/>
            <w:vAlign w:val="center"/>
          </w:tcPr>
          <w:p w14:paraId="5CB23BE5" w14:textId="77777777" w:rsidR="00000000" w:rsidRDefault="00000000">
            <w:pPr>
              <w:spacing w:line="360" w:lineRule="exact"/>
              <w:rPr>
                <w:rFonts w:eastAsia="宋体"/>
                <w:sz w:val="20"/>
                <w:szCs w:val="20"/>
              </w:rPr>
            </w:pPr>
          </w:p>
        </w:tc>
        <w:tc>
          <w:tcPr>
            <w:tcW w:w="1348" w:type="dxa"/>
            <w:vMerge/>
            <w:vAlign w:val="center"/>
          </w:tcPr>
          <w:p w14:paraId="3CB09D7A" w14:textId="77777777" w:rsidR="00000000" w:rsidRDefault="00000000">
            <w:pPr>
              <w:spacing w:line="360" w:lineRule="exact"/>
              <w:rPr>
                <w:rFonts w:eastAsia="宋体"/>
                <w:sz w:val="20"/>
                <w:szCs w:val="20"/>
              </w:rPr>
            </w:pPr>
          </w:p>
        </w:tc>
        <w:tc>
          <w:tcPr>
            <w:tcW w:w="4965" w:type="dxa"/>
            <w:noWrap/>
            <w:vAlign w:val="center"/>
          </w:tcPr>
          <w:p w14:paraId="5E9630A1" w14:textId="77777777" w:rsidR="00000000" w:rsidRDefault="00000000">
            <w:pPr>
              <w:widowControl/>
              <w:spacing w:line="360" w:lineRule="exact"/>
              <w:jc w:val="left"/>
              <w:textAlignment w:val="center"/>
              <w:rPr>
                <w:color w:val="000000"/>
                <w:sz w:val="24"/>
              </w:rPr>
            </w:pPr>
            <w:r>
              <w:rPr>
                <w:color w:val="000000"/>
                <w:kern w:val="0"/>
                <w:sz w:val="24"/>
                <w:lang w:bidi="ar"/>
              </w:rPr>
              <w:t>车数（含营运车、非营运车）</w:t>
            </w:r>
            <w:r>
              <w:rPr>
                <w:color w:val="000000"/>
                <w:kern w:val="0"/>
                <w:sz w:val="24"/>
                <w:lang w:bidi="ar"/>
              </w:rPr>
              <w:t>50—100</w:t>
            </w:r>
            <w:r>
              <w:rPr>
                <w:color w:val="000000"/>
                <w:kern w:val="0"/>
                <w:sz w:val="24"/>
                <w:lang w:bidi="ar"/>
              </w:rPr>
              <w:t>台</w:t>
            </w:r>
          </w:p>
        </w:tc>
        <w:tc>
          <w:tcPr>
            <w:tcW w:w="757" w:type="dxa"/>
            <w:noWrap/>
            <w:vAlign w:val="center"/>
          </w:tcPr>
          <w:p w14:paraId="42D46C20" w14:textId="77777777" w:rsidR="00000000" w:rsidRDefault="00000000">
            <w:pPr>
              <w:widowControl/>
              <w:spacing w:line="360" w:lineRule="exact"/>
              <w:jc w:val="center"/>
              <w:textAlignment w:val="center"/>
              <w:rPr>
                <w:color w:val="000000"/>
                <w:sz w:val="24"/>
              </w:rPr>
            </w:pPr>
            <w:r>
              <w:rPr>
                <w:color w:val="000000"/>
                <w:kern w:val="0"/>
                <w:sz w:val="24"/>
                <w:lang w:bidi="ar"/>
              </w:rPr>
              <w:t>15</w:t>
            </w:r>
          </w:p>
        </w:tc>
        <w:tc>
          <w:tcPr>
            <w:tcW w:w="1562" w:type="dxa"/>
            <w:vMerge/>
            <w:vAlign w:val="center"/>
          </w:tcPr>
          <w:p w14:paraId="6A44E715" w14:textId="77777777" w:rsidR="00000000" w:rsidRDefault="00000000">
            <w:pPr>
              <w:spacing w:line="360" w:lineRule="exact"/>
              <w:rPr>
                <w:rFonts w:eastAsia="宋体"/>
                <w:sz w:val="20"/>
                <w:szCs w:val="20"/>
              </w:rPr>
            </w:pPr>
          </w:p>
        </w:tc>
      </w:tr>
      <w:tr w:rsidR="00000000" w14:paraId="56D02E02" w14:textId="77777777">
        <w:trPr>
          <w:trHeight w:val="206"/>
          <w:jc w:val="center"/>
        </w:trPr>
        <w:tc>
          <w:tcPr>
            <w:tcW w:w="807" w:type="dxa"/>
            <w:vMerge/>
            <w:vAlign w:val="center"/>
          </w:tcPr>
          <w:p w14:paraId="79C8741B" w14:textId="77777777" w:rsidR="00000000" w:rsidRDefault="00000000">
            <w:pPr>
              <w:spacing w:line="360" w:lineRule="exact"/>
              <w:rPr>
                <w:rFonts w:eastAsia="宋体"/>
                <w:sz w:val="20"/>
                <w:szCs w:val="20"/>
              </w:rPr>
            </w:pPr>
          </w:p>
        </w:tc>
        <w:tc>
          <w:tcPr>
            <w:tcW w:w="1229" w:type="dxa"/>
            <w:vMerge/>
            <w:vAlign w:val="center"/>
          </w:tcPr>
          <w:p w14:paraId="1A1B1A22" w14:textId="77777777" w:rsidR="00000000" w:rsidRDefault="00000000">
            <w:pPr>
              <w:spacing w:line="360" w:lineRule="exact"/>
              <w:rPr>
                <w:rFonts w:eastAsia="宋体"/>
                <w:sz w:val="20"/>
                <w:szCs w:val="20"/>
              </w:rPr>
            </w:pPr>
          </w:p>
        </w:tc>
        <w:tc>
          <w:tcPr>
            <w:tcW w:w="1348" w:type="dxa"/>
            <w:vMerge/>
            <w:vAlign w:val="center"/>
          </w:tcPr>
          <w:p w14:paraId="1CC65A9A" w14:textId="77777777" w:rsidR="00000000" w:rsidRDefault="00000000">
            <w:pPr>
              <w:spacing w:line="360" w:lineRule="exact"/>
              <w:rPr>
                <w:rFonts w:eastAsia="宋体"/>
                <w:sz w:val="20"/>
                <w:szCs w:val="20"/>
              </w:rPr>
            </w:pPr>
          </w:p>
        </w:tc>
        <w:tc>
          <w:tcPr>
            <w:tcW w:w="4965" w:type="dxa"/>
            <w:vAlign w:val="center"/>
          </w:tcPr>
          <w:p w14:paraId="008E8E08" w14:textId="77777777" w:rsidR="00000000" w:rsidRDefault="00000000">
            <w:pPr>
              <w:widowControl/>
              <w:spacing w:line="360" w:lineRule="exact"/>
              <w:jc w:val="left"/>
              <w:textAlignment w:val="center"/>
              <w:rPr>
                <w:color w:val="000000"/>
                <w:sz w:val="24"/>
              </w:rPr>
            </w:pPr>
            <w:r>
              <w:rPr>
                <w:color w:val="000000"/>
                <w:kern w:val="0"/>
                <w:sz w:val="24"/>
                <w:lang w:bidi="ar"/>
              </w:rPr>
              <w:t>车数（含营运车、非营运车）</w:t>
            </w:r>
            <w:r>
              <w:rPr>
                <w:color w:val="000000"/>
                <w:kern w:val="0"/>
                <w:sz w:val="24"/>
                <w:lang w:bidi="ar"/>
              </w:rPr>
              <w:t>100</w:t>
            </w:r>
            <w:r>
              <w:rPr>
                <w:color w:val="000000"/>
                <w:kern w:val="0"/>
                <w:sz w:val="24"/>
                <w:lang w:bidi="ar"/>
              </w:rPr>
              <w:t>台以上</w:t>
            </w:r>
          </w:p>
        </w:tc>
        <w:tc>
          <w:tcPr>
            <w:tcW w:w="757" w:type="dxa"/>
            <w:noWrap/>
            <w:vAlign w:val="center"/>
          </w:tcPr>
          <w:p w14:paraId="77EB7257"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1E8E5E9B" w14:textId="77777777" w:rsidR="00000000" w:rsidRDefault="00000000">
            <w:pPr>
              <w:spacing w:line="360" w:lineRule="exact"/>
              <w:rPr>
                <w:rFonts w:eastAsia="宋体"/>
                <w:sz w:val="20"/>
                <w:szCs w:val="20"/>
              </w:rPr>
            </w:pPr>
          </w:p>
        </w:tc>
      </w:tr>
      <w:tr w:rsidR="00000000" w14:paraId="640B3EFB" w14:textId="77777777">
        <w:trPr>
          <w:trHeight w:val="481"/>
          <w:jc w:val="center"/>
        </w:trPr>
        <w:tc>
          <w:tcPr>
            <w:tcW w:w="807" w:type="dxa"/>
            <w:vMerge/>
            <w:vAlign w:val="center"/>
          </w:tcPr>
          <w:p w14:paraId="0B81EA6E" w14:textId="77777777" w:rsidR="00000000" w:rsidRDefault="00000000">
            <w:pPr>
              <w:spacing w:line="360" w:lineRule="exact"/>
              <w:rPr>
                <w:rFonts w:eastAsia="宋体"/>
                <w:sz w:val="20"/>
                <w:szCs w:val="20"/>
              </w:rPr>
            </w:pPr>
          </w:p>
        </w:tc>
        <w:tc>
          <w:tcPr>
            <w:tcW w:w="1229" w:type="dxa"/>
            <w:vMerge/>
            <w:vAlign w:val="center"/>
          </w:tcPr>
          <w:p w14:paraId="120B406D" w14:textId="77777777" w:rsidR="00000000" w:rsidRDefault="00000000">
            <w:pPr>
              <w:spacing w:line="360" w:lineRule="exact"/>
              <w:rPr>
                <w:rFonts w:eastAsia="宋体"/>
                <w:sz w:val="20"/>
                <w:szCs w:val="20"/>
              </w:rPr>
            </w:pPr>
          </w:p>
        </w:tc>
        <w:tc>
          <w:tcPr>
            <w:tcW w:w="1348" w:type="dxa"/>
            <w:vMerge w:val="restart"/>
            <w:noWrap/>
            <w:vAlign w:val="center"/>
          </w:tcPr>
          <w:p w14:paraId="54B34D7E" w14:textId="77777777" w:rsidR="00000000" w:rsidRDefault="00000000">
            <w:pPr>
              <w:widowControl/>
              <w:spacing w:line="360" w:lineRule="exact"/>
              <w:jc w:val="center"/>
              <w:textAlignment w:val="center"/>
              <w:rPr>
                <w:color w:val="000000"/>
                <w:sz w:val="24"/>
              </w:rPr>
            </w:pPr>
            <w:r>
              <w:rPr>
                <w:color w:val="000000"/>
                <w:kern w:val="0"/>
                <w:sz w:val="24"/>
                <w:lang w:bidi="ar"/>
              </w:rPr>
              <w:t>风险隐患</w:t>
            </w:r>
          </w:p>
        </w:tc>
        <w:tc>
          <w:tcPr>
            <w:tcW w:w="4965" w:type="dxa"/>
            <w:noWrap/>
            <w:vAlign w:val="center"/>
          </w:tcPr>
          <w:p w14:paraId="7DB0C7F1" w14:textId="77777777" w:rsidR="00000000" w:rsidRDefault="00000000">
            <w:pPr>
              <w:widowControl/>
              <w:spacing w:line="360" w:lineRule="exact"/>
              <w:jc w:val="left"/>
              <w:textAlignment w:val="center"/>
              <w:rPr>
                <w:color w:val="000000"/>
                <w:sz w:val="24"/>
              </w:rPr>
            </w:pPr>
            <w:r>
              <w:rPr>
                <w:color w:val="000000"/>
                <w:kern w:val="0"/>
                <w:sz w:val="24"/>
                <w:lang w:bidi="ar"/>
              </w:rPr>
              <w:t>场内没有饭堂、车间或宿舍</w:t>
            </w:r>
          </w:p>
        </w:tc>
        <w:tc>
          <w:tcPr>
            <w:tcW w:w="757" w:type="dxa"/>
            <w:noWrap/>
            <w:vAlign w:val="center"/>
          </w:tcPr>
          <w:p w14:paraId="01F35B58" w14:textId="77777777" w:rsidR="00000000" w:rsidRDefault="00000000">
            <w:pPr>
              <w:widowControl/>
              <w:spacing w:line="360" w:lineRule="exact"/>
              <w:jc w:val="center"/>
              <w:textAlignment w:val="center"/>
              <w:rPr>
                <w:color w:val="000000"/>
                <w:sz w:val="24"/>
              </w:rPr>
            </w:pPr>
            <w:r>
              <w:rPr>
                <w:color w:val="000000"/>
                <w:kern w:val="0"/>
                <w:sz w:val="24"/>
                <w:lang w:bidi="ar"/>
              </w:rPr>
              <w:t>30</w:t>
            </w:r>
          </w:p>
        </w:tc>
        <w:tc>
          <w:tcPr>
            <w:tcW w:w="1562" w:type="dxa"/>
            <w:vMerge/>
            <w:vAlign w:val="center"/>
          </w:tcPr>
          <w:p w14:paraId="7003FCEF" w14:textId="77777777" w:rsidR="00000000" w:rsidRDefault="00000000">
            <w:pPr>
              <w:spacing w:line="360" w:lineRule="exact"/>
              <w:rPr>
                <w:rFonts w:eastAsia="宋体"/>
                <w:sz w:val="20"/>
                <w:szCs w:val="20"/>
              </w:rPr>
            </w:pPr>
          </w:p>
        </w:tc>
      </w:tr>
      <w:tr w:rsidR="00000000" w14:paraId="347D4964" w14:textId="77777777">
        <w:trPr>
          <w:trHeight w:val="617"/>
          <w:jc w:val="center"/>
        </w:trPr>
        <w:tc>
          <w:tcPr>
            <w:tcW w:w="807" w:type="dxa"/>
            <w:vMerge/>
            <w:vAlign w:val="center"/>
          </w:tcPr>
          <w:p w14:paraId="1E7C1228" w14:textId="77777777" w:rsidR="00000000" w:rsidRDefault="00000000">
            <w:pPr>
              <w:spacing w:line="360" w:lineRule="exact"/>
              <w:rPr>
                <w:rFonts w:eastAsia="宋体"/>
                <w:sz w:val="20"/>
                <w:szCs w:val="20"/>
              </w:rPr>
            </w:pPr>
          </w:p>
        </w:tc>
        <w:tc>
          <w:tcPr>
            <w:tcW w:w="1229" w:type="dxa"/>
            <w:vMerge/>
            <w:vAlign w:val="center"/>
          </w:tcPr>
          <w:p w14:paraId="18D13C62" w14:textId="77777777" w:rsidR="00000000" w:rsidRDefault="00000000">
            <w:pPr>
              <w:spacing w:line="360" w:lineRule="exact"/>
              <w:rPr>
                <w:rFonts w:eastAsia="宋体"/>
                <w:sz w:val="20"/>
                <w:szCs w:val="20"/>
              </w:rPr>
            </w:pPr>
          </w:p>
        </w:tc>
        <w:tc>
          <w:tcPr>
            <w:tcW w:w="1348" w:type="dxa"/>
            <w:vMerge/>
            <w:noWrap/>
            <w:vAlign w:val="center"/>
          </w:tcPr>
          <w:p w14:paraId="2E0649C1" w14:textId="77777777" w:rsidR="00000000" w:rsidRDefault="00000000">
            <w:pPr>
              <w:spacing w:line="360" w:lineRule="exact"/>
              <w:rPr>
                <w:rFonts w:eastAsia="宋体"/>
                <w:sz w:val="20"/>
                <w:szCs w:val="20"/>
              </w:rPr>
            </w:pPr>
          </w:p>
        </w:tc>
        <w:tc>
          <w:tcPr>
            <w:tcW w:w="4965" w:type="dxa"/>
            <w:vAlign w:val="center"/>
          </w:tcPr>
          <w:p w14:paraId="424835E6" w14:textId="77777777" w:rsidR="00000000" w:rsidRDefault="00000000">
            <w:pPr>
              <w:widowControl/>
              <w:spacing w:line="360" w:lineRule="exact"/>
              <w:jc w:val="left"/>
              <w:textAlignment w:val="center"/>
              <w:rPr>
                <w:color w:val="000000"/>
                <w:sz w:val="24"/>
              </w:rPr>
            </w:pPr>
            <w:r>
              <w:rPr>
                <w:color w:val="000000"/>
                <w:kern w:val="0"/>
                <w:sz w:val="24"/>
                <w:lang w:bidi="ar"/>
              </w:rPr>
              <w:t>场内有消防风险（含集饭堂、车间、仓库、物流场、充电区等其中</w:t>
            </w:r>
            <w:r>
              <w:rPr>
                <w:color w:val="000000"/>
                <w:kern w:val="0"/>
                <w:sz w:val="24"/>
                <w:lang w:bidi="ar"/>
              </w:rPr>
              <w:t>1-2</w:t>
            </w:r>
            <w:r>
              <w:rPr>
                <w:color w:val="000000"/>
                <w:kern w:val="0"/>
                <w:sz w:val="24"/>
                <w:lang w:bidi="ar"/>
              </w:rPr>
              <w:t>项）</w:t>
            </w:r>
          </w:p>
        </w:tc>
        <w:tc>
          <w:tcPr>
            <w:tcW w:w="757" w:type="dxa"/>
            <w:noWrap/>
            <w:vAlign w:val="center"/>
          </w:tcPr>
          <w:p w14:paraId="674888A7" w14:textId="77777777" w:rsidR="00000000" w:rsidRDefault="00000000">
            <w:pPr>
              <w:widowControl/>
              <w:spacing w:line="360" w:lineRule="exact"/>
              <w:jc w:val="center"/>
              <w:textAlignment w:val="center"/>
              <w:rPr>
                <w:color w:val="000000"/>
                <w:sz w:val="24"/>
              </w:rPr>
            </w:pPr>
            <w:r>
              <w:rPr>
                <w:color w:val="000000"/>
                <w:kern w:val="0"/>
                <w:sz w:val="24"/>
                <w:lang w:bidi="ar"/>
              </w:rPr>
              <w:t>15</w:t>
            </w:r>
          </w:p>
        </w:tc>
        <w:tc>
          <w:tcPr>
            <w:tcW w:w="1562" w:type="dxa"/>
            <w:vMerge/>
            <w:vAlign w:val="center"/>
          </w:tcPr>
          <w:p w14:paraId="64AF4F2C" w14:textId="77777777" w:rsidR="00000000" w:rsidRDefault="00000000">
            <w:pPr>
              <w:spacing w:line="360" w:lineRule="exact"/>
              <w:rPr>
                <w:rFonts w:eastAsia="宋体"/>
                <w:sz w:val="20"/>
                <w:szCs w:val="20"/>
              </w:rPr>
            </w:pPr>
          </w:p>
        </w:tc>
      </w:tr>
      <w:tr w:rsidR="00000000" w14:paraId="10F2F244" w14:textId="77777777">
        <w:trPr>
          <w:trHeight w:val="713"/>
          <w:jc w:val="center"/>
        </w:trPr>
        <w:tc>
          <w:tcPr>
            <w:tcW w:w="807" w:type="dxa"/>
            <w:vMerge/>
            <w:vAlign w:val="center"/>
          </w:tcPr>
          <w:p w14:paraId="45754537" w14:textId="77777777" w:rsidR="00000000" w:rsidRDefault="00000000">
            <w:pPr>
              <w:spacing w:line="360" w:lineRule="exact"/>
              <w:rPr>
                <w:rFonts w:eastAsia="宋体"/>
                <w:sz w:val="20"/>
                <w:szCs w:val="20"/>
              </w:rPr>
            </w:pPr>
          </w:p>
        </w:tc>
        <w:tc>
          <w:tcPr>
            <w:tcW w:w="1229" w:type="dxa"/>
            <w:vMerge/>
            <w:vAlign w:val="center"/>
          </w:tcPr>
          <w:p w14:paraId="3EED1830" w14:textId="77777777" w:rsidR="00000000" w:rsidRDefault="00000000">
            <w:pPr>
              <w:spacing w:line="360" w:lineRule="exact"/>
              <w:rPr>
                <w:rFonts w:eastAsia="宋体"/>
                <w:sz w:val="20"/>
                <w:szCs w:val="20"/>
              </w:rPr>
            </w:pPr>
          </w:p>
        </w:tc>
        <w:tc>
          <w:tcPr>
            <w:tcW w:w="1348" w:type="dxa"/>
            <w:vMerge/>
            <w:noWrap/>
            <w:vAlign w:val="center"/>
          </w:tcPr>
          <w:p w14:paraId="28C5AEAC" w14:textId="77777777" w:rsidR="00000000" w:rsidRDefault="00000000">
            <w:pPr>
              <w:spacing w:line="360" w:lineRule="exact"/>
              <w:rPr>
                <w:rFonts w:eastAsia="宋体"/>
                <w:sz w:val="20"/>
                <w:szCs w:val="20"/>
              </w:rPr>
            </w:pPr>
          </w:p>
        </w:tc>
        <w:tc>
          <w:tcPr>
            <w:tcW w:w="4965" w:type="dxa"/>
            <w:vAlign w:val="center"/>
          </w:tcPr>
          <w:p w14:paraId="42CAD008" w14:textId="77777777" w:rsidR="00000000" w:rsidRDefault="00000000">
            <w:pPr>
              <w:widowControl/>
              <w:spacing w:line="360" w:lineRule="exact"/>
              <w:jc w:val="left"/>
              <w:textAlignment w:val="center"/>
              <w:rPr>
                <w:color w:val="000000"/>
                <w:sz w:val="24"/>
              </w:rPr>
            </w:pPr>
            <w:r>
              <w:rPr>
                <w:color w:val="000000"/>
                <w:kern w:val="0"/>
                <w:sz w:val="24"/>
                <w:lang w:bidi="ar"/>
              </w:rPr>
              <w:t>场内有消防风险（含集饭堂、加油（气）站、车间、宿舍、仓库、物流场、客运站场、充电区等其中</w:t>
            </w:r>
            <w:r>
              <w:rPr>
                <w:color w:val="000000"/>
                <w:kern w:val="0"/>
                <w:sz w:val="24"/>
                <w:lang w:bidi="ar"/>
              </w:rPr>
              <w:t>2</w:t>
            </w:r>
            <w:r>
              <w:rPr>
                <w:color w:val="000000"/>
                <w:kern w:val="0"/>
                <w:sz w:val="24"/>
                <w:lang w:bidi="ar"/>
              </w:rPr>
              <w:t>项以上）</w:t>
            </w:r>
          </w:p>
        </w:tc>
        <w:tc>
          <w:tcPr>
            <w:tcW w:w="757" w:type="dxa"/>
            <w:noWrap/>
            <w:vAlign w:val="center"/>
          </w:tcPr>
          <w:p w14:paraId="799B8AAF"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5F245C39" w14:textId="77777777" w:rsidR="00000000" w:rsidRDefault="00000000">
            <w:pPr>
              <w:spacing w:line="360" w:lineRule="exact"/>
              <w:rPr>
                <w:rFonts w:eastAsia="宋体"/>
                <w:sz w:val="20"/>
                <w:szCs w:val="20"/>
              </w:rPr>
            </w:pPr>
          </w:p>
        </w:tc>
      </w:tr>
      <w:tr w:rsidR="00000000" w14:paraId="4FC4745C" w14:textId="77777777">
        <w:trPr>
          <w:trHeight w:val="511"/>
          <w:jc w:val="center"/>
        </w:trPr>
        <w:tc>
          <w:tcPr>
            <w:tcW w:w="807" w:type="dxa"/>
            <w:vMerge/>
            <w:vAlign w:val="center"/>
          </w:tcPr>
          <w:p w14:paraId="5344E255" w14:textId="77777777" w:rsidR="00000000" w:rsidRDefault="00000000">
            <w:pPr>
              <w:spacing w:line="360" w:lineRule="exact"/>
              <w:rPr>
                <w:rFonts w:eastAsia="宋体"/>
                <w:sz w:val="20"/>
                <w:szCs w:val="20"/>
              </w:rPr>
            </w:pPr>
          </w:p>
        </w:tc>
        <w:tc>
          <w:tcPr>
            <w:tcW w:w="1229" w:type="dxa"/>
            <w:vMerge/>
            <w:vAlign w:val="center"/>
          </w:tcPr>
          <w:p w14:paraId="14ABC999" w14:textId="77777777" w:rsidR="00000000" w:rsidRDefault="00000000">
            <w:pPr>
              <w:spacing w:line="360" w:lineRule="exact"/>
              <w:rPr>
                <w:rFonts w:eastAsia="宋体"/>
                <w:sz w:val="20"/>
                <w:szCs w:val="20"/>
              </w:rPr>
            </w:pPr>
          </w:p>
        </w:tc>
        <w:tc>
          <w:tcPr>
            <w:tcW w:w="1348" w:type="dxa"/>
            <w:vMerge w:val="restart"/>
            <w:noWrap/>
            <w:vAlign w:val="center"/>
          </w:tcPr>
          <w:p w14:paraId="1D61A995" w14:textId="77777777" w:rsidR="00000000" w:rsidRDefault="00000000">
            <w:pPr>
              <w:widowControl/>
              <w:spacing w:line="360" w:lineRule="exact"/>
              <w:jc w:val="center"/>
              <w:textAlignment w:val="center"/>
              <w:rPr>
                <w:color w:val="000000"/>
                <w:sz w:val="24"/>
              </w:rPr>
            </w:pPr>
            <w:r>
              <w:rPr>
                <w:color w:val="000000"/>
                <w:kern w:val="0"/>
                <w:sz w:val="24"/>
                <w:lang w:bidi="ar"/>
              </w:rPr>
              <w:t>消防水源</w:t>
            </w:r>
          </w:p>
        </w:tc>
        <w:tc>
          <w:tcPr>
            <w:tcW w:w="4965" w:type="dxa"/>
            <w:noWrap/>
            <w:vAlign w:val="center"/>
          </w:tcPr>
          <w:p w14:paraId="46B3790B" w14:textId="77777777" w:rsidR="00000000" w:rsidRDefault="00000000">
            <w:pPr>
              <w:widowControl/>
              <w:spacing w:line="360" w:lineRule="exact"/>
              <w:jc w:val="left"/>
              <w:textAlignment w:val="center"/>
              <w:rPr>
                <w:color w:val="000000"/>
                <w:sz w:val="24"/>
              </w:rPr>
            </w:pPr>
            <w:r>
              <w:rPr>
                <w:color w:val="000000"/>
                <w:kern w:val="0"/>
                <w:sz w:val="24"/>
                <w:lang w:bidi="ar"/>
              </w:rPr>
              <w:t>场站内消防水源充足</w:t>
            </w:r>
          </w:p>
        </w:tc>
        <w:tc>
          <w:tcPr>
            <w:tcW w:w="757" w:type="dxa"/>
            <w:noWrap/>
            <w:vAlign w:val="center"/>
          </w:tcPr>
          <w:p w14:paraId="6E377283"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ign w:val="center"/>
          </w:tcPr>
          <w:p w14:paraId="6030EB6C" w14:textId="77777777" w:rsidR="00000000" w:rsidRDefault="00000000">
            <w:pPr>
              <w:spacing w:line="360" w:lineRule="exact"/>
              <w:rPr>
                <w:rFonts w:eastAsia="宋体"/>
                <w:sz w:val="20"/>
                <w:szCs w:val="20"/>
              </w:rPr>
            </w:pPr>
          </w:p>
        </w:tc>
      </w:tr>
      <w:tr w:rsidR="00000000" w14:paraId="2BB55B5B" w14:textId="77777777">
        <w:trPr>
          <w:trHeight w:val="451"/>
          <w:jc w:val="center"/>
        </w:trPr>
        <w:tc>
          <w:tcPr>
            <w:tcW w:w="807" w:type="dxa"/>
            <w:vMerge/>
            <w:vAlign w:val="center"/>
          </w:tcPr>
          <w:p w14:paraId="3EB0DD5D" w14:textId="77777777" w:rsidR="00000000" w:rsidRDefault="00000000">
            <w:pPr>
              <w:spacing w:line="360" w:lineRule="exact"/>
              <w:rPr>
                <w:rFonts w:eastAsia="宋体"/>
                <w:sz w:val="20"/>
                <w:szCs w:val="20"/>
              </w:rPr>
            </w:pPr>
          </w:p>
        </w:tc>
        <w:tc>
          <w:tcPr>
            <w:tcW w:w="1229" w:type="dxa"/>
            <w:vMerge/>
            <w:vAlign w:val="center"/>
          </w:tcPr>
          <w:p w14:paraId="222920DD" w14:textId="77777777" w:rsidR="00000000" w:rsidRDefault="00000000">
            <w:pPr>
              <w:spacing w:line="360" w:lineRule="exact"/>
              <w:rPr>
                <w:rFonts w:eastAsia="宋体"/>
                <w:sz w:val="20"/>
                <w:szCs w:val="20"/>
              </w:rPr>
            </w:pPr>
          </w:p>
        </w:tc>
        <w:tc>
          <w:tcPr>
            <w:tcW w:w="1348" w:type="dxa"/>
            <w:vMerge/>
            <w:noWrap/>
            <w:vAlign w:val="center"/>
          </w:tcPr>
          <w:p w14:paraId="1EDE7D3A" w14:textId="77777777" w:rsidR="00000000" w:rsidRDefault="00000000">
            <w:pPr>
              <w:spacing w:line="360" w:lineRule="exact"/>
              <w:rPr>
                <w:rFonts w:eastAsia="宋体"/>
                <w:sz w:val="20"/>
                <w:szCs w:val="20"/>
              </w:rPr>
            </w:pPr>
          </w:p>
        </w:tc>
        <w:tc>
          <w:tcPr>
            <w:tcW w:w="4965" w:type="dxa"/>
            <w:noWrap/>
            <w:vAlign w:val="center"/>
          </w:tcPr>
          <w:p w14:paraId="5876E3B9" w14:textId="77777777" w:rsidR="00000000" w:rsidRDefault="00000000">
            <w:pPr>
              <w:widowControl/>
              <w:spacing w:line="360" w:lineRule="exact"/>
              <w:jc w:val="left"/>
              <w:textAlignment w:val="center"/>
              <w:rPr>
                <w:color w:val="000000"/>
                <w:sz w:val="24"/>
              </w:rPr>
            </w:pPr>
            <w:r>
              <w:rPr>
                <w:color w:val="000000"/>
                <w:kern w:val="0"/>
                <w:sz w:val="24"/>
                <w:lang w:bidi="ar"/>
              </w:rPr>
              <w:t>场站内设有储水罐，但水源不能覆盖全场</w:t>
            </w:r>
          </w:p>
        </w:tc>
        <w:tc>
          <w:tcPr>
            <w:tcW w:w="757" w:type="dxa"/>
            <w:noWrap/>
            <w:vAlign w:val="center"/>
          </w:tcPr>
          <w:p w14:paraId="640B1F40"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19BABB6F" w14:textId="77777777" w:rsidR="00000000" w:rsidRDefault="00000000">
            <w:pPr>
              <w:spacing w:line="360" w:lineRule="exact"/>
              <w:rPr>
                <w:rFonts w:eastAsia="宋体"/>
                <w:sz w:val="20"/>
                <w:szCs w:val="20"/>
              </w:rPr>
            </w:pPr>
          </w:p>
        </w:tc>
      </w:tr>
      <w:tr w:rsidR="00000000" w14:paraId="626C9E72" w14:textId="77777777">
        <w:trPr>
          <w:trHeight w:val="481"/>
          <w:jc w:val="center"/>
        </w:trPr>
        <w:tc>
          <w:tcPr>
            <w:tcW w:w="807" w:type="dxa"/>
            <w:vMerge/>
            <w:vAlign w:val="center"/>
          </w:tcPr>
          <w:p w14:paraId="677E7737" w14:textId="77777777" w:rsidR="00000000" w:rsidRDefault="00000000">
            <w:pPr>
              <w:spacing w:line="360" w:lineRule="exact"/>
              <w:rPr>
                <w:rFonts w:eastAsia="宋体"/>
                <w:sz w:val="20"/>
                <w:szCs w:val="20"/>
              </w:rPr>
            </w:pPr>
          </w:p>
        </w:tc>
        <w:tc>
          <w:tcPr>
            <w:tcW w:w="1229" w:type="dxa"/>
            <w:vMerge/>
            <w:vAlign w:val="center"/>
          </w:tcPr>
          <w:p w14:paraId="79B06BEB" w14:textId="77777777" w:rsidR="00000000" w:rsidRDefault="00000000">
            <w:pPr>
              <w:spacing w:line="360" w:lineRule="exact"/>
              <w:rPr>
                <w:rFonts w:eastAsia="宋体"/>
                <w:sz w:val="20"/>
                <w:szCs w:val="20"/>
              </w:rPr>
            </w:pPr>
          </w:p>
        </w:tc>
        <w:tc>
          <w:tcPr>
            <w:tcW w:w="1348" w:type="dxa"/>
            <w:vMerge/>
            <w:noWrap/>
            <w:vAlign w:val="center"/>
          </w:tcPr>
          <w:p w14:paraId="002908A4" w14:textId="77777777" w:rsidR="00000000" w:rsidRDefault="00000000">
            <w:pPr>
              <w:spacing w:line="360" w:lineRule="exact"/>
              <w:rPr>
                <w:rFonts w:eastAsia="宋体"/>
                <w:sz w:val="20"/>
                <w:szCs w:val="20"/>
              </w:rPr>
            </w:pPr>
          </w:p>
        </w:tc>
        <w:tc>
          <w:tcPr>
            <w:tcW w:w="4965" w:type="dxa"/>
            <w:noWrap/>
            <w:vAlign w:val="center"/>
          </w:tcPr>
          <w:p w14:paraId="413D2F34" w14:textId="77777777" w:rsidR="00000000" w:rsidRDefault="00000000">
            <w:pPr>
              <w:widowControl/>
              <w:spacing w:line="360" w:lineRule="exact"/>
              <w:jc w:val="left"/>
              <w:textAlignment w:val="center"/>
              <w:rPr>
                <w:color w:val="000000"/>
                <w:sz w:val="24"/>
              </w:rPr>
            </w:pPr>
            <w:r>
              <w:rPr>
                <w:color w:val="000000"/>
                <w:kern w:val="0"/>
                <w:sz w:val="24"/>
                <w:lang w:bidi="ar"/>
              </w:rPr>
              <w:t>场站内没有消防水源</w:t>
            </w:r>
          </w:p>
        </w:tc>
        <w:tc>
          <w:tcPr>
            <w:tcW w:w="757" w:type="dxa"/>
            <w:noWrap/>
            <w:vAlign w:val="center"/>
          </w:tcPr>
          <w:p w14:paraId="6348BD80"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789AB708" w14:textId="77777777" w:rsidR="00000000" w:rsidRDefault="00000000">
            <w:pPr>
              <w:spacing w:line="360" w:lineRule="exact"/>
              <w:rPr>
                <w:rFonts w:eastAsia="宋体"/>
                <w:sz w:val="20"/>
                <w:szCs w:val="20"/>
              </w:rPr>
            </w:pPr>
          </w:p>
        </w:tc>
      </w:tr>
      <w:tr w:rsidR="00000000" w14:paraId="3C341BD2" w14:textId="77777777">
        <w:trPr>
          <w:trHeight w:val="434"/>
          <w:jc w:val="center"/>
        </w:trPr>
        <w:tc>
          <w:tcPr>
            <w:tcW w:w="807" w:type="dxa"/>
            <w:vMerge/>
            <w:vAlign w:val="center"/>
          </w:tcPr>
          <w:p w14:paraId="7C077505" w14:textId="77777777" w:rsidR="00000000" w:rsidRDefault="00000000">
            <w:pPr>
              <w:spacing w:line="360" w:lineRule="exact"/>
              <w:rPr>
                <w:rFonts w:eastAsia="宋体"/>
                <w:sz w:val="20"/>
                <w:szCs w:val="20"/>
              </w:rPr>
            </w:pPr>
          </w:p>
        </w:tc>
        <w:tc>
          <w:tcPr>
            <w:tcW w:w="1229" w:type="dxa"/>
            <w:vMerge/>
            <w:vAlign w:val="center"/>
          </w:tcPr>
          <w:p w14:paraId="45213973" w14:textId="77777777" w:rsidR="00000000" w:rsidRDefault="00000000">
            <w:pPr>
              <w:spacing w:line="360" w:lineRule="exact"/>
              <w:rPr>
                <w:rFonts w:eastAsia="宋体"/>
                <w:sz w:val="20"/>
                <w:szCs w:val="20"/>
              </w:rPr>
            </w:pPr>
          </w:p>
        </w:tc>
        <w:tc>
          <w:tcPr>
            <w:tcW w:w="1348" w:type="dxa"/>
            <w:vMerge w:val="restart"/>
            <w:vAlign w:val="center"/>
          </w:tcPr>
          <w:p w14:paraId="26A5DBB4" w14:textId="77777777" w:rsidR="00000000" w:rsidRDefault="00000000">
            <w:pPr>
              <w:widowControl/>
              <w:spacing w:line="360" w:lineRule="exact"/>
              <w:jc w:val="center"/>
              <w:textAlignment w:val="center"/>
              <w:rPr>
                <w:color w:val="000000"/>
                <w:sz w:val="24"/>
              </w:rPr>
            </w:pPr>
            <w:r>
              <w:rPr>
                <w:color w:val="000000"/>
                <w:kern w:val="0"/>
                <w:sz w:val="24"/>
                <w:lang w:bidi="ar"/>
              </w:rPr>
              <w:t>消防设备（灭火器、消防沙池、疏散应急灯、疏散平面图等）</w:t>
            </w:r>
          </w:p>
        </w:tc>
        <w:tc>
          <w:tcPr>
            <w:tcW w:w="4965" w:type="dxa"/>
            <w:noWrap/>
            <w:vAlign w:val="center"/>
          </w:tcPr>
          <w:p w14:paraId="43EA4396" w14:textId="77777777" w:rsidR="00000000" w:rsidRDefault="00000000">
            <w:pPr>
              <w:widowControl/>
              <w:spacing w:line="360" w:lineRule="exact"/>
              <w:jc w:val="left"/>
              <w:textAlignment w:val="center"/>
              <w:rPr>
                <w:color w:val="000000"/>
                <w:sz w:val="24"/>
              </w:rPr>
            </w:pPr>
            <w:r>
              <w:rPr>
                <w:color w:val="000000"/>
                <w:kern w:val="0"/>
                <w:sz w:val="24"/>
                <w:lang w:bidi="ar"/>
              </w:rPr>
              <w:t>场站内消防设备充足</w:t>
            </w:r>
          </w:p>
        </w:tc>
        <w:tc>
          <w:tcPr>
            <w:tcW w:w="757" w:type="dxa"/>
            <w:noWrap/>
            <w:vAlign w:val="center"/>
          </w:tcPr>
          <w:p w14:paraId="0D2F9801" w14:textId="77777777" w:rsidR="00000000" w:rsidRDefault="00000000">
            <w:pPr>
              <w:widowControl/>
              <w:spacing w:line="360" w:lineRule="exact"/>
              <w:jc w:val="center"/>
              <w:textAlignment w:val="center"/>
              <w:rPr>
                <w:color w:val="000000"/>
                <w:sz w:val="24"/>
              </w:rPr>
            </w:pPr>
            <w:r>
              <w:rPr>
                <w:color w:val="000000"/>
                <w:kern w:val="0"/>
                <w:sz w:val="24"/>
                <w:lang w:bidi="ar"/>
              </w:rPr>
              <w:t>20</w:t>
            </w:r>
          </w:p>
        </w:tc>
        <w:tc>
          <w:tcPr>
            <w:tcW w:w="1562" w:type="dxa"/>
            <w:vMerge/>
            <w:vAlign w:val="center"/>
          </w:tcPr>
          <w:p w14:paraId="75E70EEA" w14:textId="77777777" w:rsidR="00000000" w:rsidRDefault="00000000">
            <w:pPr>
              <w:spacing w:line="360" w:lineRule="exact"/>
              <w:rPr>
                <w:rFonts w:eastAsia="宋体"/>
                <w:sz w:val="20"/>
                <w:szCs w:val="20"/>
              </w:rPr>
            </w:pPr>
          </w:p>
        </w:tc>
      </w:tr>
      <w:tr w:rsidR="00000000" w14:paraId="106372E2" w14:textId="77777777">
        <w:trPr>
          <w:trHeight w:val="746"/>
          <w:jc w:val="center"/>
        </w:trPr>
        <w:tc>
          <w:tcPr>
            <w:tcW w:w="807" w:type="dxa"/>
            <w:vMerge/>
            <w:vAlign w:val="center"/>
          </w:tcPr>
          <w:p w14:paraId="361C2806" w14:textId="77777777" w:rsidR="00000000" w:rsidRDefault="00000000">
            <w:pPr>
              <w:spacing w:line="360" w:lineRule="exact"/>
              <w:rPr>
                <w:rFonts w:eastAsia="宋体"/>
                <w:sz w:val="20"/>
                <w:szCs w:val="20"/>
              </w:rPr>
            </w:pPr>
          </w:p>
        </w:tc>
        <w:tc>
          <w:tcPr>
            <w:tcW w:w="1229" w:type="dxa"/>
            <w:vMerge/>
            <w:vAlign w:val="center"/>
          </w:tcPr>
          <w:p w14:paraId="713834C2" w14:textId="77777777" w:rsidR="00000000" w:rsidRDefault="00000000">
            <w:pPr>
              <w:spacing w:line="360" w:lineRule="exact"/>
              <w:rPr>
                <w:rFonts w:eastAsia="宋体"/>
                <w:sz w:val="20"/>
                <w:szCs w:val="20"/>
              </w:rPr>
            </w:pPr>
          </w:p>
        </w:tc>
        <w:tc>
          <w:tcPr>
            <w:tcW w:w="1348" w:type="dxa"/>
            <w:vMerge/>
            <w:vAlign w:val="center"/>
          </w:tcPr>
          <w:p w14:paraId="144CFABA" w14:textId="77777777" w:rsidR="00000000" w:rsidRDefault="00000000">
            <w:pPr>
              <w:spacing w:line="360" w:lineRule="exact"/>
              <w:rPr>
                <w:rFonts w:eastAsia="宋体"/>
                <w:sz w:val="20"/>
                <w:szCs w:val="20"/>
              </w:rPr>
            </w:pPr>
          </w:p>
        </w:tc>
        <w:tc>
          <w:tcPr>
            <w:tcW w:w="4965" w:type="dxa"/>
            <w:noWrap/>
            <w:vAlign w:val="center"/>
          </w:tcPr>
          <w:p w14:paraId="683B7BF9" w14:textId="77777777" w:rsidR="00000000" w:rsidRDefault="00000000">
            <w:pPr>
              <w:widowControl/>
              <w:spacing w:line="360" w:lineRule="exact"/>
              <w:jc w:val="left"/>
              <w:textAlignment w:val="center"/>
              <w:rPr>
                <w:color w:val="000000"/>
                <w:sz w:val="24"/>
              </w:rPr>
            </w:pPr>
            <w:r>
              <w:rPr>
                <w:color w:val="000000"/>
                <w:kern w:val="0"/>
                <w:sz w:val="24"/>
                <w:lang w:bidi="ar"/>
              </w:rPr>
              <w:t>场站内设有消防设备，但数量不充足</w:t>
            </w:r>
          </w:p>
        </w:tc>
        <w:tc>
          <w:tcPr>
            <w:tcW w:w="757" w:type="dxa"/>
            <w:noWrap/>
            <w:vAlign w:val="center"/>
          </w:tcPr>
          <w:p w14:paraId="4D0FE775" w14:textId="77777777" w:rsidR="00000000" w:rsidRDefault="00000000">
            <w:pPr>
              <w:widowControl/>
              <w:spacing w:line="360" w:lineRule="exact"/>
              <w:jc w:val="center"/>
              <w:textAlignment w:val="center"/>
              <w:rPr>
                <w:color w:val="000000"/>
                <w:sz w:val="24"/>
              </w:rPr>
            </w:pPr>
            <w:r>
              <w:rPr>
                <w:color w:val="000000"/>
                <w:kern w:val="0"/>
                <w:sz w:val="24"/>
                <w:lang w:bidi="ar"/>
              </w:rPr>
              <w:t>10</w:t>
            </w:r>
          </w:p>
        </w:tc>
        <w:tc>
          <w:tcPr>
            <w:tcW w:w="1562" w:type="dxa"/>
            <w:vMerge/>
            <w:vAlign w:val="center"/>
          </w:tcPr>
          <w:p w14:paraId="762F51D6" w14:textId="77777777" w:rsidR="00000000" w:rsidRDefault="00000000">
            <w:pPr>
              <w:spacing w:line="360" w:lineRule="exact"/>
              <w:rPr>
                <w:rFonts w:eastAsia="宋体"/>
                <w:sz w:val="20"/>
                <w:szCs w:val="20"/>
              </w:rPr>
            </w:pPr>
          </w:p>
        </w:tc>
      </w:tr>
      <w:tr w:rsidR="00000000" w14:paraId="6296E4D1" w14:textId="77777777">
        <w:trPr>
          <w:trHeight w:val="483"/>
          <w:jc w:val="center"/>
        </w:trPr>
        <w:tc>
          <w:tcPr>
            <w:tcW w:w="807" w:type="dxa"/>
            <w:vMerge/>
            <w:vAlign w:val="center"/>
          </w:tcPr>
          <w:p w14:paraId="523B108E" w14:textId="77777777" w:rsidR="00000000" w:rsidRDefault="00000000">
            <w:pPr>
              <w:spacing w:line="360" w:lineRule="exact"/>
              <w:rPr>
                <w:rFonts w:eastAsia="宋体"/>
                <w:sz w:val="20"/>
                <w:szCs w:val="20"/>
              </w:rPr>
            </w:pPr>
          </w:p>
        </w:tc>
        <w:tc>
          <w:tcPr>
            <w:tcW w:w="1229" w:type="dxa"/>
            <w:vMerge/>
            <w:vAlign w:val="center"/>
          </w:tcPr>
          <w:p w14:paraId="3EF70A3A" w14:textId="77777777" w:rsidR="00000000" w:rsidRDefault="00000000">
            <w:pPr>
              <w:spacing w:line="360" w:lineRule="exact"/>
              <w:rPr>
                <w:rFonts w:eastAsia="宋体"/>
                <w:sz w:val="20"/>
                <w:szCs w:val="20"/>
              </w:rPr>
            </w:pPr>
          </w:p>
        </w:tc>
        <w:tc>
          <w:tcPr>
            <w:tcW w:w="1348" w:type="dxa"/>
            <w:vMerge/>
            <w:vAlign w:val="center"/>
          </w:tcPr>
          <w:p w14:paraId="26502977" w14:textId="77777777" w:rsidR="00000000" w:rsidRDefault="00000000">
            <w:pPr>
              <w:spacing w:line="360" w:lineRule="exact"/>
              <w:rPr>
                <w:rFonts w:eastAsia="宋体"/>
                <w:sz w:val="20"/>
                <w:szCs w:val="20"/>
              </w:rPr>
            </w:pPr>
          </w:p>
        </w:tc>
        <w:tc>
          <w:tcPr>
            <w:tcW w:w="4965" w:type="dxa"/>
            <w:noWrap/>
            <w:vAlign w:val="center"/>
          </w:tcPr>
          <w:p w14:paraId="6C537E43" w14:textId="77777777" w:rsidR="00000000" w:rsidRDefault="00000000">
            <w:pPr>
              <w:widowControl/>
              <w:spacing w:line="360" w:lineRule="exact"/>
              <w:jc w:val="left"/>
              <w:textAlignment w:val="center"/>
              <w:rPr>
                <w:color w:val="000000"/>
                <w:sz w:val="24"/>
              </w:rPr>
            </w:pPr>
            <w:r>
              <w:rPr>
                <w:color w:val="000000"/>
                <w:kern w:val="0"/>
                <w:sz w:val="24"/>
                <w:lang w:bidi="ar"/>
              </w:rPr>
              <w:t>场站内消防设备严重不足</w:t>
            </w:r>
          </w:p>
        </w:tc>
        <w:tc>
          <w:tcPr>
            <w:tcW w:w="757" w:type="dxa"/>
            <w:noWrap/>
            <w:vAlign w:val="center"/>
          </w:tcPr>
          <w:p w14:paraId="5A1FCDD8" w14:textId="77777777" w:rsidR="00000000" w:rsidRDefault="00000000">
            <w:pPr>
              <w:widowControl/>
              <w:spacing w:line="360" w:lineRule="exact"/>
              <w:jc w:val="center"/>
              <w:textAlignment w:val="center"/>
              <w:rPr>
                <w:color w:val="000000"/>
                <w:sz w:val="24"/>
              </w:rPr>
            </w:pPr>
            <w:r>
              <w:rPr>
                <w:color w:val="000000"/>
                <w:kern w:val="0"/>
                <w:sz w:val="24"/>
                <w:lang w:bidi="ar"/>
              </w:rPr>
              <w:t>0</w:t>
            </w:r>
          </w:p>
        </w:tc>
        <w:tc>
          <w:tcPr>
            <w:tcW w:w="1562" w:type="dxa"/>
            <w:vMerge/>
            <w:vAlign w:val="center"/>
          </w:tcPr>
          <w:p w14:paraId="1128BAE7" w14:textId="77777777" w:rsidR="00000000" w:rsidRDefault="00000000">
            <w:pPr>
              <w:spacing w:line="360" w:lineRule="exact"/>
              <w:rPr>
                <w:rFonts w:eastAsia="宋体"/>
                <w:sz w:val="20"/>
                <w:szCs w:val="20"/>
              </w:rPr>
            </w:pPr>
          </w:p>
        </w:tc>
      </w:tr>
    </w:tbl>
    <w:p w14:paraId="51D508E8" w14:textId="77777777" w:rsidR="00000000" w:rsidRDefault="00000000">
      <w:pPr>
        <w:pStyle w:val="4"/>
        <w:keepNext w:val="0"/>
        <w:keepLines w:val="0"/>
        <w:widowControl/>
        <w:spacing w:before="0" w:after="0" w:line="600" w:lineRule="exact"/>
        <w:ind w:firstLineChars="200" w:firstLine="632"/>
        <w:jc w:val="left"/>
        <w:rPr>
          <w:rFonts w:ascii="Times New Roman" w:eastAsia="楷体_GB2312" w:hAnsi="Times New Roman"/>
          <w:b w:val="0"/>
          <w:bCs w:val="0"/>
          <w:sz w:val="32"/>
          <w:szCs w:val="32"/>
        </w:rPr>
      </w:pPr>
      <w:r>
        <w:rPr>
          <w:rFonts w:ascii="楷体_GB2312" w:eastAsia="楷体_GB2312" w:hAnsi="Times New Roman" w:cs="楷体_GB2312" w:hint="eastAsia"/>
          <w:sz w:val="32"/>
          <w:szCs w:val="32"/>
        </w:rPr>
        <w:lastRenderedPageBreak/>
        <w:t>（二）维修厂风险源等级评定指标及评估标准</w:t>
      </w:r>
    </w:p>
    <w:p w14:paraId="74C38418" w14:textId="77777777" w:rsidR="00000000" w:rsidRDefault="00000000">
      <w:pPr>
        <w:spacing w:line="600" w:lineRule="exact"/>
        <w:jc w:val="center"/>
        <w:rPr>
          <w:szCs w:val="32"/>
        </w:rPr>
      </w:pPr>
      <w:r>
        <w:rPr>
          <w:rFonts w:ascii="仿宋_GB2312" w:cs="仿宋_GB2312" w:hint="eastAsia"/>
          <w:spacing w:val="10"/>
          <w:kern w:val="0"/>
          <w:szCs w:val="32"/>
          <w:lang w:bidi="ar"/>
        </w:rPr>
        <w:t>表</w:t>
      </w:r>
      <w:r>
        <w:rPr>
          <w:spacing w:val="10"/>
          <w:kern w:val="0"/>
          <w:szCs w:val="32"/>
          <w:lang w:bidi="ar"/>
        </w:rPr>
        <w:t xml:space="preserve">2-1  </w:t>
      </w:r>
      <w:r>
        <w:rPr>
          <w:rFonts w:ascii="仿宋_GB2312" w:cs="仿宋_GB2312" w:hint="eastAsia"/>
          <w:szCs w:val="32"/>
          <w:lang w:bidi="ar"/>
        </w:rPr>
        <w:t>机动车维修企业风险源分级评定标准</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2091"/>
        <w:gridCol w:w="2126"/>
        <w:gridCol w:w="1134"/>
        <w:gridCol w:w="3437"/>
      </w:tblGrid>
      <w:tr w:rsidR="00000000" w14:paraId="5D6FE478" w14:textId="77777777">
        <w:trPr>
          <w:trHeight w:val="630"/>
          <w:jc w:val="center"/>
        </w:trPr>
        <w:tc>
          <w:tcPr>
            <w:tcW w:w="993" w:type="dxa"/>
            <w:tcBorders>
              <w:top w:val="single" w:sz="4" w:space="0" w:color="auto"/>
              <w:left w:val="single" w:sz="4" w:space="0" w:color="auto"/>
              <w:bottom w:val="single" w:sz="4" w:space="0" w:color="auto"/>
              <w:right w:val="single" w:sz="4" w:space="0" w:color="auto"/>
            </w:tcBorders>
            <w:vAlign w:val="center"/>
          </w:tcPr>
          <w:p w14:paraId="0BAF886E" w14:textId="77777777" w:rsidR="00000000" w:rsidRDefault="00000000">
            <w:pPr>
              <w:spacing w:line="360" w:lineRule="exact"/>
              <w:jc w:val="center"/>
              <w:rPr>
                <w:b/>
                <w:sz w:val="24"/>
              </w:rPr>
            </w:pPr>
            <w:r>
              <w:rPr>
                <w:rFonts w:ascii="仿宋_GB2312" w:cs="仿宋_GB2312" w:hint="eastAsia"/>
                <w:b/>
                <w:sz w:val="24"/>
                <w:lang w:bidi="ar"/>
              </w:rPr>
              <w:t>序号</w:t>
            </w:r>
          </w:p>
        </w:tc>
        <w:tc>
          <w:tcPr>
            <w:tcW w:w="2091" w:type="dxa"/>
            <w:tcBorders>
              <w:top w:val="single" w:sz="4" w:space="0" w:color="auto"/>
              <w:left w:val="single" w:sz="4" w:space="0" w:color="auto"/>
              <w:bottom w:val="single" w:sz="4" w:space="0" w:color="auto"/>
              <w:right w:val="single" w:sz="4" w:space="0" w:color="auto"/>
            </w:tcBorders>
            <w:vAlign w:val="center"/>
          </w:tcPr>
          <w:p w14:paraId="6811933D" w14:textId="77777777" w:rsidR="00000000" w:rsidRDefault="00000000">
            <w:pPr>
              <w:spacing w:line="360" w:lineRule="exact"/>
              <w:jc w:val="center"/>
              <w:rPr>
                <w:b/>
                <w:sz w:val="24"/>
              </w:rPr>
            </w:pPr>
            <w:r>
              <w:rPr>
                <w:rFonts w:ascii="仿宋_GB2312" w:cs="仿宋_GB2312" w:hint="eastAsia"/>
                <w:b/>
                <w:sz w:val="24"/>
                <w:lang w:bidi="ar"/>
              </w:rPr>
              <w:t>一级指标</w:t>
            </w:r>
          </w:p>
        </w:tc>
        <w:tc>
          <w:tcPr>
            <w:tcW w:w="2126" w:type="dxa"/>
            <w:tcBorders>
              <w:top w:val="single" w:sz="4" w:space="0" w:color="auto"/>
              <w:left w:val="single" w:sz="4" w:space="0" w:color="auto"/>
              <w:bottom w:val="single" w:sz="4" w:space="0" w:color="auto"/>
              <w:right w:val="single" w:sz="4" w:space="0" w:color="auto"/>
            </w:tcBorders>
            <w:vAlign w:val="center"/>
          </w:tcPr>
          <w:p w14:paraId="054A7C9B" w14:textId="77777777" w:rsidR="00000000" w:rsidRDefault="00000000">
            <w:pPr>
              <w:spacing w:line="360" w:lineRule="exact"/>
              <w:jc w:val="center"/>
              <w:rPr>
                <w:b/>
                <w:sz w:val="24"/>
              </w:rPr>
            </w:pPr>
            <w:r>
              <w:rPr>
                <w:rFonts w:ascii="仿宋_GB2312" w:cs="仿宋_GB2312" w:hint="eastAsia"/>
                <w:b/>
                <w:sz w:val="24"/>
                <w:lang w:bidi="ar"/>
              </w:rPr>
              <w:t>二级指标</w:t>
            </w:r>
          </w:p>
        </w:tc>
        <w:tc>
          <w:tcPr>
            <w:tcW w:w="1134" w:type="dxa"/>
            <w:tcBorders>
              <w:top w:val="single" w:sz="4" w:space="0" w:color="auto"/>
              <w:left w:val="single" w:sz="4" w:space="0" w:color="auto"/>
              <w:bottom w:val="single" w:sz="4" w:space="0" w:color="auto"/>
              <w:right w:val="single" w:sz="4" w:space="0" w:color="auto"/>
            </w:tcBorders>
            <w:vAlign w:val="center"/>
          </w:tcPr>
          <w:p w14:paraId="159AF9F0" w14:textId="77777777" w:rsidR="00000000" w:rsidRDefault="00000000">
            <w:pPr>
              <w:spacing w:line="360" w:lineRule="exact"/>
              <w:jc w:val="center"/>
              <w:rPr>
                <w:b/>
                <w:sz w:val="24"/>
              </w:rPr>
            </w:pPr>
            <w:r>
              <w:rPr>
                <w:rFonts w:ascii="仿宋_GB2312" w:cs="仿宋_GB2312" w:hint="eastAsia"/>
                <w:b/>
                <w:sz w:val="24"/>
                <w:lang w:bidi="ar"/>
              </w:rPr>
              <w:t>分值</w:t>
            </w:r>
          </w:p>
        </w:tc>
        <w:tc>
          <w:tcPr>
            <w:tcW w:w="3437" w:type="dxa"/>
            <w:tcBorders>
              <w:top w:val="single" w:sz="4" w:space="0" w:color="auto"/>
              <w:left w:val="single" w:sz="4" w:space="0" w:color="auto"/>
              <w:bottom w:val="single" w:sz="4" w:space="0" w:color="auto"/>
              <w:right w:val="single" w:sz="4" w:space="0" w:color="auto"/>
            </w:tcBorders>
            <w:vAlign w:val="center"/>
          </w:tcPr>
          <w:p w14:paraId="7573256E" w14:textId="77777777" w:rsidR="00000000" w:rsidRDefault="00000000">
            <w:pPr>
              <w:spacing w:line="360" w:lineRule="exact"/>
              <w:jc w:val="center"/>
              <w:rPr>
                <w:b/>
                <w:sz w:val="24"/>
              </w:rPr>
            </w:pPr>
            <w:r>
              <w:rPr>
                <w:rFonts w:ascii="仿宋_GB2312" w:cs="仿宋_GB2312" w:hint="eastAsia"/>
                <w:b/>
                <w:sz w:val="24"/>
                <w:lang w:bidi="ar"/>
              </w:rPr>
              <w:t>评定说明</w:t>
            </w:r>
          </w:p>
        </w:tc>
      </w:tr>
      <w:tr w:rsidR="00000000" w14:paraId="5548FCED" w14:textId="77777777">
        <w:trPr>
          <w:trHeight w:val="830"/>
          <w:jc w:val="center"/>
        </w:trPr>
        <w:tc>
          <w:tcPr>
            <w:tcW w:w="993" w:type="dxa"/>
            <w:vMerge w:val="restart"/>
            <w:tcBorders>
              <w:top w:val="nil"/>
              <w:left w:val="single" w:sz="4" w:space="0" w:color="auto"/>
              <w:bottom w:val="single" w:sz="4" w:space="0" w:color="auto"/>
              <w:right w:val="single" w:sz="4" w:space="0" w:color="auto"/>
            </w:tcBorders>
            <w:vAlign w:val="center"/>
          </w:tcPr>
          <w:p w14:paraId="289CC502" w14:textId="77777777" w:rsidR="00000000" w:rsidRDefault="00000000">
            <w:pPr>
              <w:spacing w:line="360" w:lineRule="exact"/>
              <w:jc w:val="center"/>
              <w:rPr>
                <w:sz w:val="24"/>
              </w:rPr>
            </w:pPr>
            <w:r>
              <w:rPr>
                <w:sz w:val="24"/>
                <w:lang w:bidi="ar"/>
              </w:rPr>
              <w:t>1</w:t>
            </w:r>
          </w:p>
        </w:tc>
        <w:tc>
          <w:tcPr>
            <w:tcW w:w="2091" w:type="dxa"/>
            <w:vMerge w:val="restart"/>
            <w:tcBorders>
              <w:top w:val="nil"/>
              <w:left w:val="single" w:sz="4" w:space="0" w:color="auto"/>
              <w:bottom w:val="single" w:sz="4" w:space="0" w:color="auto"/>
              <w:right w:val="single" w:sz="4" w:space="0" w:color="auto"/>
            </w:tcBorders>
            <w:vAlign w:val="center"/>
          </w:tcPr>
          <w:p w14:paraId="213EA968" w14:textId="77777777" w:rsidR="00000000" w:rsidRDefault="00000000">
            <w:pPr>
              <w:spacing w:line="360" w:lineRule="exact"/>
              <w:jc w:val="center"/>
              <w:rPr>
                <w:sz w:val="24"/>
              </w:rPr>
            </w:pPr>
            <w:r>
              <w:rPr>
                <w:rFonts w:ascii="仿宋_GB2312" w:cs="仿宋_GB2312" w:hint="eastAsia"/>
                <w:sz w:val="24"/>
                <w:lang w:bidi="ar"/>
              </w:rPr>
              <w:t>机动车维修企业分类</w:t>
            </w:r>
          </w:p>
          <w:p w14:paraId="7BF5BFC9" w14:textId="77777777" w:rsidR="00000000" w:rsidRDefault="00000000">
            <w:pPr>
              <w:spacing w:line="360" w:lineRule="exact"/>
              <w:jc w:val="center"/>
              <w:rPr>
                <w:sz w:val="24"/>
              </w:rPr>
            </w:pPr>
            <w:r>
              <w:rPr>
                <w:sz w:val="24"/>
                <w:lang w:bidi="ar"/>
              </w:rPr>
              <w:t>23</w:t>
            </w:r>
            <w:r>
              <w:rPr>
                <w:rFonts w:ascii="仿宋_GB2312" w:cs="仿宋_GB2312" w:hint="eastAsia"/>
                <w:sz w:val="24"/>
                <w:lang w:bidi="ar"/>
              </w:rPr>
              <w:t>分</w:t>
            </w:r>
          </w:p>
        </w:tc>
        <w:tc>
          <w:tcPr>
            <w:tcW w:w="2126" w:type="dxa"/>
            <w:tcBorders>
              <w:top w:val="single" w:sz="4" w:space="0" w:color="auto"/>
              <w:left w:val="single" w:sz="4" w:space="0" w:color="auto"/>
              <w:bottom w:val="single" w:sz="4" w:space="0" w:color="auto"/>
              <w:right w:val="single" w:sz="4" w:space="0" w:color="auto"/>
            </w:tcBorders>
            <w:vAlign w:val="center"/>
          </w:tcPr>
          <w:p w14:paraId="1DCB8D63" w14:textId="77777777" w:rsidR="00000000" w:rsidRDefault="00000000">
            <w:pPr>
              <w:spacing w:line="360" w:lineRule="exact"/>
              <w:jc w:val="left"/>
              <w:rPr>
                <w:sz w:val="24"/>
              </w:rPr>
            </w:pPr>
            <w:r>
              <w:rPr>
                <w:rFonts w:ascii="仿宋_GB2312" w:cs="仿宋_GB2312" w:hint="eastAsia"/>
                <w:sz w:val="24"/>
                <w:lang w:bidi="ar"/>
              </w:rPr>
              <w:t>危险货物运输车辆维修经营业务</w:t>
            </w:r>
          </w:p>
        </w:tc>
        <w:tc>
          <w:tcPr>
            <w:tcW w:w="1134" w:type="dxa"/>
            <w:tcBorders>
              <w:top w:val="single" w:sz="4" w:space="0" w:color="auto"/>
              <w:left w:val="single" w:sz="4" w:space="0" w:color="auto"/>
              <w:bottom w:val="single" w:sz="4" w:space="0" w:color="auto"/>
              <w:right w:val="single" w:sz="4" w:space="0" w:color="auto"/>
            </w:tcBorders>
            <w:vAlign w:val="center"/>
          </w:tcPr>
          <w:p w14:paraId="24FBE31C" w14:textId="77777777" w:rsidR="00000000" w:rsidRDefault="00000000">
            <w:pPr>
              <w:spacing w:line="360" w:lineRule="exact"/>
              <w:jc w:val="center"/>
              <w:rPr>
                <w:spacing w:val="10"/>
                <w:kern w:val="0"/>
                <w:sz w:val="24"/>
              </w:rPr>
            </w:pPr>
            <w:r>
              <w:rPr>
                <w:spacing w:val="10"/>
                <w:kern w:val="0"/>
                <w:sz w:val="24"/>
                <w:lang w:bidi="ar"/>
              </w:rPr>
              <w:t>23</w:t>
            </w:r>
            <w:r>
              <w:rPr>
                <w:rFonts w:ascii="仿宋_GB2312" w:cs="仿宋_GB2312" w:hint="eastAsia"/>
                <w:spacing w:val="10"/>
                <w:kern w:val="0"/>
                <w:sz w:val="24"/>
                <w:lang w:bidi="ar"/>
              </w:rPr>
              <w:t>分</w:t>
            </w:r>
          </w:p>
        </w:tc>
        <w:tc>
          <w:tcPr>
            <w:tcW w:w="3437" w:type="dxa"/>
            <w:tcBorders>
              <w:top w:val="single" w:sz="4" w:space="0" w:color="auto"/>
              <w:left w:val="single" w:sz="4" w:space="0" w:color="auto"/>
              <w:bottom w:val="single" w:sz="4" w:space="0" w:color="auto"/>
              <w:right w:val="single" w:sz="4" w:space="0" w:color="auto"/>
            </w:tcBorders>
            <w:vAlign w:val="center"/>
          </w:tcPr>
          <w:p w14:paraId="6E448256" w14:textId="77777777" w:rsidR="00000000" w:rsidRDefault="00000000">
            <w:pPr>
              <w:spacing w:line="360" w:lineRule="exact"/>
              <w:jc w:val="left"/>
              <w:rPr>
                <w:color w:val="000000"/>
                <w:sz w:val="24"/>
              </w:rPr>
            </w:pPr>
            <w:r>
              <w:rPr>
                <w:rFonts w:ascii="仿宋_GB2312" w:cs="仿宋_GB2312" w:hint="eastAsia"/>
                <w:color w:val="000000"/>
                <w:sz w:val="24"/>
                <w:lang w:bidi="ar"/>
              </w:rPr>
              <w:t>按机动车维修企业类别对照取分。</w:t>
            </w:r>
          </w:p>
        </w:tc>
      </w:tr>
      <w:tr w:rsidR="00000000" w14:paraId="2B560841" w14:textId="77777777">
        <w:trPr>
          <w:trHeight w:val="934"/>
          <w:jc w:val="center"/>
        </w:trPr>
        <w:tc>
          <w:tcPr>
            <w:tcW w:w="993" w:type="dxa"/>
            <w:vMerge/>
            <w:tcBorders>
              <w:top w:val="nil"/>
              <w:left w:val="single" w:sz="4" w:space="0" w:color="auto"/>
              <w:bottom w:val="single" w:sz="4" w:space="0" w:color="auto"/>
              <w:right w:val="single" w:sz="4" w:space="0" w:color="auto"/>
            </w:tcBorders>
            <w:vAlign w:val="center"/>
          </w:tcPr>
          <w:p w14:paraId="6C1BE849" w14:textId="77777777" w:rsidR="00000000" w:rsidRDefault="00000000">
            <w:pPr>
              <w:rPr>
                <w:rFonts w:eastAsia="宋体"/>
                <w:sz w:val="20"/>
                <w:szCs w:val="20"/>
              </w:rPr>
            </w:pPr>
          </w:p>
        </w:tc>
        <w:tc>
          <w:tcPr>
            <w:tcW w:w="2091" w:type="dxa"/>
            <w:vMerge/>
            <w:tcBorders>
              <w:top w:val="nil"/>
              <w:left w:val="single" w:sz="4" w:space="0" w:color="auto"/>
              <w:bottom w:val="single" w:sz="4" w:space="0" w:color="auto"/>
              <w:right w:val="single" w:sz="4" w:space="0" w:color="auto"/>
            </w:tcBorders>
            <w:vAlign w:val="center"/>
          </w:tcPr>
          <w:p w14:paraId="05AB30B5" w14:textId="77777777" w:rsidR="00000000" w:rsidRDefault="00000000">
            <w:pPr>
              <w:rPr>
                <w:rFonts w:eastAsia="宋体"/>
                <w:sz w:val="20"/>
                <w:szCs w:val="20"/>
              </w:rPr>
            </w:pPr>
          </w:p>
        </w:tc>
        <w:tc>
          <w:tcPr>
            <w:tcW w:w="2126" w:type="dxa"/>
            <w:tcBorders>
              <w:top w:val="single" w:sz="4" w:space="0" w:color="auto"/>
              <w:left w:val="single" w:sz="4" w:space="0" w:color="auto"/>
              <w:bottom w:val="single" w:sz="4" w:space="0" w:color="auto"/>
              <w:right w:val="single" w:sz="4" w:space="0" w:color="auto"/>
            </w:tcBorders>
            <w:vAlign w:val="center"/>
          </w:tcPr>
          <w:p w14:paraId="137850B8" w14:textId="77777777" w:rsidR="00000000" w:rsidRDefault="00000000">
            <w:pPr>
              <w:spacing w:line="360" w:lineRule="exact"/>
              <w:jc w:val="left"/>
              <w:rPr>
                <w:sz w:val="24"/>
              </w:rPr>
            </w:pPr>
            <w:r>
              <w:rPr>
                <w:rFonts w:ascii="仿宋_GB2312" w:cs="仿宋_GB2312" w:hint="eastAsia"/>
                <w:sz w:val="24"/>
                <w:lang w:bidi="ar"/>
              </w:rPr>
              <w:t>普通车辆维修</w:t>
            </w:r>
          </w:p>
        </w:tc>
        <w:tc>
          <w:tcPr>
            <w:tcW w:w="1134" w:type="dxa"/>
            <w:tcBorders>
              <w:top w:val="single" w:sz="4" w:space="0" w:color="auto"/>
              <w:left w:val="single" w:sz="4" w:space="0" w:color="auto"/>
              <w:bottom w:val="single" w:sz="4" w:space="0" w:color="auto"/>
              <w:right w:val="single" w:sz="4" w:space="0" w:color="auto"/>
            </w:tcBorders>
            <w:vAlign w:val="center"/>
          </w:tcPr>
          <w:p w14:paraId="09BD68D5" w14:textId="77777777" w:rsidR="00000000" w:rsidRDefault="00000000">
            <w:pPr>
              <w:spacing w:line="360" w:lineRule="exact"/>
              <w:jc w:val="center"/>
              <w:rPr>
                <w:spacing w:val="10"/>
                <w:kern w:val="0"/>
                <w:sz w:val="24"/>
              </w:rPr>
            </w:pPr>
            <w:r>
              <w:rPr>
                <w:spacing w:val="10"/>
                <w:kern w:val="0"/>
                <w:sz w:val="24"/>
                <w:lang w:bidi="ar"/>
              </w:rPr>
              <w:t>15</w:t>
            </w:r>
            <w:r>
              <w:rPr>
                <w:rFonts w:ascii="仿宋_GB2312" w:cs="仿宋_GB2312" w:hint="eastAsia"/>
                <w:spacing w:val="10"/>
                <w:kern w:val="0"/>
                <w:sz w:val="24"/>
                <w:lang w:bidi="ar"/>
              </w:rPr>
              <w:t>—</w:t>
            </w:r>
            <w:r>
              <w:rPr>
                <w:spacing w:val="10"/>
                <w:kern w:val="0"/>
                <w:sz w:val="24"/>
                <w:lang w:bidi="ar"/>
              </w:rPr>
              <w:t>23</w:t>
            </w:r>
            <w:r>
              <w:rPr>
                <w:rFonts w:ascii="仿宋_GB2312" w:cs="仿宋_GB2312" w:hint="eastAsia"/>
                <w:spacing w:val="10"/>
                <w:kern w:val="0"/>
                <w:sz w:val="24"/>
                <w:lang w:bidi="ar"/>
              </w:rPr>
              <w:t>分</w:t>
            </w:r>
          </w:p>
        </w:tc>
        <w:tc>
          <w:tcPr>
            <w:tcW w:w="3437" w:type="dxa"/>
            <w:tcBorders>
              <w:top w:val="single" w:sz="4" w:space="0" w:color="auto"/>
              <w:left w:val="single" w:sz="4" w:space="0" w:color="auto"/>
              <w:bottom w:val="single" w:sz="4" w:space="0" w:color="auto"/>
              <w:right w:val="single" w:sz="4" w:space="0" w:color="auto"/>
            </w:tcBorders>
            <w:vAlign w:val="center"/>
          </w:tcPr>
          <w:p w14:paraId="426B5985" w14:textId="77777777" w:rsidR="00000000" w:rsidRDefault="00000000">
            <w:pPr>
              <w:spacing w:line="360" w:lineRule="exact"/>
              <w:jc w:val="left"/>
              <w:rPr>
                <w:color w:val="000000"/>
                <w:sz w:val="24"/>
              </w:rPr>
            </w:pPr>
            <w:r>
              <w:rPr>
                <w:rFonts w:ascii="仿宋_GB2312" w:cs="仿宋_GB2312" w:hint="eastAsia"/>
                <w:color w:val="000000"/>
                <w:sz w:val="24"/>
                <w:lang w:bidi="ar"/>
              </w:rPr>
              <w:t>按机动车维修企业类别对照取分。涉及燃气车辆维修取值</w:t>
            </w:r>
            <w:r>
              <w:rPr>
                <w:color w:val="000000"/>
                <w:sz w:val="24"/>
                <w:lang w:bidi="ar"/>
              </w:rPr>
              <w:t>23</w:t>
            </w:r>
            <w:r>
              <w:rPr>
                <w:rFonts w:ascii="仿宋_GB2312" w:cs="仿宋_GB2312" w:hint="eastAsia"/>
                <w:color w:val="000000"/>
                <w:sz w:val="24"/>
                <w:lang w:bidi="ar"/>
              </w:rPr>
              <w:t>分，其余普通车辆维修取值</w:t>
            </w:r>
            <w:r>
              <w:rPr>
                <w:color w:val="000000"/>
                <w:sz w:val="24"/>
                <w:lang w:bidi="ar"/>
              </w:rPr>
              <w:t>15</w:t>
            </w:r>
            <w:r>
              <w:rPr>
                <w:rFonts w:ascii="仿宋_GB2312" w:cs="仿宋_GB2312" w:hint="eastAsia"/>
                <w:color w:val="000000"/>
                <w:sz w:val="24"/>
                <w:lang w:bidi="ar"/>
              </w:rPr>
              <w:t>分。</w:t>
            </w:r>
          </w:p>
        </w:tc>
      </w:tr>
      <w:tr w:rsidR="00000000" w14:paraId="28EA7425" w14:textId="77777777">
        <w:trPr>
          <w:trHeight w:val="448"/>
          <w:jc w:val="center"/>
        </w:trPr>
        <w:tc>
          <w:tcPr>
            <w:tcW w:w="993" w:type="dxa"/>
            <w:vMerge w:val="restart"/>
            <w:tcBorders>
              <w:top w:val="nil"/>
              <w:left w:val="single" w:sz="4" w:space="0" w:color="auto"/>
              <w:bottom w:val="single" w:sz="4" w:space="0" w:color="auto"/>
              <w:right w:val="single" w:sz="4" w:space="0" w:color="auto"/>
            </w:tcBorders>
            <w:vAlign w:val="center"/>
          </w:tcPr>
          <w:p w14:paraId="1E875D4A" w14:textId="77777777" w:rsidR="00000000" w:rsidRDefault="00000000">
            <w:pPr>
              <w:spacing w:line="360" w:lineRule="exact"/>
              <w:jc w:val="center"/>
              <w:rPr>
                <w:sz w:val="24"/>
              </w:rPr>
            </w:pPr>
            <w:r>
              <w:rPr>
                <w:sz w:val="24"/>
                <w:lang w:bidi="ar"/>
              </w:rPr>
              <w:t>2</w:t>
            </w:r>
          </w:p>
        </w:tc>
        <w:tc>
          <w:tcPr>
            <w:tcW w:w="2091" w:type="dxa"/>
            <w:vMerge w:val="restart"/>
            <w:tcBorders>
              <w:top w:val="nil"/>
              <w:left w:val="single" w:sz="4" w:space="0" w:color="auto"/>
              <w:bottom w:val="single" w:sz="4" w:space="0" w:color="auto"/>
              <w:right w:val="single" w:sz="4" w:space="0" w:color="auto"/>
            </w:tcBorders>
            <w:vAlign w:val="center"/>
          </w:tcPr>
          <w:p w14:paraId="4A1291C9" w14:textId="77777777" w:rsidR="00000000" w:rsidRDefault="00000000">
            <w:pPr>
              <w:spacing w:line="360" w:lineRule="exact"/>
              <w:jc w:val="center"/>
              <w:rPr>
                <w:sz w:val="24"/>
                <w:lang w:bidi="ar"/>
              </w:rPr>
            </w:pPr>
            <w:r>
              <w:rPr>
                <w:rFonts w:ascii="仿宋_GB2312" w:cs="仿宋_GB2312" w:hint="eastAsia"/>
                <w:sz w:val="24"/>
                <w:lang w:bidi="ar"/>
              </w:rPr>
              <w:t>设备完好率</w:t>
            </w:r>
          </w:p>
          <w:p w14:paraId="456FA4CF" w14:textId="77777777" w:rsidR="00000000" w:rsidRDefault="00000000">
            <w:pPr>
              <w:spacing w:line="360" w:lineRule="exact"/>
              <w:jc w:val="center"/>
              <w:rPr>
                <w:sz w:val="24"/>
              </w:rPr>
            </w:pPr>
            <w:r>
              <w:rPr>
                <w:sz w:val="24"/>
                <w:lang w:bidi="ar"/>
              </w:rPr>
              <w:t>18</w:t>
            </w:r>
            <w:r>
              <w:rPr>
                <w:rFonts w:ascii="仿宋_GB2312" w:cs="仿宋_GB2312" w:hint="eastAsia"/>
                <w:sz w:val="24"/>
                <w:lang w:bidi="ar"/>
              </w:rPr>
              <w:t>分</w:t>
            </w:r>
          </w:p>
        </w:tc>
        <w:tc>
          <w:tcPr>
            <w:tcW w:w="2126" w:type="dxa"/>
            <w:tcBorders>
              <w:top w:val="single" w:sz="4" w:space="0" w:color="auto"/>
              <w:left w:val="single" w:sz="4" w:space="0" w:color="auto"/>
              <w:bottom w:val="single" w:sz="4" w:space="0" w:color="auto"/>
              <w:right w:val="single" w:sz="4" w:space="0" w:color="auto"/>
            </w:tcBorders>
            <w:vAlign w:val="center"/>
          </w:tcPr>
          <w:p w14:paraId="67127C67" w14:textId="77777777" w:rsidR="00000000" w:rsidRDefault="00000000">
            <w:pPr>
              <w:spacing w:line="360" w:lineRule="exact"/>
              <w:jc w:val="left"/>
              <w:rPr>
                <w:sz w:val="24"/>
              </w:rPr>
            </w:pPr>
            <w:r>
              <w:rPr>
                <w:rFonts w:ascii="仿宋_GB2312" w:cs="仿宋_GB2312" w:hint="eastAsia"/>
                <w:sz w:val="24"/>
                <w:lang w:bidi="ar"/>
              </w:rPr>
              <w:t>机械设备故障率</w:t>
            </w:r>
          </w:p>
        </w:tc>
        <w:tc>
          <w:tcPr>
            <w:tcW w:w="1134" w:type="dxa"/>
            <w:tcBorders>
              <w:top w:val="single" w:sz="4" w:space="0" w:color="auto"/>
              <w:left w:val="single" w:sz="4" w:space="0" w:color="auto"/>
              <w:bottom w:val="single" w:sz="4" w:space="0" w:color="auto"/>
              <w:right w:val="single" w:sz="4" w:space="0" w:color="auto"/>
            </w:tcBorders>
            <w:vAlign w:val="center"/>
          </w:tcPr>
          <w:p w14:paraId="4B3B6823" w14:textId="77777777" w:rsidR="00000000" w:rsidRDefault="00000000">
            <w:pPr>
              <w:spacing w:line="360" w:lineRule="exact"/>
              <w:jc w:val="center"/>
              <w:rPr>
                <w:spacing w:val="10"/>
                <w:kern w:val="0"/>
                <w:sz w:val="24"/>
              </w:rPr>
            </w:pPr>
            <w:r>
              <w:rPr>
                <w:spacing w:val="10"/>
                <w:kern w:val="0"/>
                <w:sz w:val="24"/>
                <w:lang w:bidi="ar"/>
              </w:rPr>
              <w:t>3</w:t>
            </w:r>
            <w:r>
              <w:rPr>
                <w:rFonts w:ascii="仿宋_GB2312" w:cs="仿宋_GB2312" w:hint="eastAsia"/>
                <w:spacing w:val="10"/>
                <w:kern w:val="0"/>
                <w:sz w:val="24"/>
                <w:lang w:bidi="ar"/>
              </w:rPr>
              <w:t>—</w:t>
            </w:r>
            <w:r>
              <w:rPr>
                <w:spacing w:val="10"/>
                <w:kern w:val="0"/>
                <w:sz w:val="24"/>
                <w:lang w:bidi="ar"/>
              </w:rPr>
              <w:t>8</w:t>
            </w:r>
            <w:r>
              <w:rPr>
                <w:rFonts w:ascii="仿宋_GB2312" w:cs="仿宋_GB2312" w:hint="eastAsia"/>
                <w:spacing w:val="10"/>
                <w:kern w:val="0"/>
                <w:sz w:val="24"/>
                <w:lang w:bidi="ar"/>
              </w:rPr>
              <w:t>分</w:t>
            </w:r>
          </w:p>
        </w:tc>
        <w:tc>
          <w:tcPr>
            <w:tcW w:w="3437" w:type="dxa"/>
            <w:tcBorders>
              <w:top w:val="single" w:sz="4" w:space="0" w:color="auto"/>
              <w:left w:val="single" w:sz="4" w:space="0" w:color="auto"/>
              <w:bottom w:val="single" w:sz="4" w:space="0" w:color="auto"/>
              <w:right w:val="single" w:sz="4" w:space="0" w:color="auto"/>
            </w:tcBorders>
            <w:vAlign w:val="center"/>
          </w:tcPr>
          <w:p w14:paraId="4116F60F" w14:textId="77777777" w:rsidR="00000000" w:rsidRDefault="00000000">
            <w:pPr>
              <w:spacing w:line="360" w:lineRule="exact"/>
              <w:rPr>
                <w:sz w:val="24"/>
              </w:rPr>
            </w:pPr>
            <w:r>
              <w:rPr>
                <w:rFonts w:ascii="仿宋_GB2312" w:cs="仿宋_GB2312" w:hint="eastAsia"/>
                <w:sz w:val="24"/>
                <w:lang w:bidi="ar"/>
              </w:rPr>
              <w:t>完好率低于</w:t>
            </w:r>
            <w:r>
              <w:rPr>
                <w:sz w:val="24"/>
                <w:lang w:bidi="ar"/>
              </w:rPr>
              <w:t>95%</w:t>
            </w:r>
            <w:r>
              <w:rPr>
                <w:rFonts w:ascii="仿宋_GB2312" w:cs="仿宋_GB2312" w:hint="eastAsia"/>
                <w:sz w:val="24"/>
                <w:lang w:bidi="ar"/>
              </w:rPr>
              <w:t>，取值</w:t>
            </w:r>
            <w:r>
              <w:rPr>
                <w:sz w:val="24"/>
                <w:lang w:bidi="ar"/>
              </w:rPr>
              <w:t>8</w:t>
            </w:r>
            <w:r>
              <w:rPr>
                <w:rFonts w:ascii="仿宋_GB2312" w:cs="仿宋_GB2312" w:hint="eastAsia"/>
                <w:sz w:val="24"/>
                <w:lang w:bidi="ar"/>
              </w:rPr>
              <w:t>分，完好率介于</w:t>
            </w:r>
            <w:r>
              <w:rPr>
                <w:sz w:val="24"/>
                <w:lang w:bidi="ar"/>
              </w:rPr>
              <w:t>98%——95%</w:t>
            </w:r>
            <w:r>
              <w:rPr>
                <w:rFonts w:ascii="仿宋_GB2312" w:cs="仿宋_GB2312" w:hint="eastAsia"/>
                <w:sz w:val="24"/>
                <w:lang w:bidi="ar"/>
              </w:rPr>
              <w:t>取值</w:t>
            </w:r>
            <w:r>
              <w:rPr>
                <w:sz w:val="24"/>
                <w:lang w:bidi="ar"/>
              </w:rPr>
              <w:t>5</w:t>
            </w:r>
            <w:r>
              <w:rPr>
                <w:rFonts w:ascii="仿宋_GB2312" w:cs="仿宋_GB2312" w:hint="eastAsia"/>
                <w:sz w:val="24"/>
                <w:lang w:bidi="ar"/>
              </w:rPr>
              <w:t>分，否则不得分。</w:t>
            </w:r>
          </w:p>
        </w:tc>
      </w:tr>
      <w:tr w:rsidR="00000000" w14:paraId="6BAF47FC" w14:textId="77777777">
        <w:trPr>
          <w:trHeight w:val="559"/>
          <w:jc w:val="center"/>
        </w:trPr>
        <w:tc>
          <w:tcPr>
            <w:tcW w:w="993" w:type="dxa"/>
            <w:vMerge/>
            <w:tcBorders>
              <w:top w:val="nil"/>
              <w:left w:val="single" w:sz="4" w:space="0" w:color="auto"/>
              <w:bottom w:val="single" w:sz="4" w:space="0" w:color="auto"/>
              <w:right w:val="single" w:sz="4" w:space="0" w:color="auto"/>
            </w:tcBorders>
            <w:vAlign w:val="center"/>
          </w:tcPr>
          <w:p w14:paraId="457668FD" w14:textId="77777777" w:rsidR="00000000" w:rsidRDefault="00000000">
            <w:pPr>
              <w:rPr>
                <w:rFonts w:eastAsia="宋体"/>
                <w:sz w:val="20"/>
                <w:szCs w:val="20"/>
              </w:rPr>
            </w:pPr>
          </w:p>
        </w:tc>
        <w:tc>
          <w:tcPr>
            <w:tcW w:w="2091" w:type="dxa"/>
            <w:vMerge/>
            <w:tcBorders>
              <w:top w:val="nil"/>
              <w:left w:val="single" w:sz="4" w:space="0" w:color="auto"/>
              <w:bottom w:val="single" w:sz="4" w:space="0" w:color="auto"/>
              <w:right w:val="single" w:sz="4" w:space="0" w:color="auto"/>
            </w:tcBorders>
            <w:vAlign w:val="center"/>
          </w:tcPr>
          <w:p w14:paraId="6AA67891" w14:textId="77777777" w:rsidR="00000000" w:rsidRDefault="00000000">
            <w:pPr>
              <w:rPr>
                <w:rFonts w:eastAsia="宋体"/>
                <w:sz w:val="20"/>
                <w:szCs w:val="20"/>
              </w:rPr>
            </w:pPr>
          </w:p>
        </w:tc>
        <w:tc>
          <w:tcPr>
            <w:tcW w:w="2126" w:type="dxa"/>
            <w:tcBorders>
              <w:top w:val="single" w:sz="4" w:space="0" w:color="auto"/>
              <w:left w:val="single" w:sz="4" w:space="0" w:color="auto"/>
              <w:bottom w:val="single" w:sz="4" w:space="0" w:color="auto"/>
              <w:right w:val="single" w:sz="4" w:space="0" w:color="auto"/>
            </w:tcBorders>
            <w:vAlign w:val="center"/>
          </w:tcPr>
          <w:p w14:paraId="0F6C3788" w14:textId="77777777" w:rsidR="00000000" w:rsidRDefault="00000000">
            <w:pPr>
              <w:spacing w:line="360" w:lineRule="exact"/>
              <w:jc w:val="left"/>
              <w:rPr>
                <w:sz w:val="24"/>
              </w:rPr>
            </w:pPr>
            <w:r>
              <w:rPr>
                <w:rFonts w:ascii="仿宋_GB2312" w:cs="仿宋_GB2312" w:hint="eastAsia"/>
                <w:sz w:val="24"/>
                <w:lang w:bidi="ar"/>
              </w:rPr>
              <w:t>特种设备</w:t>
            </w:r>
          </w:p>
        </w:tc>
        <w:tc>
          <w:tcPr>
            <w:tcW w:w="1134" w:type="dxa"/>
            <w:tcBorders>
              <w:top w:val="single" w:sz="4" w:space="0" w:color="auto"/>
              <w:left w:val="single" w:sz="4" w:space="0" w:color="auto"/>
              <w:bottom w:val="single" w:sz="4" w:space="0" w:color="auto"/>
              <w:right w:val="single" w:sz="4" w:space="0" w:color="auto"/>
            </w:tcBorders>
            <w:vAlign w:val="center"/>
          </w:tcPr>
          <w:p w14:paraId="459B229D" w14:textId="77777777" w:rsidR="00000000" w:rsidRDefault="00000000">
            <w:pPr>
              <w:spacing w:line="360" w:lineRule="exact"/>
              <w:jc w:val="center"/>
              <w:rPr>
                <w:spacing w:val="10"/>
                <w:kern w:val="0"/>
                <w:sz w:val="24"/>
              </w:rPr>
            </w:pPr>
            <w:r>
              <w:rPr>
                <w:spacing w:val="10"/>
                <w:kern w:val="0"/>
                <w:sz w:val="24"/>
                <w:lang w:bidi="ar"/>
              </w:rPr>
              <w:t>5</w:t>
            </w:r>
            <w:r>
              <w:rPr>
                <w:rFonts w:ascii="仿宋_GB2312" w:cs="仿宋_GB2312" w:hint="eastAsia"/>
                <w:spacing w:val="10"/>
                <w:kern w:val="0"/>
                <w:sz w:val="24"/>
                <w:lang w:bidi="ar"/>
              </w:rPr>
              <w:t>分</w:t>
            </w:r>
          </w:p>
        </w:tc>
        <w:tc>
          <w:tcPr>
            <w:tcW w:w="3437" w:type="dxa"/>
            <w:tcBorders>
              <w:top w:val="single" w:sz="4" w:space="0" w:color="auto"/>
              <w:left w:val="single" w:sz="4" w:space="0" w:color="auto"/>
              <w:bottom w:val="single" w:sz="4" w:space="0" w:color="auto"/>
              <w:right w:val="single" w:sz="4" w:space="0" w:color="auto"/>
            </w:tcBorders>
            <w:vAlign w:val="center"/>
          </w:tcPr>
          <w:p w14:paraId="6B8BC271" w14:textId="77777777" w:rsidR="00000000" w:rsidRDefault="00000000">
            <w:pPr>
              <w:spacing w:line="360" w:lineRule="exact"/>
              <w:rPr>
                <w:sz w:val="24"/>
              </w:rPr>
            </w:pPr>
            <w:r>
              <w:rPr>
                <w:rFonts w:ascii="仿宋_GB2312" w:cs="仿宋_GB2312" w:hint="eastAsia"/>
                <w:sz w:val="24"/>
                <w:lang w:bidi="ar"/>
              </w:rPr>
              <w:t>有特种设备的取值</w:t>
            </w:r>
            <w:r>
              <w:rPr>
                <w:sz w:val="24"/>
                <w:lang w:bidi="ar"/>
              </w:rPr>
              <w:t>5</w:t>
            </w:r>
            <w:r>
              <w:rPr>
                <w:rFonts w:ascii="仿宋_GB2312" w:cs="仿宋_GB2312" w:hint="eastAsia"/>
                <w:sz w:val="24"/>
                <w:lang w:bidi="ar"/>
              </w:rPr>
              <w:t>分。</w:t>
            </w:r>
          </w:p>
        </w:tc>
      </w:tr>
      <w:tr w:rsidR="00000000" w14:paraId="63D7A904" w14:textId="77777777">
        <w:trPr>
          <w:trHeight w:val="567"/>
          <w:jc w:val="center"/>
        </w:trPr>
        <w:tc>
          <w:tcPr>
            <w:tcW w:w="993" w:type="dxa"/>
            <w:vMerge/>
            <w:tcBorders>
              <w:top w:val="nil"/>
              <w:left w:val="single" w:sz="4" w:space="0" w:color="auto"/>
              <w:bottom w:val="single" w:sz="4" w:space="0" w:color="auto"/>
              <w:right w:val="single" w:sz="4" w:space="0" w:color="auto"/>
            </w:tcBorders>
            <w:vAlign w:val="center"/>
          </w:tcPr>
          <w:p w14:paraId="3E696DC8" w14:textId="77777777" w:rsidR="00000000" w:rsidRDefault="00000000">
            <w:pPr>
              <w:rPr>
                <w:rFonts w:eastAsia="宋体"/>
                <w:sz w:val="20"/>
                <w:szCs w:val="20"/>
              </w:rPr>
            </w:pPr>
          </w:p>
        </w:tc>
        <w:tc>
          <w:tcPr>
            <w:tcW w:w="2091" w:type="dxa"/>
            <w:vMerge/>
            <w:tcBorders>
              <w:top w:val="nil"/>
              <w:left w:val="single" w:sz="4" w:space="0" w:color="auto"/>
              <w:bottom w:val="single" w:sz="4" w:space="0" w:color="auto"/>
              <w:right w:val="single" w:sz="4" w:space="0" w:color="auto"/>
            </w:tcBorders>
            <w:vAlign w:val="center"/>
          </w:tcPr>
          <w:p w14:paraId="6DA56666" w14:textId="77777777" w:rsidR="00000000" w:rsidRDefault="00000000">
            <w:pPr>
              <w:rPr>
                <w:rFonts w:eastAsia="宋体"/>
                <w:sz w:val="20"/>
                <w:szCs w:val="20"/>
              </w:rPr>
            </w:pPr>
          </w:p>
        </w:tc>
        <w:tc>
          <w:tcPr>
            <w:tcW w:w="2126" w:type="dxa"/>
            <w:tcBorders>
              <w:top w:val="single" w:sz="4" w:space="0" w:color="auto"/>
              <w:left w:val="single" w:sz="4" w:space="0" w:color="auto"/>
              <w:bottom w:val="single" w:sz="4" w:space="0" w:color="auto"/>
              <w:right w:val="single" w:sz="4" w:space="0" w:color="auto"/>
            </w:tcBorders>
            <w:vAlign w:val="center"/>
          </w:tcPr>
          <w:p w14:paraId="7D564199" w14:textId="77777777" w:rsidR="00000000" w:rsidRDefault="00000000">
            <w:pPr>
              <w:spacing w:line="360" w:lineRule="exact"/>
              <w:jc w:val="left"/>
              <w:rPr>
                <w:sz w:val="24"/>
              </w:rPr>
            </w:pPr>
            <w:r>
              <w:rPr>
                <w:rFonts w:ascii="仿宋_GB2312" w:cs="仿宋_GB2312" w:hint="eastAsia"/>
                <w:sz w:val="24"/>
                <w:lang w:bidi="ar"/>
              </w:rPr>
              <w:t>废油回收储存</w:t>
            </w:r>
          </w:p>
        </w:tc>
        <w:tc>
          <w:tcPr>
            <w:tcW w:w="1134" w:type="dxa"/>
            <w:tcBorders>
              <w:top w:val="single" w:sz="4" w:space="0" w:color="auto"/>
              <w:left w:val="single" w:sz="4" w:space="0" w:color="auto"/>
              <w:bottom w:val="single" w:sz="4" w:space="0" w:color="auto"/>
              <w:right w:val="single" w:sz="4" w:space="0" w:color="auto"/>
            </w:tcBorders>
            <w:vAlign w:val="center"/>
          </w:tcPr>
          <w:p w14:paraId="711F962C" w14:textId="77777777" w:rsidR="00000000" w:rsidRDefault="00000000">
            <w:pPr>
              <w:spacing w:line="360" w:lineRule="exact"/>
              <w:jc w:val="center"/>
              <w:rPr>
                <w:spacing w:val="10"/>
                <w:kern w:val="0"/>
                <w:sz w:val="24"/>
              </w:rPr>
            </w:pPr>
            <w:r>
              <w:rPr>
                <w:spacing w:val="10"/>
                <w:kern w:val="0"/>
                <w:sz w:val="24"/>
                <w:lang w:bidi="ar"/>
              </w:rPr>
              <w:t>5</w:t>
            </w:r>
            <w:r>
              <w:rPr>
                <w:rFonts w:ascii="仿宋_GB2312" w:cs="仿宋_GB2312" w:hint="eastAsia"/>
                <w:spacing w:val="10"/>
                <w:kern w:val="0"/>
                <w:sz w:val="24"/>
                <w:lang w:bidi="ar"/>
              </w:rPr>
              <w:t>分</w:t>
            </w:r>
          </w:p>
        </w:tc>
        <w:tc>
          <w:tcPr>
            <w:tcW w:w="3437" w:type="dxa"/>
            <w:tcBorders>
              <w:top w:val="single" w:sz="4" w:space="0" w:color="auto"/>
              <w:left w:val="single" w:sz="4" w:space="0" w:color="auto"/>
              <w:bottom w:val="single" w:sz="4" w:space="0" w:color="auto"/>
              <w:right w:val="single" w:sz="4" w:space="0" w:color="auto"/>
            </w:tcBorders>
            <w:vAlign w:val="center"/>
          </w:tcPr>
          <w:p w14:paraId="63D0FF1B" w14:textId="77777777" w:rsidR="00000000" w:rsidRDefault="00000000">
            <w:pPr>
              <w:spacing w:line="360" w:lineRule="exact"/>
              <w:rPr>
                <w:sz w:val="24"/>
              </w:rPr>
            </w:pPr>
            <w:r>
              <w:rPr>
                <w:rFonts w:ascii="仿宋_GB2312" w:cs="仿宋_GB2312" w:hint="eastAsia"/>
                <w:sz w:val="24"/>
                <w:lang w:bidi="ar"/>
              </w:rPr>
              <w:t>有废油回收储存的取值</w:t>
            </w:r>
            <w:r>
              <w:rPr>
                <w:sz w:val="24"/>
                <w:lang w:bidi="ar"/>
              </w:rPr>
              <w:t>5</w:t>
            </w:r>
            <w:r>
              <w:rPr>
                <w:rFonts w:ascii="仿宋_GB2312" w:cs="仿宋_GB2312" w:hint="eastAsia"/>
                <w:sz w:val="24"/>
                <w:lang w:bidi="ar"/>
              </w:rPr>
              <w:t>分。</w:t>
            </w:r>
          </w:p>
        </w:tc>
      </w:tr>
      <w:tr w:rsidR="00000000" w14:paraId="213D82CF" w14:textId="77777777">
        <w:trPr>
          <w:trHeight w:val="989"/>
          <w:jc w:val="center"/>
        </w:trPr>
        <w:tc>
          <w:tcPr>
            <w:tcW w:w="993" w:type="dxa"/>
            <w:vMerge w:val="restart"/>
            <w:tcBorders>
              <w:top w:val="nil"/>
              <w:left w:val="single" w:sz="4" w:space="0" w:color="auto"/>
              <w:bottom w:val="single" w:sz="4" w:space="0" w:color="auto"/>
              <w:right w:val="single" w:sz="4" w:space="0" w:color="auto"/>
            </w:tcBorders>
            <w:vAlign w:val="center"/>
          </w:tcPr>
          <w:p w14:paraId="637BE21B" w14:textId="77777777" w:rsidR="00000000" w:rsidRDefault="00000000">
            <w:pPr>
              <w:spacing w:line="360" w:lineRule="exact"/>
              <w:jc w:val="center"/>
              <w:rPr>
                <w:sz w:val="24"/>
              </w:rPr>
            </w:pPr>
            <w:r>
              <w:rPr>
                <w:sz w:val="24"/>
                <w:lang w:bidi="ar"/>
              </w:rPr>
              <w:t>3</w:t>
            </w:r>
          </w:p>
        </w:tc>
        <w:tc>
          <w:tcPr>
            <w:tcW w:w="2091" w:type="dxa"/>
            <w:vMerge w:val="restart"/>
            <w:tcBorders>
              <w:top w:val="nil"/>
              <w:left w:val="single" w:sz="4" w:space="0" w:color="auto"/>
              <w:bottom w:val="single" w:sz="4" w:space="0" w:color="auto"/>
              <w:right w:val="single" w:sz="4" w:space="0" w:color="auto"/>
            </w:tcBorders>
            <w:vAlign w:val="center"/>
          </w:tcPr>
          <w:p w14:paraId="229E15FA" w14:textId="77777777" w:rsidR="00000000" w:rsidRDefault="00000000">
            <w:pPr>
              <w:spacing w:line="360" w:lineRule="exact"/>
              <w:jc w:val="center"/>
              <w:rPr>
                <w:sz w:val="24"/>
              </w:rPr>
            </w:pPr>
            <w:r>
              <w:rPr>
                <w:rFonts w:ascii="仿宋_GB2312" w:cs="仿宋_GB2312" w:hint="eastAsia"/>
                <w:sz w:val="24"/>
                <w:lang w:bidi="ar"/>
              </w:rPr>
              <w:t>喷烤漆房</w:t>
            </w:r>
          </w:p>
          <w:p w14:paraId="25BDEE70" w14:textId="77777777" w:rsidR="00000000" w:rsidRDefault="00000000">
            <w:pPr>
              <w:spacing w:line="360" w:lineRule="exact"/>
              <w:jc w:val="center"/>
              <w:rPr>
                <w:sz w:val="24"/>
              </w:rPr>
            </w:pPr>
            <w:r>
              <w:rPr>
                <w:sz w:val="24"/>
                <w:lang w:bidi="ar"/>
              </w:rPr>
              <w:t>23</w:t>
            </w:r>
            <w:r>
              <w:rPr>
                <w:rFonts w:ascii="仿宋_GB2312" w:cs="仿宋_GB2312" w:hint="eastAsia"/>
                <w:sz w:val="24"/>
                <w:lang w:bidi="ar"/>
              </w:rPr>
              <w:t>分</w:t>
            </w:r>
          </w:p>
        </w:tc>
        <w:tc>
          <w:tcPr>
            <w:tcW w:w="2126" w:type="dxa"/>
            <w:vMerge w:val="restart"/>
            <w:tcBorders>
              <w:top w:val="nil"/>
              <w:left w:val="single" w:sz="4" w:space="0" w:color="auto"/>
              <w:bottom w:val="single" w:sz="4" w:space="0" w:color="auto"/>
              <w:right w:val="single" w:sz="4" w:space="0" w:color="auto"/>
            </w:tcBorders>
            <w:vAlign w:val="center"/>
          </w:tcPr>
          <w:p w14:paraId="027117A2" w14:textId="77777777" w:rsidR="00000000" w:rsidRDefault="00000000">
            <w:pPr>
              <w:spacing w:line="360" w:lineRule="exact"/>
              <w:jc w:val="left"/>
              <w:rPr>
                <w:sz w:val="24"/>
              </w:rPr>
            </w:pPr>
            <w:r>
              <w:rPr>
                <w:rFonts w:ascii="仿宋_GB2312" w:cs="仿宋_GB2312" w:hint="eastAsia"/>
                <w:sz w:val="24"/>
                <w:lang w:bidi="ar"/>
              </w:rPr>
              <w:t>喷烤漆房设置</w:t>
            </w:r>
          </w:p>
        </w:tc>
        <w:tc>
          <w:tcPr>
            <w:tcW w:w="1134" w:type="dxa"/>
            <w:tcBorders>
              <w:top w:val="single" w:sz="4" w:space="0" w:color="auto"/>
              <w:left w:val="single" w:sz="4" w:space="0" w:color="auto"/>
              <w:bottom w:val="single" w:sz="4" w:space="0" w:color="auto"/>
              <w:right w:val="single" w:sz="4" w:space="0" w:color="auto"/>
            </w:tcBorders>
            <w:vAlign w:val="center"/>
          </w:tcPr>
          <w:p w14:paraId="47A44644" w14:textId="77777777" w:rsidR="00000000" w:rsidRDefault="00000000">
            <w:pPr>
              <w:spacing w:line="360" w:lineRule="exact"/>
              <w:jc w:val="center"/>
              <w:rPr>
                <w:spacing w:val="10"/>
                <w:kern w:val="0"/>
                <w:sz w:val="24"/>
              </w:rPr>
            </w:pPr>
            <w:r>
              <w:rPr>
                <w:spacing w:val="10"/>
                <w:kern w:val="0"/>
                <w:sz w:val="24"/>
                <w:lang w:bidi="ar"/>
              </w:rPr>
              <w:t>15</w:t>
            </w:r>
            <w:r>
              <w:rPr>
                <w:rFonts w:ascii="仿宋_GB2312" w:cs="仿宋_GB2312" w:hint="eastAsia"/>
                <w:spacing w:val="10"/>
                <w:kern w:val="0"/>
                <w:sz w:val="24"/>
                <w:lang w:bidi="ar"/>
              </w:rPr>
              <w:t>—</w:t>
            </w:r>
            <w:r>
              <w:rPr>
                <w:spacing w:val="10"/>
                <w:kern w:val="0"/>
                <w:sz w:val="24"/>
                <w:lang w:bidi="ar"/>
              </w:rPr>
              <w:t>23</w:t>
            </w:r>
            <w:r>
              <w:rPr>
                <w:rFonts w:ascii="仿宋_GB2312" w:cs="仿宋_GB2312" w:hint="eastAsia"/>
                <w:spacing w:val="10"/>
                <w:kern w:val="0"/>
                <w:sz w:val="24"/>
                <w:lang w:bidi="ar"/>
              </w:rPr>
              <w:t>分</w:t>
            </w:r>
          </w:p>
        </w:tc>
        <w:tc>
          <w:tcPr>
            <w:tcW w:w="3437" w:type="dxa"/>
            <w:tcBorders>
              <w:top w:val="single" w:sz="4" w:space="0" w:color="auto"/>
              <w:left w:val="single" w:sz="4" w:space="0" w:color="auto"/>
              <w:bottom w:val="single" w:sz="4" w:space="0" w:color="auto"/>
              <w:right w:val="single" w:sz="4" w:space="0" w:color="auto"/>
            </w:tcBorders>
            <w:vAlign w:val="center"/>
          </w:tcPr>
          <w:p w14:paraId="04288330" w14:textId="77777777" w:rsidR="00000000" w:rsidRDefault="00000000">
            <w:pPr>
              <w:spacing w:line="360" w:lineRule="exact"/>
              <w:rPr>
                <w:sz w:val="24"/>
              </w:rPr>
            </w:pPr>
            <w:r>
              <w:rPr>
                <w:rFonts w:ascii="仿宋_GB2312" w:cs="仿宋_GB2312" w:hint="eastAsia"/>
                <w:sz w:val="24"/>
                <w:lang w:bidi="ar"/>
              </w:rPr>
              <w:t>设置有一个喷烤漆房的取值</w:t>
            </w:r>
            <w:r>
              <w:rPr>
                <w:sz w:val="24"/>
                <w:lang w:bidi="ar"/>
              </w:rPr>
              <w:t>15</w:t>
            </w:r>
            <w:r>
              <w:rPr>
                <w:rFonts w:ascii="仿宋_GB2312" w:cs="仿宋_GB2312" w:hint="eastAsia"/>
                <w:sz w:val="24"/>
                <w:lang w:bidi="ar"/>
              </w:rPr>
              <w:t>分，每增加一个分值增加</w:t>
            </w:r>
            <w:r>
              <w:rPr>
                <w:sz w:val="24"/>
                <w:lang w:bidi="ar"/>
              </w:rPr>
              <w:t>2</w:t>
            </w:r>
            <w:r>
              <w:rPr>
                <w:rFonts w:ascii="仿宋_GB2312" w:cs="仿宋_GB2312" w:hint="eastAsia"/>
                <w:sz w:val="24"/>
                <w:lang w:bidi="ar"/>
              </w:rPr>
              <w:t>分，上限为</w:t>
            </w:r>
            <w:r>
              <w:rPr>
                <w:sz w:val="24"/>
                <w:lang w:bidi="ar"/>
              </w:rPr>
              <w:t>23</w:t>
            </w:r>
            <w:r>
              <w:rPr>
                <w:rFonts w:ascii="仿宋_GB2312" w:cs="仿宋_GB2312" w:hint="eastAsia"/>
                <w:sz w:val="24"/>
                <w:lang w:bidi="ar"/>
              </w:rPr>
              <w:t>分。</w:t>
            </w:r>
          </w:p>
        </w:tc>
      </w:tr>
      <w:tr w:rsidR="00000000" w14:paraId="620297EF" w14:textId="77777777">
        <w:trPr>
          <w:trHeight w:val="1274"/>
          <w:jc w:val="center"/>
        </w:trPr>
        <w:tc>
          <w:tcPr>
            <w:tcW w:w="993" w:type="dxa"/>
            <w:vMerge/>
            <w:tcBorders>
              <w:top w:val="nil"/>
              <w:left w:val="single" w:sz="4" w:space="0" w:color="auto"/>
              <w:bottom w:val="single" w:sz="4" w:space="0" w:color="auto"/>
              <w:right w:val="single" w:sz="4" w:space="0" w:color="auto"/>
            </w:tcBorders>
            <w:vAlign w:val="center"/>
          </w:tcPr>
          <w:p w14:paraId="4FD005C8" w14:textId="77777777" w:rsidR="00000000" w:rsidRDefault="00000000">
            <w:pPr>
              <w:rPr>
                <w:rFonts w:eastAsia="宋体"/>
                <w:sz w:val="20"/>
                <w:szCs w:val="20"/>
              </w:rPr>
            </w:pPr>
          </w:p>
        </w:tc>
        <w:tc>
          <w:tcPr>
            <w:tcW w:w="2091" w:type="dxa"/>
            <w:vMerge/>
            <w:tcBorders>
              <w:top w:val="nil"/>
              <w:left w:val="single" w:sz="4" w:space="0" w:color="auto"/>
              <w:bottom w:val="single" w:sz="4" w:space="0" w:color="auto"/>
              <w:right w:val="single" w:sz="4" w:space="0" w:color="auto"/>
            </w:tcBorders>
            <w:vAlign w:val="center"/>
          </w:tcPr>
          <w:p w14:paraId="7A7AA78A" w14:textId="77777777" w:rsidR="00000000" w:rsidRDefault="00000000">
            <w:pPr>
              <w:rPr>
                <w:rFonts w:eastAsia="宋体"/>
                <w:sz w:val="20"/>
                <w:szCs w:val="20"/>
              </w:rPr>
            </w:pPr>
          </w:p>
        </w:tc>
        <w:tc>
          <w:tcPr>
            <w:tcW w:w="2126" w:type="dxa"/>
            <w:vMerge/>
            <w:tcBorders>
              <w:top w:val="nil"/>
              <w:left w:val="single" w:sz="4" w:space="0" w:color="auto"/>
              <w:bottom w:val="single" w:sz="4" w:space="0" w:color="auto"/>
              <w:right w:val="single" w:sz="4" w:space="0" w:color="auto"/>
            </w:tcBorders>
            <w:vAlign w:val="center"/>
          </w:tcPr>
          <w:p w14:paraId="4E7A49D3" w14:textId="77777777" w:rsidR="00000000" w:rsidRDefault="00000000">
            <w:pPr>
              <w:rPr>
                <w:rFonts w:eastAsia="宋体"/>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46F04AF" w14:textId="77777777" w:rsidR="00000000" w:rsidRDefault="00000000">
            <w:pPr>
              <w:spacing w:line="360" w:lineRule="exact"/>
              <w:jc w:val="center"/>
              <w:rPr>
                <w:spacing w:val="10"/>
                <w:kern w:val="0"/>
                <w:sz w:val="24"/>
              </w:rPr>
            </w:pPr>
            <w:r>
              <w:rPr>
                <w:spacing w:val="10"/>
                <w:kern w:val="0"/>
                <w:sz w:val="24"/>
                <w:lang w:bidi="ar"/>
              </w:rPr>
              <w:t>8</w:t>
            </w:r>
            <w:r>
              <w:rPr>
                <w:rFonts w:ascii="仿宋_GB2312" w:cs="仿宋_GB2312" w:hint="eastAsia"/>
                <w:spacing w:val="10"/>
                <w:kern w:val="0"/>
                <w:sz w:val="24"/>
                <w:lang w:bidi="ar"/>
              </w:rPr>
              <w:t>分</w:t>
            </w:r>
          </w:p>
        </w:tc>
        <w:tc>
          <w:tcPr>
            <w:tcW w:w="3437" w:type="dxa"/>
            <w:tcBorders>
              <w:top w:val="single" w:sz="4" w:space="0" w:color="auto"/>
              <w:left w:val="single" w:sz="4" w:space="0" w:color="auto"/>
              <w:bottom w:val="single" w:sz="4" w:space="0" w:color="auto"/>
              <w:right w:val="single" w:sz="4" w:space="0" w:color="auto"/>
            </w:tcBorders>
            <w:vAlign w:val="center"/>
          </w:tcPr>
          <w:p w14:paraId="72139007" w14:textId="77777777" w:rsidR="00000000" w:rsidRDefault="00000000">
            <w:pPr>
              <w:spacing w:line="360" w:lineRule="exact"/>
              <w:rPr>
                <w:sz w:val="24"/>
              </w:rPr>
            </w:pPr>
            <w:r>
              <w:rPr>
                <w:rFonts w:ascii="仿宋_GB2312" w:cs="仿宋_GB2312" w:hint="eastAsia"/>
                <w:sz w:val="24"/>
                <w:lang w:bidi="ar"/>
              </w:rPr>
              <w:t>加热方式为燃油的取值</w:t>
            </w:r>
            <w:r>
              <w:rPr>
                <w:sz w:val="24"/>
                <w:lang w:bidi="ar"/>
              </w:rPr>
              <w:t>8</w:t>
            </w:r>
            <w:r>
              <w:rPr>
                <w:rFonts w:ascii="仿宋_GB2312" w:cs="仿宋_GB2312" w:hint="eastAsia"/>
                <w:sz w:val="24"/>
                <w:lang w:bidi="ar"/>
              </w:rPr>
              <w:t>分。</w:t>
            </w:r>
          </w:p>
          <w:p w14:paraId="7389504E" w14:textId="77777777" w:rsidR="00000000" w:rsidRDefault="00000000">
            <w:pPr>
              <w:spacing w:line="360" w:lineRule="exact"/>
              <w:rPr>
                <w:sz w:val="24"/>
              </w:rPr>
            </w:pPr>
            <w:r>
              <w:rPr>
                <w:rFonts w:ascii="仿宋_GB2312" w:cs="仿宋_GB2312" w:hint="eastAsia"/>
                <w:sz w:val="24"/>
                <w:lang w:bidi="ar"/>
              </w:rPr>
              <w:t>加热方式为燃气的取值</w:t>
            </w:r>
            <w:r>
              <w:rPr>
                <w:sz w:val="24"/>
                <w:lang w:bidi="ar"/>
              </w:rPr>
              <w:t>7</w:t>
            </w:r>
            <w:r>
              <w:rPr>
                <w:rFonts w:ascii="仿宋_GB2312" w:cs="仿宋_GB2312" w:hint="eastAsia"/>
                <w:sz w:val="24"/>
                <w:lang w:bidi="ar"/>
              </w:rPr>
              <w:t>分。</w:t>
            </w:r>
          </w:p>
          <w:p w14:paraId="75DAB299" w14:textId="77777777" w:rsidR="00000000" w:rsidRDefault="00000000">
            <w:pPr>
              <w:spacing w:line="360" w:lineRule="exact"/>
              <w:rPr>
                <w:sz w:val="24"/>
              </w:rPr>
            </w:pPr>
            <w:r>
              <w:rPr>
                <w:rFonts w:ascii="仿宋_GB2312" w:cs="仿宋_GB2312" w:hint="eastAsia"/>
                <w:sz w:val="24"/>
                <w:lang w:bidi="ar"/>
              </w:rPr>
              <w:t>加热方式为电力的取值</w:t>
            </w:r>
            <w:r>
              <w:rPr>
                <w:sz w:val="24"/>
                <w:lang w:bidi="ar"/>
              </w:rPr>
              <w:t>6</w:t>
            </w:r>
            <w:r>
              <w:rPr>
                <w:rFonts w:ascii="仿宋_GB2312" w:cs="仿宋_GB2312" w:hint="eastAsia"/>
                <w:sz w:val="24"/>
                <w:lang w:bidi="ar"/>
              </w:rPr>
              <w:t>分。</w:t>
            </w:r>
          </w:p>
        </w:tc>
      </w:tr>
      <w:tr w:rsidR="00000000" w14:paraId="47AEB43E" w14:textId="77777777">
        <w:trPr>
          <w:trHeight w:val="1416"/>
          <w:jc w:val="center"/>
        </w:trPr>
        <w:tc>
          <w:tcPr>
            <w:tcW w:w="993" w:type="dxa"/>
            <w:tcBorders>
              <w:top w:val="single" w:sz="4" w:space="0" w:color="auto"/>
              <w:left w:val="single" w:sz="4" w:space="0" w:color="auto"/>
              <w:bottom w:val="single" w:sz="4" w:space="0" w:color="auto"/>
              <w:right w:val="single" w:sz="4" w:space="0" w:color="auto"/>
            </w:tcBorders>
            <w:vAlign w:val="center"/>
          </w:tcPr>
          <w:p w14:paraId="188B8B83" w14:textId="77777777" w:rsidR="00000000" w:rsidRDefault="00000000">
            <w:pPr>
              <w:spacing w:line="360" w:lineRule="exact"/>
              <w:jc w:val="center"/>
              <w:rPr>
                <w:sz w:val="24"/>
              </w:rPr>
            </w:pPr>
            <w:r>
              <w:rPr>
                <w:sz w:val="24"/>
                <w:lang w:bidi="ar"/>
              </w:rPr>
              <w:t>4</w:t>
            </w:r>
          </w:p>
        </w:tc>
        <w:tc>
          <w:tcPr>
            <w:tcW w:w="2091" w:type="dxa"/>
            <w:tcBorders>
              <w:top w:val="single" w:sz="4" w:space="0" w:color="auto"/>
              <w:left w:val="single" w:sz="4" w:space="0" w:color="auto"/>
              <w:bottom w:val="single" w:sz="4" w:space="0" w:color="auto"/>
              <w:right w:val="single" w:sz="4" w:space="0" w:color="auto"/>
            </w:tcBorders>
            <w:vAlign w:val="center"/>
          </w:tcPr>
          <w:p w14:paraId="3C73D258" w14:textId="77777777" w:rsidR="00000000" w:rsidRDefault="00000000">
            <w:pPr>
              <w:spacing w:line="360" w:lineRule="exact"/>
              <w:jc w:val="center"/>
              <w:rPr>
                <w:sz w:val="24"/>
              </w:rPr>
            </w:pPr>
            <w:r>
              <w:rPr>
                <w:rFonts w:ascii="仿宋_GB2312" w:cs="仿宋_GB2312" w:hint="eastAsia"/>
                <w:sz w:val="24"/>
                <w:lang w:bidi="ar"/>
              </w:rPr>
              <w:t>调漆间</w:t>
            </w:r>
          </w:p>
          <w:p w14:paraId="425944D3" w14:textId="77777777" w:rsidR="00000000" w:rsidRDefault="00000000">
            <w:pPr>
              <w:spacing w:line="360" w:lineRule="exact"/>
              <w:jc w:val="center"/>
              <w:rPr>
                <w:sz w:val="24"/>
              </w:rPr>
            </w:pPr>
            <w:r>
              <w:rPr>
                <w:rFonts w:ascii="仿宋_GB2312" w:cs="仿宋_GB2312" w:hint="eastAsia"/>
                <w:sz w:val="24"/>
                <w:lang w:bidi="ar"/>
              </w:rPr>
              <w:t>（</w:t>
            </w:r>
            <w:r>
              <w:rPr>
                <w:sz w:val="24"/>
                <w:lang w:bidi="ar"/>
              </w:rPr>
              <w:t>A4</w:t>
            </w:r>
            <w:r>
              <w:rPr>
                <w:rFonts w:ascii="仿宋_GB2312" w:cs="仿宋_GB2312" w:hint="eastAsia"/>
                <w:sz w:val="24"/>
                <w:lang w:bidi="ar"/>
              </w:rPr>
              <w:t>）</w:t>
            </w:r>
          </w:p>
          <w:p w14:paraId="75B217BC" w14:textId="77777777" w:rsidR="00000000" w:rsidRDefault="00000000">
            <w:pPr>
              <w:spacing w:line="360" w:lineRule="exact"/>
              <w:jc w:val="center"/>
              <w:rPr>
                <w:sz w:val="24"/>
              </w:rPr>
            </w:pPr>
            <w:r>
              <w:rPr>
                <w:sz w:val="24"/>
                <w:lang w:bidi="ar"/>
              </w:rPr>
              <w:t>23</w:t>
            </w:r>
            <w:r>
              <w:rPr>
                <w:rFonts w:ascii="仿宋_GB2312" w:cs="仿宋_GB2312" w:hint="eastAsia"/>
                <w:sz w:val="24"/>
                <w:lang w:bidi="ar"/>
              </w:rPr>
              <w:t>分</w:t>
            </w:r>
          </w:p>
        </w:tc>
        <w:tc>
          <w:tcPr>
            <w:tcW w:w="2126" w:type="dxa"/>
            <w:tcBorders>
              <w:top w:val="single" w:sz="4" w:space="0" w:color="auto"/>
              <w:left w:val="single" w:sz="4" w:space="0" w:color="auto"/>
              <w:bottom w:val="single" w:sz="4" w:space="0" w:color="auto"/>
              <w:right w:val="single" w:sz="4" w:space="0" w:color="auto"/>
            </w:tcBorders>
            <w:vAlign w:val="center"/>
          </w:tcPr>
          <w:p w14:paraId="4C457345" w14:textId="77777777" w:rsidR="00000000" w:rsidRDefault="00000000">
            <w:pPr>
              <w:spacing w:line="360" w:lineRule="exact"/>
              <w:jc w:val="left"/>
              <w:rPr>
                <w:sz w:val="24"/>
              </w:rPr>
            </w:pPr>
            <w:r>
              <w:rPr>
                <w:rFonts w:ascii="仿宋_GB2312" w:cs="仿宋_GB2312" w:hint="eastAsia"/>
                <w:sz w:val="24"/>
                <w:lang w:bidi="ar"/>
              </w:rPr>
              <w:t>调漆间设置</w:t>
            </w:r>
          </w:p>
        </w:tc>
        <w:tc>
          <w:tcPr>
            <w:tcW w:w="1134" w:type="dxa"/>
            <w:tcBorders>
              <w:top w:val="single" w:sz="4" w:space="0" w:color="auto"/>
              <w:left w:val="single" w:sz="4" w:space="0" w:color="auto"/>
              <w:bottom w:val="single" w:sz="4" w:space="0" w:color="auto"/>
              <w:right w:val="single" w:sz="4" w:space="0" w:color="auto"/>
            </w:tcBorders>
            <w:vAlign w:val="center"/>
          </w:tcPr>
          <w:p w14:paraId="1F63EE2B" w14:textId="77777777" w:rsidR="00000000" w:rsidRDefault="00000000">
            <w:pPr>
              <w:spacing w:line="360" w:lineRule="exact"/>
              <w:jc w:val="center"/>
              <w:rPr>
                <w:spacing w:val="10"/>
                <w:kern w:val="0"/>
                <w:sz w:val="24"/>
              </w:rPr>
            </w:pPr>
            <w:r>
              <w:rPr>
                <w:spacing w:val="10"/>
                <w:kern w:val="0"/>
                <w:sz w:val="24"/>
                <w:lang w:bidi="ar"/>
              </w:rPr>
              <w:t>12</w:t>
            </w:r>
            <w:r>
              <w:rPr>
                <w:rFonts w:ascii="仿宋_GB2312" w:cs="仿宋_GB2312" w:hint="eastAsia"/>
                <w:spacing w:val="10"/>
                <w:kern w:val="0"/>
                <w:sz w:val="24"/>
                <w:lang w:bidi="ar"/>
              </w:rPr>
              <w:t>—</w:t>
            </w:r>
            <w:r>
              <w:rPr>
                <w:spacing w:val="10"/>
                <w:kern w:val="0"/>
                <w:sz w:val="24"/>
                <w:lang w:bidi="ar"/>
              </w:rPr>
              <w:t>23</w:t>
            </w:r>
            <w:r>
              <w:rPr>
                <w:rFonts w:ascii="仿宋_GB2312" w:cs="仿宋_GB2312" w:hint="eastAsia"/>
                <w:spacing w:val="10"/>
                <w:kern w:val="0"/>
                <w:sz w:val="24"/>
                <w:lang w:bidi="ar"/>
              </w:rPr>
              <w:t>分</w:t>
            </w:r>
          </w:p>
        </w:tc>
        <w:tc>
          <w:tcPr>
            <w:tcW w:w="3437" w:type="dxa"/>
            <w:tcBorders>
              <w:top w:val="single" w:sz="4" w:space="0" w:color="auto"/>
              <w:left w:val="single" w:sz="4" w:space="0" w:color="auto"/>
              <w:bottom w:val="single" w:sz="4" w:space="0" w:color="auto"/>
              <w:right w:val="single" w:sz="4" w:space="0" w:color="auto"/>
            </w:tcBorders>
            <w:vAlign w:val="center"/>
          </w:tcPr>
          <w:p w14:paraId="57B4A1C4" w14:textId="77777777" w:rsidR="00000000" w:rsidRDefault="00000000">
            <w:pPr>
              <w:spacing w:line="360" w:lineRule="exact"/>
              <w:rPr>
                <w:sz w:val="24"/>
              </w:rPr>
            </w:pPr>
            <w:r>
              <w:rPr>
                <w:rFonts w:ascii="仿宋_GB2312" w:cs="仿宋_GB2312" w:hint="eastAsia"/>
                <w:sz w:val="24"/>
                <w:lang w:bidi="ar"/>
              </w:rPr>
              <w:t>通风和防爆设施完好率低于</w:t>
            </w:r>
            <w:r>
              <w:rPr>
                <w:sz w:val="24"/>
                <w:lang w:bidi="ar"/>
              </w:rPr>
              <w:t xml:space="preserve">95% </w:t>
            </w:r>
            <w:r>
              <w:rPr>
                <w:rFonts w:ascii="仿宋_GB2312" w:cs="仿宋_GB2312" w:hint="eastAsia"/>
                <w:sz w:val="24"/>
                <w:lang w:bidi="ar"/>
              </w:rPr>
              <w:t>，取值</w:t>
            </w:r>
            <w:r>
              <w:rPr>
                <w:sz w:val="24"/>
                <w:lang w:bidi="ar"/>
              </w:rPr>
              <w:t>23</w:t>
            </w:r>
            <w:r>
              <w:rPr>
                <w:rFonts w:ascii="仿宋_GB2312" w:cs="仿宋_GB2312" w:hint="eastAsia"/>
                <w:sz w:val="24"/>
                <w:lang w:bidi="ar"/>
              </w:rPr>
              <w:t>分，介于</w:t>
            </w:r>
            <w:r>
              <w:rPr>
                <w:sz w:val="24"/>
                <w:lang w:bidi="ar"/>
              </w:rPr>
              <w:t>95%</w:t>
            </w:r>
            <w:r>
              <w:rPr>
                <w:rFonts w:ascii="仿宋_GB2312" w:cs="仿宋_GB2312" w:hint="eastAsia"/>
                <w:sz w:val="24"/>
                <w:lang w:bidi="ar"/>
              </w:rPr>
              <w:t>—</w:t>
            </w:r>
            <w:r>
              <w:rPr>
                <w:sz w:val="24"/>
                <w:lang w:bidi="ar"/>
              </w:rPr>
              <w:t>98%</w:t>
            </w:r>
            <w:r>
              <w:rPr>
                <w:rFonts w:ascii="仿宋_GB2312" w:cs="仿宋_GB2312" w:hint="eastAsia"/>
                <w:sz w:val="24"/>
                <w:lang w:bidi="ar"/>
              </w:rPr>
              <w:t>，取值</w:t>
            </w:r>
            <w:r>
              <w:rPr>
                <w:sz w:val="24"/>
                <w:lang w:bidi="ar"/>
              </w:rPr>
              <w:t>18</w:t>
            </w:r>
            <w:r>
              <w:rPr>
                <w:rFonts w:ascii="仿宋_GB2312" w:cs="仿宋_GB2312" w:hint="eastAsia"/>
                <w:sz w:val="24"/>
                <w:lang w:bidi="ar"/>
              </w:rPr>
              <w:t>分，否则不得分。</w:t>
            </w:r>
          </w:p>
        </w:tc>
      </w:tr>
      <w:tr w:rsidR="00000000" w14:paraId="52C0B50B" w14:textId="77777777">
        <w:trPr>
          <w:trHeight w:val="1275"/>
          <w:jc w:val="center"/>
        </w:trPr>
        <w:tc>
          <w:tcPr>
            <w:tcW w:w="993" w:type="dxa"/>
            <w:tcBorders>
              <w:top w:val="single" w:sz="4" w:space="0" w:color="auto"/>
              <w:left w:val="single" w:sz="4" w:space="0" w:color="auto"/>
              <w:bottom w:val="single" w:sz="4" w:space="0" w:color="auto"/>
              <w:right w:val="single" w:sz="4" w:space="0" w:color="auto"/>
            </w:tcBorders>
            <w:vAlign w:val="center"/>
          </w:tcPr>
          <w:p w14:paraId="144598C6" w14:textId="77777777" w:rsidR="00000000" w:rsidRDefault="00000000">
            <w:pPr>
              <w:spacing w:line="360" w:lineRule="exact"/>
              <w:jc w:val="center"/>
              <w:rPr>
                <w:sz w:val="24"/>
              </w:rPr>
            </w:pPr>
            <w:r>
              <w:rPr>
                <w:sz w:val="24"/>
                <w:lang w:bidi="ar"/>
              </w:rPr>
              <w:t>5</w:t>
            </w:r>
          </w:p>
        </w:tc>
        <w:tc>
          <w:tcPr>
            <w:tcW w:w="2091" w:type="dxa"/>
            <w:tcBorders>
              <w:top w:val="single" w:sz="4" w:space="0" w:color="auto"/>
              <w:left w:val="single" w:sz="4" w:space="0" w:color="auto"/>
              <w:bottom w:val="single" w:sz="4" w:space="0" w:color="auto"/>
              <w:right w:val="single" w:sz="4" w:space="0" w:color="auto"/>
            </w:tcBorders>
            <w:vAlign w:val="center"/>
          </w:tcPr>
          <w:p w14:paraId="4D02AD22" w14:textId="77777777" w:rsidR="00000000" w:rsidRDefault="00000000">
            <w:pPr>
              <w:spacing w:line="360" w:lineRule="exact"/>
              <w:jc w:val="center"/>
              <w:rPr>
                <w:sz w:val="24"/>
              </w:rPr>
            </w:pPr>
            <w:r>
              <w:rPr>
                <w:rFonts w:ascii="仿宋_GB2312" w:cs="仿宋_GB2312" w:hint="eastAsia"/>
                <w:sz w:val="24"/>
                <w:lang w:bidi="ar"/>
              </w:rPr>
              <w:t>周边环境</w:t>
            </w:r>
          </w:p>
          <w:p w14:paraId="7AB8DCF2" w14:textId="77777777" w:rsidR="00000000" w:rsidRDefault="00000000">
            <w:pPr>
              <w:spacing w:line="360" w:lineRule="exact"/>
              <w:jc w:val="center"/>
              <w:rPr>
                <w:sz w:val="24"/>
              </w:rPr>
            </w:pPr>
            <w:r>
              <w:rPr>
                <w:sz w:val="24"/>
                <w:lang w:bidi="ar"/>
              </w:rPr>
              <w:t>13</w:t>
            </w:r>
            <w:r>
              <w:rPr>
                <w:rFonts w:ascii="仿宋_GB2312" w:cs="仿宋_GB2312" w:hint="eastAsia"/>
                <w:sz w:val="24"/>
                <w:lang w:bidi="ar"/>
              </w:rPr>
              <w:t>分</w:t>
            </w:r>
          </w:p>
        </w:tc>
        <w:tc>
          <w:tcPr>
            <w:tcW w:w="2126" w:type="dxa"/>
            <w:tcBorders>
              <w:top w:val="single" w:sz="4" w:space="0" w:color="auto"/>
              <w:left w:val="single" w:sz="4" w:space="0" w:color="auto"/>
              <w:bottom w:val="single" w:sz="4" w:space="0" w:color="auto"/>
              <w:right w:val="single" w:sz="4" w:space="0" w:color="auto"/>
            </w:tcBorders>
            <w:vAlign w:val="center"/>
          </w:tcPr>
          <w:p w14:paraId="210129D3" w14:textId="77777777" w:rsidR="00000000" w:rsidRDefault="00000000">
            <w:pPr>
              <w:spacing w:line="360" w:lineRule="exact"/>
              <w:jc w:val="left"/>
              <w:rPr>
                <w:sz w:val="24"/>
              </w:rPr>
            </w:pPr>
            <w:r>
              <w:rPr>
                <w:rFonts w:ascii="仿宋_GB2312" w:cs="仿宋_GB2312" w:hint="eastAsia"/>
                <w:sz w:val="24"/>
                <w:lang w:bidi="ar"/>
              </w:rPr>
              <w:t>危险设施、场所、人员密集场所</w:t>
            </w:r>
          </w:p>
        </w:tc>
        <w:tc>
          <w:tcPr>
            <w:tcW w:w="1134" w:type="dxa"/>
            <w:tcBorders>
              <w:top w:val="single" w:sz="4" w:space="0" w:color="auto"/>
              <w:left w:val="single" w:sz="4" w:space="0" w:color="auto"/>
              <w:bottom w:val="single" w:sz="4" w:space="0" w:color="auto"/>
              <w:right w:val="single" w:sz="4" w:space="0" w:color="auto"/>
            </w:tcBorders>
            <w:vAlign w:val="center"/>
          </w:tcPr>
          <w:p w14:paraId="44AE4B82" w14:textId="77777777" w:rsidR="00000000" w:rsidRDefault="00000000">
            <w:pPr>
              <w:spacing w:line="360" w:lineRule="exact"/>
              <w:jc w:val="center"/>
              <w:rPr>
                <w:spacing w:val="10"/>
                <w:kern w:val="0"/>
                <w:sz w:val="24"/>
              </w:rPr>
            </w:pPr>
            <w:r>
              <w:rPr>
                <w:spacing w:val="10"/>
                <w:kern w:val="0"/>
                <w:sz w:val="24"/>
                <w:lang w:bidi="ar"/>
              </w:rPr>
              <w:t>13</w:t>
            </w:r>
            <w:r>
              <w:rPr>
                <w:rFonts w:ascii="仿宋_GB2312" w:cs="仿宋_GB2312" w:hint="eastAsia"/>
                <w:spacing w:val="10"/>
                <w:kern w:val="0"/>
                <w:sz w:val="24"/>
                <w:lang w:bidi="ar"/>
              </w:rPr>
              <w:t>分</w:t>
            </w:r>
          </w:p>
        </w:tc>
        <w:tc>
          <w:tcPr>
            <w:tcW w:w="3437" w:type="dxa"/>
            <w:tcBorders>
              <w:top w:val="single" w:sz="4" w:space="0" w:color="auto"/>
              <w:left w:val="single" w:sz="4" w:space="0" w:color="auto"/>
              <w:bottom w:val="single" w:sz="4" w:space="0" w:color="auto"/>
              <w:right w:val="single" w:sz="4" w:space="0" w:color="auto"/>
            </w:tcBorders>
            <w:vAlign w:val="center"/>
          </w:tcPr>
          <w:p w14:paraId="6D939B7B" w14:textId="77777777" w:rsidR="00000000" w:rsidRDefault="00000000">
            <w:pPr>
              <w:spacing w:line="360" w:lineRule="exact"/>
              <w:rPr>
                <w:sz w:val="24"/>
              </w:rPr>
            </w:pPr>
            <w:r>
              <w:rPr>
                <w:sz w:val="24"/>
                <w:lang w:bidi="ar"/>
              </w:rPr>
              <w:t>500</w:t>
            </w:r>
            <w:r>
              <w:rPr>
                <w:rFonts w:ascii="仿宋_GB2312" w:cs="仿宋_GB2312" w:hint="eastAsia"/>
                <w:sz w:val="24"/>
                <w:lang w:bidi="ar"/>
              </w:rPr>
              <w:t>米范围内有加油站、加气站、化工厂、高压线、锅炉房、人员密集场所等酌情取分。</w:t>
            </w:r>
          </w:p>
        </w:tc>
      </w:tr>
      <w:tr w:rsidR="00000000" w14:paraId="62454BE0" w14:textId="77777777">
        <w:trPr>
          <w:trHeight w:val="767"/>
          <w:jc w:val="center"/>
        </w:trPr>
        <w:tc>
          <w:tcPr>
            <w:tcW w:w="9781" w:type="dxa"/>
            <w:gridSpan w:val="5"/>
            <w:tcBorders>
              <w:top w:val="single" w:sz="4" w:space="0" w:color="auto"/>
              <w:left w:val="single" w:sz="4" w:space="0" w:color="auto"/>
              <w:bottom w:val="single" w:sz="4" w:space="0" w:color="auto"/>
              <w:right w:val="single" w:sz="4" w:space="0" w:color="auto"/>
            </w:tcBorders>
            <w:vAlign w:val="center"/>
          </w:tcPr>
          <w:p w14:paraId="45EE4E79" w14:textId="77777777" w:rsidR="00000000" w:rsidRDefault="00000000">
            <w:pPr>
              <w:spacing w:line="360" w:lineRule="exact"/>
              <w:rPr>
                <w:sz w:val="24"/>
              </w:rPr>
            </w:pPr>
            <w:r>
              <w:rPr>
                <w:rFonts w:ascii="仿宋_GB2312" w:cs="仿宋_GB2312" w:hint="eastAsia"/>
                <w:sz w:val="24"/>
                <w:lang w:bidi="ar"/>
              </w:rPr>
              <w:t>备注：完好率</w:t>
            </w:r>
            <w:r>
              <w:rPr>
                <w:sz w:val="24"/>
                <w:lang w:bidi="ar"/>
              </w:rPr>
              <w:t>=</w:t>
            </w:r>
            <w:r>
              <w:rPr>
                <w:rFonts w:ascii="仿宋_GB2312" w:cs="仿宋_GB2312" w:hint="eastAsia"/>
                <w:sz w:val="24"/>
                <w:lang w:bidi="ar"/>
              </w:rPr>
              <w:t>设备完好台数</w:t>
            </w:r>
            <w:r>
              <w:rPr>
                <w:sz w:val="24"/>
                <w:lang w:bidi="ar"/>
              </w:rPr>
              <w:t>/</w:t>
            </w:r>
            <w:r>
              <w:rPr>
                <w:rFonts w:ascii="仿宋_GB2312" w:cs="仿宋_GB2312" w:hint="eastAsia"/>
                <w:sz w:val="24"/>
                <w:lang w:bidi="ar"/>
              </w:rPr>
              <w:t>设备总台数</w:t>
            </w:r>
            <w:r>
              <w:rPr>
                <w:sz w:val="24"/>
                <w:lang w:bidi="ar"/>
              </w:rPr>
              <w:t>*100%</w:t>
            </w:r>
            <w:r>
              <w:rPr>
                <w:rFonts w:ascii="仿宋_GB2312" w:cs="仿宋_GB2312" w:hint="eastAsia"/>
                <w:sz w:val="24"/>
                <w:lang w:bidi="ar"/>
              </w:rPr>
              <w:t>；若二级指标得分值之和，大于一级指标分值，则取一级指标分值上限。</w:t>
            </w:r>
          </w:p>
        </w:tc>
      </w:tr>
    </w:tbl>
    <w:p w14:paraId="177CBB00" w14:textId="77777777" w:rsidR="00000000" w:rsidRDefault="00000000">
      <w:pPr>
        <w:jc w:val="center"/>
        <w:rPr>
          <w:rFonts w:ascii="仿宋_GB2312" w:cs="仿宋_GB2312" w:hint="eastAsia"/>
          <w:spacing w:val="10"/>
          <w:szCs w:val="32"/>
          <w:lang w:bidi="ar"/>
        </w:rPr>
      </w:pPr>
    </w:p>
    <w:p w14:paraId="271EB4AF" w14:textId="77777777" w:rsidR="00000000" w:rsidRDefault="00000000">
      <w:pPr>
        <w:jc w:val="center"/>
        <w:rPr>
          <w:spacing w:val="10"/>
          <w:szCs w:val="32"/>
        </w:rPr>
      </w:pPr>
      <w:r>
        <w:rPr>
          <w:rFonts w:ascii="仿宋_GB2312" w:cs="仿宋_GB2312" w:hint="eastAsia"/>
          <w:spacing w:val="10"/>
          <w:szCs w:val="32"/>
          <w:lang w:bidi="ar"/>
        </w:rPr>
        <w:t>表</w:t>
      </w:r>
      <w:r>
        <w:rPr>
          <w:spacing w:val="10"/>
          <w:szCs w:val="32"/>
          <w:lang w:bidi="ar"/>
        </w:rPr>
        <w:t xml:space="preserve">2-2  </w:t>
      </w:r>
      <w:r>
        <w:rPr>
          <w:rFonts w:ascii="仿宋_GB2312" w:cs="仿宋_GB2312" w:hint="eastAsia"/>
          <w:spacing w:val="10"/>
          <w:szCs w:val="32"/>
          <w:lang w:bidi="ar"/>
        </w:rPr>
        <w:t>机动车维修企业风险源分级评定标准</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6"/>
        <w:gridCol w:w="4508"/>
      </w:tblGrid>
      <w:tr w:rsidR="00000000" w14:paraId="4CB3D941" w14:textId="77777777">
        <w:trPr>
          <w:trHeight w:val="692"/>
        </w:trPr>
        <w:tc>
          <w:tcPr>
            <w:tcW w:w="3686" w:type="dxa"/>
            <w:tcBorders>
              <w:top w:val="single" w:sz="4" w:space="0" w:color="auto"/>
              <w:left w:val="single" w:sz="4" w:space="0" w:color="auto"/>
              <w:bottom w:val="single" w:sz="4" w:space="0" w:color="auto"/>
              <w:right w:val="single" w:sz="4" w:space="0" w:color="auto"/>
            </w:tcBorders>
            <w:vAlign w:val="center"/>
          </w:tcPr>
          <w:p w14:paraId="60067490" w14:textId="77777777" w:rsidR="00000000" w:rsidRDefault="00000000">
            <w:pPr>
              <w:spacing w:line="360" w:lineRule="exact"/>
              <w:jc w:val="center"/>
              <w:rPr>
                <w:b/>
                <w:sz w:val="24"/>
              </w:rPr>
            </w:pPr>
            <w:r>
              <w:rPr>
                <w:rFonts w:ascii="仿宋_GB2312" w:cs="仿宋_GB2312" w:hint="eastAsia"/>
                <w:b/>
                <w:sz w:val="24"/>
                <w:lang w:bidi="ar"/>
              </w:rPr>
              <w:t>风险等级</w:t>
            </w:r>
          </w:p>
        </w:tc>
        <w:tc>
          <w:tcPr>
            <w:tcW w:w="4508" w:type="dxa"/>
            <w:tcBorders>
              <w:top w:val="single" w:sz="4" w:space="0" w:color="auto"/>
              <w:left w:val="single" w:sz="4" w:space="0" w:color="auto"/>
              <w:bottom w:val="single" w:sz="4" w:space="0" w:color="auto"/>
              <w:right w:val="single" w:sz="4" w:space="0" w:color="auto"/>
            </w:tcBorders>
            <w:vAlign w:val="center"/>
          </w:tcPr>
          <w:p w14:paraId="72B2B417" w14:textId="77777777" w:rsidR="00000000" w:rsidRDefault="00000000">
            <w:pPr>
              <w:spacing w:line="360" w:lineRule="exact"/>
              <w:jc w:val="center"/>
              <w:rPr>
                <w:b/>
                <w:sz w:val="24"/>
              </w:rPr>
            </w:pPr>
            <w:r>
              <w:rPr>
                <w:rFonts w:ascii="仿宋_GB2312" w:cs="仿宋_GB2312" w:hint="eastAsia"/>
                <w:b/>
                <w:sz w:val="24"/>
                <w:lang w:bidi="ar"/>
              </w:rPr>
              <w:t>计算分值</w:t>
            </w:r>
          </w:p>
        </w:tc>
      </w:tr>
      <w:tr w:rsidR="00000000" w14:paraId="462ED595" w14:textId="77777777">
        <w:trPr>
          <w:trHeight w:val="467"/>
        </w:trPr>
        <w:tc>
          <w:tcPr>
            <w:tcW w:w="3686" w:type="dxa"/>
            <w:tcBorders>
              <w:top w:val="single" w:sz="4" w:space="0" w:color="auto"/>
              <w:left w:val="single" w:sz="4" w:space="0" w:color="auto"/>
              <w:bottom w:val="single" w:sz="4" w:space="0" w:color="auto"/>
              <w:right w:val="single" w:sz="4" w:space="0" w:color="auto"/>
            </w:tcBorders>
            <w:vAlign w:val="center"/>
          </w:tcPr>
          <w:p w14:paraId="2AA2790B" w14:textId="77777777" w:rsidR="00000000" w:rsidRDefault="00000000">
            <w:pPr>
              <w:spacing w:line="360" w:lineRule="exact"/>
              <w:jc w:val="center"/>
              <w:rPr>
                <w:sz w:val="24"/>
              </w:rPr>
            </w:pPr>
            <w:r>
              <w:rPr>
                <w:rFonts w:ascii="仿宋_GB2312" w:cs="仿宋_GB2312" w:hint="eastAsia"/>
                <w:sz w:val="24"/>
                <w:lang w:bidi="ar"/>
              </w:rPr>
              <w:t>重大风险源（红色）</w:t>
            </w:r>
          </w:p>
        </w:tc>
        <w:tc>
          <w:tcPr>
            <w:tcW w:w="4508" w:type="dxa"/>
            <w:tcBorders>
              <w:top w:val="single" w:sz="4" w:space="0" w:color="auto"/>
              <w:left w:val="single" w:sz="4" w:space="0" w:color="auto"/>
              <w:bottom w:val="single" w:sz="4" w:space="0" w:color="auto"/>
              <w:right w:val="single" w:sz="4" w:space="0" w:color="auto"/>
            </w:tcBorders>
            <w:vAlign w:val="center"/>
          </w:tcPr>
          <w:p w14:paraId="360A5A16" w14:textId="77777777" w:rsidR="00000000" w:rsidRDefault="00000000">
            <w:pPr>
              <w:spacing w:line="360" w:lineRule="exact"/>
              <w:jc w:val="center"/>
              <w:rPr>
                <w:sz w:val="24"/>
              </w:rPr>
            </w:pPr>
            <w:r>
              <w:rPr>
                <w:rFonts w:ascii="仿宋_GB2312" w:cs="仿宋_GB2312" w:hint="eastAsia"/>
                <w:kern w:val="0"/>
                <w:sz w:val="24"/>
                <w:lang w:bidi="ar"/>
              </w:rPr>
              <w:t>综合得分大于</w:t>
            </w:r>
            <w:r>
              <w:rPr>
                <w:kern w:val="0"/>
                <w:sz w:val="24"/>
                <w:lang w:bidi="ar"/>
              </w:rPr>
              <w:t>75</w:t>
            </w:r>
          </w:p>
        </w:tc>
      </w:tr>
      <w:tr w:rsidR="00000000" w14:paraId="4B5374AD" w14:textId="77777777">
        <w:trPr>
          <w:trHeight w:val="467"/>
        </w:trPr>
        <w:tc>
          <w:tcPr>
            <w:tcW w:w="3686" w:type="dxa"/>
            <w:tcBorders>
              <w:top w:val="single" w:sz="4" w:space="0" w:color="auto"/>
              <w:left w:val="single" w:sz="4" w:space="0" w:color="auto"/>
              <w:bottom w:val="single" w:sz="4" w:space="0" w:color="auto"/>
              <w:right w:val="single" w:sz="4" w:space="0" w:color="auto"/>
            </w:tcBorders>
            <w:vAlign w:val="center"/>
          </w:tcPr>
          <w:p w14:paraId="0DC49BEF" w14:textId="77777777" w:rsidR="00000000" w:rsidRDefault="00000000">
            <w:pPr>
              <w:spacing w:line="360" w:lineRule="exact"/>
              <w:jc w:val="center"/>
              <w:rPr>
                <w:sz w:val="24"/>
              </w:rPr>
            </w:pPr>
            <w:r>
              <w:rPr>
                <w:rFonts w:ascii="仿宋_GB2312" w:cs="仿宋_GB2312" w:hint="eastAsia"/>
                <w:sz w:val="24"/>
                <w:lang w:bidi="ar"/>
              </w:rPr>
              <w:t>较大风险源（橙色）</w:t>
            </w:r>
          </w:p>
        </w:tc>
        <w:tc>
          <w:tcPr>
            <w:tcW w:w="4508" w:type="dxa"/>
            <w:tcBorders>
              <w:top w:val="single" w:sz="4" w:space="0" w:color="auto"/>
              <w:left w:val="single" w:sz="4" w:space="0" w:color="auto"/>
              <w:bottom w:val="single" w:sz="4" w:space="0" w:color="auto"/>
              <w:right w:val="single" w:sz="4" w:space="0" w:color="auto"/>
            </w:tcBorders>
            <w:vAlign w:val="center"/>
          </w:tcPr>
          <w:p w14:paraId="4A9EDB64" w14:textId="77777777" w:rsidR="00000000" w:rsidRDefault="00000000">
            <w:pPr>
              <w:spacing w:line="360" w:lineRule="exact"/>
              <w:jc w:val="center"/>
              <w:rPr>
                <w:sz w:val="24"/>
              </w:rPr>
            </w:pPr>
            <w:r>
              <w:rPr>
                <w:rFonts w:ascii="仿宋_GB2312" w:cs="仿宋_GB2312" w:hint="eastAsia"/>
                <w:kern w:val="0"/>
                <w:sz w:val="24"/>
                <w:lang w:bidi="ar"/>
              </w:rPr>
              <w:t>综合得分</w:t>
            </w:r>
            <w:r>
              <w:rPr>
                <w:sz w:val="24"/>
                <w:lang w:bidi="ar"/>
              </w:rPr>
              <w:t>70—75</w:t>
            </w:r>
            <w:r>
              <w:rPr>
                <w:rFonts w:ascii="仿宋_GB2312" w:cs="仿宋_GB2312" w:hint="eastAsia"/>
                <w:spacing w:val="10"/>
                <w:kern w:val="0"/>
                <w:sz w:val="24"/>
                <w:lang w:bidi="ar"/>
              </w:rPr>
              <w:t>分</w:t>
            </w:r>
          </w:p>
        </w:tc>
      </w:tr>
      <w:tr w:rsidR="00000000" w14:paraId="06FDA76B" w14:textId="77777777">
        <w:trPr>
          <w:trHeight w:val="467"/>
        </w:trPr>
        <w:tc>
          <w:tcPr>
            <w:tcW w:w="3686" w:type="dxa"/>
            <w:tcBorders>
              <w:top w:val="single" w:sz="4" w:space="0" w:color="auto"/>
              <w:left w:val="single" w:sz="4" w:space="0" w:color="auto"/>
              <w:bottom w:val="single" w:sz="4" w:space="0" w:color="auto"/>
              <w:right w:val="single" w:sz="4" w:space="0" w:color="auto"/>
            </w:tcBorders>
            <w:vAlign w:val="center"/>
          </w:tcPr>
          <w:p w14:paraId="5BAFF985" w14:textId="77777777" w:rsidR="00000000" w:rsidRDefault="00000000">
            <w:pPr>
              <w:spacing w:line="360" w:lineRule="exact"/>
              <w:jc w:val="center"/>
              <w:rPr>
                <w:sz w:val="24"/>
              </w:rPr>
            </w:pPr>
            <w:r>
              <w:rPr>
                <w:rFonts w:ascii="仿宋_GB2312" w:cs="仿宋_GB2312" w:hint="eastAsia"/>
                <w:sz w:val="24"/>
                <w:lang w:bidi="ar"/>
              </w:rPr>
              <w:t>一般风险源（黄色）</w:t>
            </w:r>
          </w:p>
        </w:tc>
        <w:tc>
          <w:tcPr>
            <w:tcW w:w="4508" w:type="dxa"/>
            <w:tcBorders>
              <w:top w:val="single" w:sz="4" w:space="0" w:color="auto"/>
              <w:left w:val="single" w:sz="4" w:space="0" w:color="auto"/>
              <w:bottom w:val="single" w:sz="4" w:space="0" w:color="auto"/>
              <w:right w:val="single" w:sz="4" w:space="0" w:color="auto"/>
            </w:tcBorders>
            <w:vAlign w:val="center"/>
          </w:tcPr>
          <w:p w14:paraId="09045A02" w14:textId="77777777" w:rsidR="00000000" w:rsidRDefault="00000000">
            <w:pPr>
              <w:spacing w:line="360" w:lineRule="exact"/>
              <w:jc w:val="center"/>
              <w:rPr>
                <w:sz w:val="24"/>
              </w:rPr>
            </w:pPr>
            <w:r>
              <w:rPr>
                <w:rFonts w:ascii="仿宋_GB2312" w:cs="仿宋_GB2312" w:hint="eastAsia"/>
                <w:kern w:val="0"/>
                <w:sz w:val="24"/>
                <w:lang w:bidi="ar"/>
              </w:rPr>
              <w:t>综合得分</w:t>
            </w:r>
            <w:r>
              <w:rPr>
                <w:sz w:val="24"/>
                <w:lang w:bidi="ar"/>
              </w:rPr>
              <w:t>61—69</w:t>
            </w:r>
            <w:r>
              <w:rPr>
                <w:rFonts w:ascii="仿宋_GB2312" w:cs="仿宋_GB2312" w:hint="eastAsia"/>
                <w:spacing w:val="10"/>
                <w:kern w:val="0"/>
                <w:sz w:val="24"/>
                <w:lang w:bidi="ar"/>
              </w:rPr>
              <w:t>分</w:t>
            </w:r>
          </w:p>
        </w:tc>
      </w:tr>
      <w:tr w:rsidR="00000000" w14:paraId="2249396B" w14:textId="77777777">
        <w:trPr>
          <w:trHeight w:val="448"/>
        </w:trPr>
        <w:tc>
          <w:tcPr>
            <w:tcW w:w="3686" w:type="dxa"/>
            <w:tcBorders>
              <w:top w:val="single" w:sz="4" w:space="0" w:color="auto"/>
              <w:left w:val="single" w:sz="4" w:space="0" w:color="auto"/>
              <w:bottom w:val="single" w:sz="4" w:space="0" w:color="auto"/>
              <w:right w:val="single" w:sz="4" w:space="0" w:color="auto"/>
            </w:tcBorders>
            <w:vAlign w:val="center"/>
          </w:tcPr>
          <w:p w14:paraId="4C0C592F" w14:textId="77777777" w:rsidR="00000000" w:rsidRDefault="00000000">
            <w:pPr>
              <w:spacing w:line="360" w:lineRule="exact"/>
              <w:jc w:val="center"/>
              <w:rPr>
                <w:sz w:val="24"/>
              </w:rPr>
            </w:pPr>
            <w:r>
              <w:rPr>
                <w:rFonts w:ascii="仿宋_GB2312" w:cs="仿宋_GB2312" w:hint="eastAsia"/>
                <w:sz w:val="24"/>
                <w:lang w:bidi="ar"/>
              </w:rPr>
              <w:t>较小风险源（蓝色）</w:t>
            </w:r>
          </w:p>
        </w:tc>
        <w:tc>
          <w:tcPr>
            <w:tcW w:w="4508" w:type="dxa"/>
            <w:tcBorders>
              <w:top w:val="single" w:sz="4" w:space="0" w:color="auto"/>
              <w:left w:val="single" w:sz="4" w:space="0" w:color="auto"/>
              <w:bottom w:val="single" w:sz="4" w:space="0" w:color="auto"/>
              <w:right w:val="single" w:sz="4" w:space="0" w:color="auto"/>
            </w:tcBorders>
            <w:vAlign w:val="center"/>
          </w:tcPr>
          <w:p w14:paraId="10C64B73" w14:textId="77777777" w:rsidR="00000000" w:rsidRDefault="00000000">
            <w:pPr>
              <w:spacing w:line="360" w:lineRule="exact"/>
              <w:jc w:val="center"/>
              <w:rPr>
                <w:sz w:val="24"/>
              </w:rPr>
            </w:pPr>
            <w:r>
              <w:rPr>
                <w:rFonts w:ascii="仿宋_GB2312" w:cs="仿宋_GB2312" w:hint="eastAsia"/>
                <w:kern w:val="0"/>
                <w:sz w:val="24"/>
                <w:lang w:bidi="ar"/>
              </w:rPr>
              <w:t>综合得分</w:t>
            </w:r>
            <w:r>
              <w:rPr>
                <w:sz w:val="24"/>
                <w:lang w:bidi="ar"/>
              </w:rPr>
              <w:t>40—60</w:t>
            </w:r>
            <w:r>
              <w:rPr>
                <w:rFonts w:ascii="仿宋_GB2312" w:cs="仿宋_GB2312" w:hint="eastAsia"/>
                <w:spacing w:val="10"/>
                <w:kern w:val="0"/>
                <w:sz w:val="24"/>
                <w:lang w:bidi="ar"/>
              </w:rPr>
              <w:t>分</w:t>
            </w:r>
          </w:p>
        </w:tc>
      </w:tr>
      <w:tr w:rsidR="00000000" w14:paraId="3EEA7C9E" w14:textId="77777777">
        <w:trPr>
          <w:trHeight w:val="486"/>
        </w:trPr>
        <w:tc>
          <w:tcPr>
            <w:tcW w:w="8194" w:type="dxa"/>
            <w:gridSpan w:val="2"/>
            <w:tcBorders>
              <w:top w:val="single" w:sz="4" w:space="0" w:color="auto"/>
              <w:left w:val="single" w:sz="4" w:space="0" w:color="auto"/>
              <w:bottom w:val="single" w:sz="4" w:space="0" w:color="auto"/>
              <w:right w:val="single" w:sz="4" w:space="0" w:color="auto"/>
            </w:tcBorders>
            <w:vAlign w:val="center"/>
          </w:tcPr>
          <w:p w14:paraId="6E2C9203" w14:textId="77777777" w:rsidR="00000000" w:rsidRDefault="00000000">
            <w:pPr>
              <w:spacing w:line="360" w:lineRule="exact"/>
              <w:jc w:val="left"/>
              <w:rPr>
                <w:kern w:val="0"/>
                <w:sz w:val="24"/>
              </w:rPr>
            </w:pPr>
            <w:r>
              <w:rPr>
                <w:rFonts w:ascii="仿宋_GB2312" w:cs="仿宋_GB2312" w:hint="eastAsia"/>
                <w:sz w:val="24"/>
                <w:lang w:bidi="ar"/>
              </w:rPr>
              <w:t>备注：</w:t>
            </w:r>
            <w:r>
              <w:rPr>
                <w:rFonts w:ascii="仿宋_GB2312" w:cs="仿宋_GB2312" w:hint="eastAsia"/>
                <w:kern w:val="0"/>
                <w:sz w:val="24"/>
                <w:lang w:bidi="ar"/>
              </w:rPr>
              <w:t>综合得分</w:t>
            </w:r>
            <w:r>
              <w:rPr>
                <w:rFonts w:hint="eastAsia"/>
                <w:sz w:val="24"/>
                <w:lang w:bidi="ar"/>
              </w:rPr>
              <w:t>为</w:t>
            </w:r>
            <w:r>
              <w:rPr>
                <w:rFonts w:ascii="仿宋_GB2312" w:cs="仿宋_GB2312" w:hint="eastAsia"/>
                <w:sz w:val="24"/>
                <w:lang w:bidi="ar"/>
              </w:rPr>
              <w:t>序号</w:t>
            </w:r>
            <w:r>
              <w:rPr>
                <w:rFonts w:hint="eastAsia"/>
                <w:sz w:val="24"/>
                <w:lang w:bidi="ar"/>
              </w:rPr>
              <w:t>第</w:t>
            </w:r>
            <w:r>
              <w:rPr>
                <w:rFonts w:hint="eastAsia"/>
                <w:sz w:val="24"/>
                <w:lang w:bidi="ar"/>
              </w:rPr>
              <w:t>1-5</w:t>
            </w:r>
            <w:r>
              <w:rPr>
                <w:rFonts w:hint="eastAsia"/>
                <w:sz w:val="24"/>
                <w:lang w:bidi="ar"/>
              </w:rPr>
              <w:t>类型分数的合计</w:t>
            </w:r>
          </w:p>
        </w:tc>
      </w:tr>
    </w:tbl>
    <w:p w14:paraId="44BB993B" w14:textId="77777777" w:rsidR="00000000" w:rsidRDefault="00000000">
      <w:pPr>
        <w:spacing w:line="600" w:lineRule="exact"/>
        <w:ind w:firstLineChars="200" w:firstLine="632"/>
        <w:rPr>
          <w:rFonts w:eastAsia="楷体_GB2312"/>
          <w:szCs w:val="32"/>
        </w:rPr>
      </w:pPr>
      <w:r>
        <w:rPr>
          <w:rFonts w:ascii="楷体_GB2312" w:eastAsia="楷体_GB2312" w:cs="楷体_GB2312" w:hint="eastAsia"/>
          <w:szCs w:val="32"/>
          <w:lang w:bidi="ar"/>
        </w:rPr>
        <w:br w:type="page"/>
      </w:r>
      <w:r>
        <w:rPr>
          <w:rFonts w:ascii="楷体_GB2312" w:eastAsia="楷体_GB2312" w:cs="楷体_GB2312" w:hint="eastAsia"/>
          <w:b/>
          <w:bCs/>
          <w:szCs w:val="32"/>
          <w:lang w:bidi="ar"/>
        </w:rPr>
        <w:lastRenderedPageBreak/>
        <w:t>（三）客运车辆风险源等级评定指标及认定标准</w:t>
      </w:r>
    </w:p>
    <w:p w14:paraId="6BF2527C" w14:textId="77777777" w:rsidR="00000000" w:rsidRDefault="00000000">
      <w:pPr>
        <w:spacing w:line="600" w:lineRule="exact"/>
        <w:jc w:val="center"/>
        <w:rPr>
          <w:szCs w:val="32"/>
        </w:rPr>
      </w:pPr>
      <w:r>
        <w:rPr>
          <w:rFonts w:ascii="仿宋_GB2312" w:cs="仿宋_GB2312" w:hint="eastAsia"/>
          <w:spacing w:val="10"/>
          <w:szCs w:val="32"/>
          <w:lang w:bidi="ar"/>
        </w:rPr>
        <w:t>表</w:t>
      </w:r>
      <w:r>
        <w:rPr>
          <w:spacing w:val="10"/>
          <w:szCs w:val="32"/>
          <w:lang w:bidi="ar"/>
        </w:rPr>
        <w:t xml:space="preserve">3-1  </w:t>
      </w:r>
      <w:r>
        <w:rPr>
          <w:rFonts w:ascii="仿宋_GB2312" w:cs="仿宋_GB2312" w:hint="eastAsia"/>
          <w:szCs w:val="32"/>
          <w:lang w:bidi="ar"/>
        </w:rPr>
        <w:t>客运车辆风险源分级评定指标</w:t>
      </w:r>
    </w:p>
    <w:tbl>
      <w:tblPr>
        <w:tblW w:w="96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256"/>
        <w:gridCol w:w="2287"/>
        <w:gridCol w:w="993"/>
        <w:gridCol w:w="4089"/>
      </w:tblGrid>
      <w:tr w:rsidR="00000000" w14:paraId="3EC9F5A1" w14:textId="77777777">
        <w:trPr>
          <w:cantSplit/>
          <w:trHeight w:val="20"/>
          <w:jc w:val="center"/>
        </w:trPr>
        <w:tc>
          <w:tcPr>
            <w:tcW w:w="993" w:type="dxa"/>
            <w:vAlign w:val="center"/>
          </w:tcPr>
          <w:p w14:paraId="4A534805" w14:textId="77777777" w:rsidR="00000000" w:rsidRDefault="00000000">
            <w:pPr>
              <w:adjustRightInd w:val="0"/>
              <w:snapToGrid w:val="0"/>
              <w:spacing w:line="360" w:lineRule="exact"/>
              <w:jc w:val="center"/>
              <w:rPr>
                <w:b/>
                <w:sz w:val="24"/>
              </w:rPr>
            </w:pPr>
            <w:r>
              <w:rPr>
                <w:b/>
                <w:sz w:val="24"/>
                <w:lang w:bidi="ar"/>
              </w:rPr>
              <w:t>序号</w:t>
            </w:r>
          </w:p>
        </w:tc>
        <w:tc>
          <w:tcPr>
            <w:tcW w:w="1256" w:type="dxa"/>
            <w:vAlign w:val="center"/>
          </w:tcPr>
          <w:p w14:paraId="77FED416" w14:textId="77777777" w:rsidR="00000000" w:rsidRDefault="00000000">
            <w:pPr>
              <w:adjustRightInd w:val="0"/>
              <w:snapToGrid w:val="0"/>
              <w:spacing w:line="360" w:lineRule="exact"/>
              <w:jc w:val="center"/>
              <w:rPr>
                <w:b/>
                <w:sz w:val="24"/>
              </w:rPr>
            </w:pPr>
            <w:r>
              <w:rPr>
                <w:b/>
                <w:sz w:val="24"/>
                <w:lang w:bidi="ar"/>
              </w:rPr>
              <w:t>一级指标</w:t>
            </w:r>
          </w:p>
        </w:tc>
        <w:tc>
          <w:tcPr>
            <w:tcW w:w="2287" w:type="dxa"/>
            <w:vAlign w:val="center"/>
          </w:tcPr>
          <w:p w14:paraId="061B3BE5" w14:textId="77777777" w:rsidR="00000000" w:rsidRDefault="00000000">
            <w:pPr>
              <w:adjustRightInd w:val="0"/>
              <w:snapToGrid w:val="0"/>
              <w:spacing w:line="360" w:lineRule="exact"/>
              <w:jc w:val="center"/>
              <w:rPr>
                <w:b/>
                <w:sz w:val="24"/>
              </w:rPr>
            </w:pPr>
            <w:r>
              <w:rPr>
                <w:b/>
                <w:sz w:val="24"/>
                <w:lang w:bidi="ar"/>
              </w:rPr>
              <w:t>二级指标</w:t>
            </w:r>
          </w:p>
        </w:tc>
        <w:tc>
          <w:tcPr>
            <w:tcW w:w="993" w:type="dxa"/>
            <w:vAlign w:val="center"/>
          </w:tcPr>
          <w:p w14:paraId="5DD562E2" w14:textId="77777777" w:rsidR="00000000" w:rsidRDefault="00000000">
            <w:pPr>
              <w:adjustRightInd w:val="0"/>
              <w:snapToGrid w:val="0"/>
              <w:spacing w:line="360" w:lineRule="exact"/>
              <w:jc w:val="center"/>
              <w:rPr>
                <w:b/>
                <w:sz w:val="24"/>
              </w:rPr>
            </w:pPr>
            <w:r>
              <w:rPr>
                <w:b/>
                <w:sz w:val="24"/>
                <w:lang w:bidi="ar"/>
              </w:rPr>
              <w:t>分值</w:t>
            </w:r>
          </w:p>
        </w:tc>
        <w:tc>
          <w:tcPr>
            <w:tcW w:w="4089" w:type="dxa"/>
            <w:vAlign w:val="center"/>
          </w:tcPr>
          <w:p w14:paraId="5E3F55C3" w14:textId="77777777" w:rsidR="00000000" w:rsidRDefault="00000000">
            <w:pPr>
              <w:adjustRightInd w:val="0"/>
              <w:snapToGrid w:val="0"/>
              <w:spacing w:line="360" w:lineRule="exact"/>
              <w:jc w:val="center"/>
              <w:rPr>
                <w:b/>
                <w:sz w:val="24"/>
              </w:rPr>
            </w:pPr>
            <w:r>
              <w:rPr>
                <w:b/>
                <w:sz w:val="24"/>
                <w:lang w:bidi="ar"/>
              </w:rPr>
              <w:t>评估说明</w:t>
            </w:r>
          </w:p>
        </w:tc>
      </w:tr>
      <w:tr w:rsidR="00000000" w14:paraId="250AB841" w14:textId="77777777">
        <w:trPr>
          <w:cantSplit/>
          <w:trHeight w:val="20"/>
          <w:jc w:val="center"/>
        </w:trPr>
        <w:tc>
          <w:tcPr>
            <w:tcW w:w="993" w:type="dxa"/>
            <w:vMerge w:val="restart"/>
            <w:vAlign w:val="center"/>
          </w:tcPr>
          <w:p w14:paraId="64E0E885" w14:textId="77777777" w:rsidR="00000000" w:rsidRDefault="00000000">
            <w:pPr>
              <w:adjustRightInd w:val="0"/>
              <w:snapToGrid w:val="0"/>
              <w:spacing w:line="360" w:lineRule="exact"/>
              <w:jc w:val="center"/>
              <w:rPr>
                <w:b/>
                <w:sz w:val="24"/>
                <w:lang w:bidi="ar"/>
              </w:rPr>
            </w:pPr>
            <w:r>
              <w:rPr>
                <w:bCs/>
                <w:sz w:val="24"/>
                <w:lang w:bidi="ar"/>
              </w:rPr>
              <w:t>1</w:t>
            </w:r>
          </w:p>
        </w:tc>
        <w:tc>
          <w:tcPr>
            <w:tcW w:w="1256" w:type="dxa"/>
            <w:vMerge w:val="restart"/>
            <w:vAlign w:val="center"/>
          </w:tcPr>
          <w:p w14:paraId="234517A6" w14:textId="77777777" w:rsidR="00000000" w:rsidRDefault="00000000">
            <w:pPr>
              <w:adjustRightInd w:val="0"/>
              <w:snapToGrid w:val="0"/>
              <w:spacing w:line="360" w:lineRule="exact"/>
              <w:jc w:val="center"/>
              <w:rPr>
                <w:b/>
                <w:sz w:val="24"/>
                <w:lang w:bidi="ar"/>
              </w:rPr>
            </w:pPr>
            <w:r>
              <w:rPr>
                <w:bCs/>
                <w:sz w:val="24"/>
                <w:lang w:bidi="ar"/>
              </w:rPr>
              <w:t>重大风险类型</w:t>
            </w:r>
          </w:p>
        </w:tc>
        <w:tc>
          <w:tcPr>
            <w:tcW w:w="2287" w:type="dxa"/>
            <w:vAlign w:val="center"/>
          </w:tcPr>
          <w:p w14:paraId="2CA91346" w14:textId="77777777" w:rsidR="00000000" w:rsidRDefault="00000000">
            <w:pPr>
              <w:widowControl/>
              <w:spacing w:line="360" w:lineRule="exact"/>
              <w:jc w:val="center"/>
              <w:rPr>
                <w:sz w:val="24"/>
                <w:lang w:bidi="ar"/>
              </w:rPr>
            </w:pPr>
            <w:r>
              <w:rPr>
                <w:sz w:val="24"/>
                <w:lang w:bidi="ar"/>
              </w:rPr>
              <w:t>行驶路线途经未建设或未按标准规范设置交通安全设施的跨江桥梁、公路跨高铁立交桥、临水临崖路段的车辆</w:t>
            </w:r>
          </w:p>
        </w:tc>
        <w:tc>
          <w:tcPr>
            <w:tcW w:w="993" w:type="dxa"/>
            <w:vMerge w:val="restart"/>
            <w:vAlign w:val="center"/>
          </w:tcPr>
          <w:p w14:paraId="6D552158" w14:textId="77777777" w:rsidR="00000000" w:rsidRDefault="00000000">
            <w:pPr>
              <w:adjustRightInd w:val="0"/>
              <w:snapToGrid w:val="0"/>
              <w:spacing w:line="360" w:lineRule="exact"/>
              <w:jc w:val="center"/>
              <w:rPr>
                <w:b/>
                <w:sz w:val="24"/>
                <w:highlight w:val="yellow"/>
                <w:lang w:bidi="ar"/>
              </w:rPr>
            </w:pPr>
            <w:r>
              <w:rPr>
                <w:bCs/>
                <w:sz w:val="24"/>
                <w:lang w:bidi="ar"/>
              </w:rPr>
              <w:t>70</w:t>
            </w:r>
            <w:r>
              <w:rPr>
                <w:bCs/>
                <w:sz w:val="24"/>
                <w:lang w:bidi="ar"/>
              </w:rPr>
              <w:t>分</w:t>
            </w:r>
          </w:p>
        </w:tc>
        <w:tc>
          <w:tcPr>
            <w:tcW w:w="4089" w:type="dxa"/>
            <w:vMerge w:val="restart"/>
            <w:vAlign w:val="center"/>
          </w:tcPr>
          <w:p w14:paraId="75ED20A8" w14:textId="77777777" w:rsidR="00000000" w:rsidRDefault="00000000">
            <w:pPr>
              <w:adjustRightInd w:val="0"/>
              <w:snapToGrid w:val="0"/>
              <w:spacing w:line="360" w:lineRule="exact"/>
              <w:jc w:val="center"/>
              <w:rPr>
                <w:b/>
                <w:sz w:val="24"/>
                <w:lang w:bidi="ar"/>
              </w:rPr>
            </w:pPr>
          </w:p>
        </w:tc>
      </w:tr>
      <w:tr w:rsidR="00000000" w14:paraId="2A81EAC4" w14:textId="77777777">
        <w:trPr>
          <w:cantSplit/>
          <w:trHeight w:val="20"/>
          <w:jc w:val="center"/>
        </w:trPr>
        <w:tc>
          <w:tcPr>
            <w:tcW w:w="993" w:type="dxa"/>
            <w:vMerge/>
            <w:vAlign w:val="center"/>
          </w:tcPr>
          <w:p w14:paraId="274B6CC2" w14:textId="77777777" w:rsidR="00000000" w:rsidRDefault="00000000">
            <w:pPr>
              <w:adjustRightInd w:val="0"/>
              <w:snapToGrid w:val="0"/>
              <w:spacing w:line="360" w:lineRule="exact"/>
              <w:jc w:val="center"/>
              <w:rPr>
                <w:b/>
                <w:sz w:val="24"/>
                <w:lang w:bidi="ar"/>
              </w:rPr>
            </w:pPr>
          </w:p>
        </w:tc>
        <w:tc>
          <w:tcPr>
            <w:tcW w:w="1256" w:type="dxa"/>
            <w:vMerge/>
            <w:vAlign w:val="center"/>
          </w:tcPr>
          <w:p w14:paraId="13980B79" w14:textId="77777777" w:rsidR="00000000" w:rsidRDefault="00000000">
            <w:pPr>
              <w:adjustRightInd w:val="0"/>
              <w:snapToGrid w:val="0"/>
              <w:spacing w:line="360" w:lineRule="exact"/>
              <w:jc w:val="center"/>
              <w:rPr>
                <w:b/>
                <w:sz w:val="24"/>
                <w:lang w:bidi="ar"/>
              </w:rPr>
            </w:pPr>
          </w:p>
        </w:tc>
        <w:tc>
          <w:tcPr>
            <w:tcW w:w="2287" w:type="dxa"/>
            <w:vAlign w:val="center"/>
          </w:tcPr>
          <w:p w14:paraId="4AFCCEE3" w14:textId="77777777" w:rsidR="00000000" w:rsidRDefault="00000000">
            <w:pPr>
              <w:widowControl/>
              <w:spacing w:line="360" w:lineRule="exact"/>
              <w:jc w:val="center"/>
              <w:rPr>
                <w:sz w:val="24"/>
                <w:lang w:bidi="ar"/>
              </w:rPr>
            </w:pPr>
            <w:r>
              <w:rPr>
                <w:sz w:val="24"/>
                <w:lang w:bidi="ar"/>
              </w:rPr>
              <w:t>行驶路线途经特长隧道（</w:t>
            </w:r>
            <w:r>
              <w:rPr>
                <w:sz w:val="24"/>
                <w:lang w:bidi="ar"/>
              </w:rPr>
              <w:t>3000m</w:t>
            </w:r>
            <w:r>
              <w:rPr>
                <w:sz w:val="24"/>
                <w:lang w:bidi="ar"/>
              </w:rPr>
              <w:t>以上）、连续长陡下坡高风险路段的车辆</w:t>
            </w:r>
          </w:p>
        </w:tc>
        <w:tc>
          <w:tcPr>
            <w:tcW w:w="993" w:type="dxa"/>
            <w:vMerge/>
            <w:vAlign w:val="center"/>
          </w:tcPr>
          <w:p w14:paraId="5F99C191" w14:textId="77777777" w:rsidR="00000000" w:rsidRDefault="00000000">
            <w:pPr>
              <w:adjustRightInd w:val="0"/>
              <w:snapToGrid w:val="0"/>
              <w:spacing w:line="360" w:lineRule="exact"/>
              <w:jc w:val="center"/>
              <w:rPr>
                <w:b/>
                <w:sz w:val="24"/>
                <w:lang w:bidi="ar"/>
              </w:rPr>
            </w:pPr>
          </w:p>
        </w:tc>
        <w:tc>
          <w:tcPr>
            <w:tcW w:w="4089" w:type="dxa"/>
            <w:vMerge/>
            <w:vAlign w:val="center"/>
          </w:tcPr>
          <w:p w14:paraId="28A3AF1E" w14:textId="77777777" w:rsidR="00000000" w:rsidRDefault="00000000">
            <w:pPr>
              <w:adjustRightInd w:val="0"/>
              <w:snapToGrid w:val="0"/>
              <w:spacing w:line="360" w:lineRule="exact"/>
              <w:jc w:val="center"/>
              <w:rPr>
                <w:b/>
                <w:sz w:val="24"/>
                <w:lang w:bidi="ar"/>
              </w:rPr>
            </w:pPr>
          </w:p>
        </w:tc>
      </w:tr>
      <w:tr w:rsidR="00000000" w14:paraId="372FDBB2" w14:textId="77777777">
        <w:trPr>
          <w:cantSplit/>
          <w:trHeight w:val="20"/>
          <w:jc w:val="center"/>
        </w:trPr>
        <w:tc>
          <w:tcPr>
            <w:tcW w:w="993" w:type="dxa"/>
            <w:vMerge/>
            <w:vAlign w:val="center"/>
          </w:tcPr>
          <w:p w14:paraId="55182503" w14:textId="77777777" w:rsidR="00000000" w:rsidRDefault="00000000">
            <w:pPr>
              <w:adjustRightInd w:val="0"/>
              <w:snapToGrid w:val="0"/>
              <w:spacing w:line="360" w:lineRule="exact"/>
              <w:jc w:val="center"/>
              <w:rPr>
                <w:b/>
                <w:sz w:val="24"/>
                <w:lang w:bidi="ar"/>
              </w:rPr>
            </w:pPr>
          </w:p>
        </w:tc>
        <w:tc>
          <w:tcPr>
            <w:tcW w:w="1256" w:type="dxa"/>
            <w:vMerge/>
            <w:vAlign w:val="center"/>
          </w:tcPr>
          <w:p w14:paraId="1A50CCB1" w14:textId="77777777" w:rsidR="00000000" w:rsidRDefault="00000000">
            <w:pPr>
              <w:adjustRightInd w:val="0"/>
              <w:snapToGrid w:val="0"/>
              <w:spacing w:line="360" w:lineRule="exact"/>
              <w:jc w:val="center"/>
              <w:rPr>
                <w:b/>
                <w:sz w:val="24"/>
                <w:lang w:bidi="ar"/>
              </w:rPr>
            </w:pPr>
          </w:p>
        </w:tc>
        <w:tc>
          <w:tcPr>
            <w:tcW w:w="2287" w:type="dxa"/>
            <w:vAlign w:val="center"/>
          </w:tcPr>
          <w:p w14:paraId="28C96BA8" w14:textId="77777777" w:rsidR="00000000" w:rsidRDefault="00000000">
            <w:pPr>
              <w:widowControl/>
              <w:spacing w:line="360" w:lineRule="exact"/>
              <w:jc w:val="center"/>
              <w:rPr>
                <w:sz w:val="24"/>
                <w:lang w:bidi="ar"/>
              </w:rPr>
            </w:pPr>
            <w:r>
              <w:rPr>
                <w:sz w:val="24"/>
                <w:lang w:bidi="ar"/>
              </w:rPr>
              <w:t>行驶路段途经实施养护作业时现场未做好防护且流量较大的二级以上公路的车辆</w:t>
            </w:r>
          </w:p>
        </w:tc>
        <w:tc>
          <w:tcPr>
            <w:tcW w:w="993" w:type="dxa"/>
            <w:vMerge/>
            <w:vAlign w:val="center"/>
          </w:tcPr>
          <w:p w14:paraId="5233DF33" w14:textId="77777777" w:rsidR="00000000" w:rsidRDefault="00000000">
            <w:pPr>
              <w:adjustRightInd w:val="0"/>
              <w:snapToGrid w:val="0"/>
              <w:spacing w:line="360" w:lineRule="exact"/>
              <w:jc w:val="center"/>
              <w:rPr>
                <w:b/>
                <w:sz w:val="24"/>
                <w:lang w:bidi="ar"/>
              </w:rPr>
            </w:pPr>
          </w:p>
        </w:tc>
        <w:tc>
          <w:tcPr>
            <w:tcW w:w="4089" w:type="dxa"/>
            <w:vMerge/>
            <w:vAlign w:val="center"/>
          </w:tcPr>
          <w:p w14:paraId="2B069932" w14:textId="77777777" w:rsidR="00000000" w:rsidRDefault="00000000">
            <w:pPr>
              <w:adjustRightInd w:val="0"/>
              <w:snapToGrid w:val="0"/>
              <w:spacing w:line="360" w:lineRule="exact"/>
              <w:jc w:val="center"/>
              <w:rPr>
                <w:b/>
                <w:sz w:val="24"/>
                <w:lang w:bidi="ar"/>
              </w:rPr>
            </w:pPr>
          </w:p>
        </w:tc>
      </w:tr>
      <w:tr w:rsidR="00000000" w14:paraId="5DDD99AA" w14:textId="77777777">
        <w:trPr>
          <w:cantSplit/>
          <w:trHeight w:val="20"/>
          <w:jc w:val="center"/>
        </w:trPr>
        <w:tc>
          <w:tcPr>
            <w:tcW w:w="993" w:type="dxa"/>
            <w:vMerge/>
            <w:vAlign w:val="center"/>
          </w:tcPr>
          <w:p w14:paraId="420C0EE9" w14:textId="77777777" w:rsidR="00000000" w:rsidRDefault="00000000">
            <w:pPr>
              <w:adjustRightInd w:val="0"/>
              <w:snapToGrid w:val="0"/>
              <w:spacing w:line="360" w:lineRule="exact"/>
              <w:jc w:val="center"/>
              <w:rPr>
                <w:b/>
                <w:sz w:val="24"/>
                <w:lang w:bidi="ar"/>
              </w:rPr>
            </w:pPr>
          </w:p>
        </w:tc>
        <w:tc>
          <w:tcPr>
            <w:tcW w:w="1256" w:type="dxa"/>
            <w:vMerge/>
            <w:vAlign w:val="center"/>
          </w:tcPr>
          <w:p w14:paraId="63A4D2EA" w14:textId="77777777" w:rsidR="00000000" w:rsidRDefault="00000000">
            <w:pPr>
              <w:adjustRightInd w:val="0"/>
              <w:snapToGrid w:val="0"/>
              <w:spacing w:line="360" w:lineRule="exact"/>
              <w:jc w:val="center"/>
              <w:rPr>
                <w:b/>
                <w:sz w:val="24"/>
                <w:lang w:bidi="ar"/>
              </w:rPr>
            </w:pPr>
          </w:p>
        </w:tc>
        <w:tc>
          <w:tcPr>
            <w:tcW w:w="2287" w:type="dxa"/>
            <w:vAlign w:val="center"/>
          </w:tcPr>
          <w:p w14:paraId="453C45C8" w14:textId="77777777" w:rsidR="00000000" w:rsidRDefault="00000000">
            <w:pPr>
              <w:widowControl/>
              <w:spacing w:line="360" w:lineRule="exact"/>
              <w:jc w:val="center"/>
              <w:rPr>
                <w:sz w:val="24"/>
                <w:lang w:bidi="ar"/>
              </w:rPr>
            </w:pPr>
            <w:r>
              <w:rPr>
                <w:sz w:val="24"/>
                <w:lang w:bidi="ar"/>
              </w:rPr>
              <w:t>违法承运或夹带危险物品的车辆</w:t>
            </w:r>
          </w:p>
        </w:tc>
        <w:tc>
          <w:tcPr>
            <w:tcW w:w="993" w:type="dxa"/>
            <w:vMerge/>
            <w:vAlign w:val="center"/>
          </w:tcPr>
          <w:p w14:paraId="344DDD47" w14:textId="77777777" w:rsidR="00000000" w:rsidRDefault="00000000">
            <w:pPr>
              <w:adjustRightInd w:val="0"/>
              <w:snapToGrid w:val="0"/>
              <w:spacing w:line="360" w:lineRule="exact"/>
              <w:jc w:val="center"/>
              <w:rPr>
                <w:b/>
                <w:sz w:val="24"/>
                <w:lang w:bidi="ar"/>
              </w:rPr>
            </w:pPr>
          </w:p>
        </w:tc>
        <w:tc>
          <w:tcPr>
            <w:tcW w:w="4089" w:type="dxa"/>
            <w:vMerge/>
            <w:vAlign w:val="center"/>
          </w:tcPr>
          <w:p w14:paraId="2A2EBB8B" w14:textId="77777777" w:rsidR="00000000" w:rsidRDefault="00000000">
            <w:pPr>
              <w:adjustRightInd w:val="0"/>
              <w:snapToGrid w:val="0"/>
              <w:spacing w:line="360" w:lineRule="exact"/>
              <w:jc w:val="center"/>
              <w:rPr>
                <w:b/>
                <w:sz w:val="24"/>
                <w:lang w:bidi="ar"/>
              </w:rPr>
            </w:pPr>
          </w:p>
        </w:tc>
      </w:tr>
      <w:tr w:rsidR="00000000" w14:paraId="1D027E14" w14:textId="77777777">
        <w:trPr>
          <w:cantSplit/>
          <w:trHeight w:val="20"/>
          <w:jc w:val="center"/>
        </w:trPr>
        <w:tc>
          <w:tcPr>
            <w:tcW w:w="993" w:type="dxa"/>
            <w:vMerge/>
            <w:vAlign w:val="center"/>
          </w:tcPr>
          <w:p w14:paraId="195CE441" w14:textId="77777777" w:rsidR="00000000" w:rsidRDefault="00000000">
            <w:pPr>
              <w:adjustRightInd w:val="0"/>
              <w:snapToGrid w:val="0"/>
              <w:spacing w:line="360" w:lineRule="exact"/>
              <w:jc w:val="center"/>
              <w:rPr>
                <w:b/>
                <w:sz w:val="24"/>
                <w:lang w:bidi="ar"/>
              </w:rPr>
            </w:pPr>
          </w:p>
        </w:tc>
        <w:tc>
          <w:tcPr>
            <w:tcW w:w="1256" w:type="dxa"/>
            <w:vMerge/>
            <w:vAlign w:val="center"/>
          </w:tcPr>
          <w:p w14:paraId="1BAD4EC2" w14:textId="77777777" w:rsidR="00000000" w:rsidRDefault="00000000">
            <w:pPr>
              <w:adjustRightInd w:val="0"/>
              <w:snapToGrid w:val="0"/>
              <w:spacing w:line="360" w:lineRule="exact"/>
              <w:jc w:val="center"/>
              <w:rPr>
                <w:b/>
                <w:sz w:val="24"/>
                <w:lang w:bidi="ar"/>
              </w:rPr>
            </w:pPr>
          </w:p>
        </w:tc>
        <w:tc>
          <w:tcPr>
            <w:tcW w:w="2287" w:type="dxa"/>
            <w:vAlign w:val="center"/>
          </w:tcPr>
          <w:p w14:paraId="62B32458" w14:textId="77777777" w:rsidR="00000000" w:rsidRDefault="00000000">
            <w:pPr>
              <w:widowControl/>
              <w:spacing w:line="360" w:lineRule="exact"/>
              <w:jc w:val="center"/>
              <w:rPr>
                <w:sz w:val="24"/>
                <w:lang w:bidi="ar"/>
              </w:rPr>
            </w:pPr>
            <w:r>
              <w:rPr>
                <w:sz w:val="24"/>
                <w:lang w:bidi="ar"/>
              </w:rPr>
              <w:t>存在凌晨</w:t>
            </w:r>
            <w:r>
              <w:rPr>
                <w:sz w:val="24"/>
                <w:lang w:bidi="ar"/>
              </w:rPr>
              <w:t>2</w:t>
            </w:r>
            <w:r>
              <w:rPr>
                <w:sz w:val="24"/>
                <w:lang w:bidi="ar"/>
              </w:rPr>
              <w:t>时至</w:t>
            </w:r>
            <w:r>
              <w:rPr>
                <w:sz w:val="24"/>
                <w:lang w:bidi="ar"/>
              </w:rPr>
              <w:t>5</w:t>
            </w:r>
            <w:r>
              <w:rPr>
                <w:sz w:val="24"/>
                <w:lang w:bidi="ar"/>
              </w:rPr>
              <w:t>时运输任务的道路运输车辆</w:t>
            </w:r>
          </w:p>
        </w:tc>
        <w:tc>
          <w:tcPr>
            <w:tcW w:w="993" w:type="dxa"/>
            <w:vMerge/>
            <w:vAlign w:val="center"/>
          </w:tcPr>
          <w:p w14:paraId="0D8622D5" w14:textId="77777777" w:rsidR="00000000" w:rsidRDefault="00000000">
            <w:pPr>
              <w:adjustRightInd w:val="0"/>
              <w:snapToGrid w:val="0"/>
              <w:spacing w:line="360" w:lineRule="exact"/>
              <w:jc w:val="center"/>
              <w:rPr>
                <w:b/>
                <w:sz w:val="24"/>
                <w:lang w:bidi="ar"/>
              </w:rPr>
            </w:pPr>
          </w:p>
        </w:tc>
        <w:tc>
          <w:tcPr>
            <w:tcW w:w="4089" w:type="dxa"/>
            <w:vMerge/>
            <w:vAlign w:val="center"/>
          </w:tcPr>
          <w:p w14:paraId="6DF2F734" w14:textId="77777777" w:rsidR="00000000" w:rsidRDefault="00000000">
            <w:pPr>
              <w:adjustRightInd w:val="0"/>
              <w:snapToGrid w:val="0"/>
              <w:spacing w:line="360" w:lineRule="exact"/>
              <w:jc w:val="center"/>
              <w:rPr>
                <w:b/>
                <w:sz w:val="24"/>
                <w:lang w:bidi="ar"/>
              </w:rPr>
            </w:pPr>
          </w:p>
        </w:tc>
      </w:tr>
      <w:tr w:rsidR="00000000" w14:paraId="06F94E9B" w14:textId="77777777">
        <w:trPr>
          <w:cantSplit/>
          <w:trHeight w:val="571"/>
          <w:jc w:val="center"/>
        </w:trPr>
        <w:tc>
          <w:tcPr>
            <w:tcW w:w="993" w:type="dxa"/>
            <w:vMerge w:val="restart"/>
            <w:vAlign w:val="center"/>
          </w:tcPr>
          <w:p w14:paraId="03AB863C" w14:textId="77777777" w:rsidR="00000000" w:rsidRDefault="00000000">
            <w:pPr>
              <w:adjustRightInd w:val="0"/>
              <w:snapToGrid w:val="0"/>
              <w:spacing w:line="360" w:lineRule="exact"/>
              <w:jc w:val="center"/>
              <w:rPr>
                <w:sz w:val="24"/>
              </w:rPr>
            </w:pPr>
            <w:r>
              <w:rPr>
                <w:sz w:val="24"/>
                <w:lang w:bidi="ar"/>
              </w:rPr>
              <w:t>2</w:t>
            </w:r>
          </w:p>
        </w:tc>
        <w:tc>
          <w:tcPr>
            <w:tcW w:w="1256" w:type="dxa"/>
            <w:vMerge w:val="restart"/>
            <w:vAlign w:val="center"/>
          </w:tcPr>
          <w:p w14:paraId="66494B6A" w14:textId="77777777" w:rsidR="00000000" w:rsidRDefault="00000000">
            <w:pPr>
              <w:adjustRightInd w:val="0"/>
              <w:snapToGrid w:val="0"/>
              <w:spacing w:line="360" w:lineRule="exact"/>
              <w:jc w:val="center"/>
              <w:rPr>
                <w:sz w:val="24"/>
              </w:rPr>
            </w:pPr>
            <w:r>
              <w:rPr>
                <w:sz w:val="24"/>
                <w:lang w:bidi="ar"/>
              </w:rPr>
              <w:t>营运类型</w:t>
            </w:r>
          </w:p>
          <w:p w14:paraId="24DF1460" w14:textId="77777777" w:rsidR="00000000" w:rsidRDefault="00000000">
            <w:pPr>
              <w:adjustRightInd w:val="0"/>
              <w:snapToGrid w:val="0"/>
              <w:spacing w:line="360" w:lineRule="exact"/>
              <w:jc w:val="center"/>
              <w:rPr>
                <w:sz w:val="24"/>
              </w:rPr>
            </w:pPr>
            <w:r>
              <w:rPr>
                <w:sz w:val="24"/>
                <w:lang w:bidi="ar"/>
              </w:rPr>
              <w:t>15</w:t>
            </w:r>
            <w:r>
              <w:rPr>
                <w:sz w:val="24"/>
                <w:lang w:bidi="ar"/>
              </w:rPr>
              <w:t>分</w:t>
            </w:r>
          </w:p>
        </w:tc>
        <w:tc>
          <w:tcPr>
            <w:tcW w:w="2287" w:type="dxa"/>
            <w:vAlign w:val="center"/>
          </w:tcPr>
          <w:p w14:paraId="1D1D6BD0" w14:textId="77777777" w:rsidR="00000000" w:rsidRDefault="00000000">
            <w:pPr>
              <w:adjustRightInd w:val="0"/>
              <w:snapToGrid w:val="0"/>
              <w:spacing w:line="360" w:lineRule="exact"/>
              <w:jc w:val="center"/>
              <w:rPr>
                <w:sz w:val="24"/>
              </w:rPr>
            </w:pPr>
            <w:r>
              <w:rPr>
                <w:sz w:val="24"/>
                <w:lang w:bidi="ar"/>
              </w:rPr>
              <w:t>旅游客车、包车客车</w:t>
            </w:r>
          </w:p>
        </w:tc>
        <w:tc>
          <w:tcPr>
            <w:tcW w:w="993" w:type="dxa"/>
            <w:vAlign w:val="center"/>
          </w:tcPr>
          <w:p w14:paraId="0CBDC23D" w14:textId="77777777" w:rsidR="00000000" w:rsidRDefault="00000000">
            <w:pPr>
              <w:adjustRightInd w:val="0"/>
              <w:snapToGrid w:val="0"/>
              <w:spacing w:line="360" w:lineRule="exact"/>
              <w:jc w:val="center"/>
              <w:rPr>
                <w:sz w:val="24"/>
              </w:rPr>
            </w:pPr>
            <w:r>
              <w:rPr>
                <w:sz w:val="24"/>
                <w:lang w:bidi="ar"/>
              </w:rPr>
              <w:t>15</w:t>
            </w:r>
            <w:r>
              <w:rPr>
                <w:sz w:val="24"/>
                <w:lang w:bidi="ar"/>
              </w:rPr>
              <w:t>分</w:t>
            </w:r>
          </w:p>
        </w:tc>
        <w:tc>
          <w:tcPr>
            <w:tcW w:w="4089" w:type="dxa"/>
            <w:vMerge w:val="restart"/>
            <w:vAlign w:val="center"/>
          </w:tcPr>
          <w:p w14:paraId="66D1500F" w14:textId="77777777" w:rsidR="00000000" w:rsidRDefault="00000000">
            <w:pPr>
              <w:adjustRightInd w:val="0"/>
              <w:snapToGrid w:val="0"/>
              <w:spacing w:line="360" w:lineRule="exact"/>
              <w:rPr>
                <w:spacing w:val="10"/>
                <w:sz w:val="24"/>
              </w:rPr>
            </w:pPr>
          </w:p>
        </w:tc>
      </w:tr>
      <w:tr w:rsidR="00000000" w14:paraId="2583FD65" w14:textId="77777777">
        <w:trPr>
          <w:cantSplit/>
          <w:trHeight w:val="553"/>
          <w:jc w:val="center"/>
        </w:trPr>
        <w:tc>
          <w:tcPr>
            <w:tcW w:w="993" w:type="dxa"/>
            <w:vMerge/>
            <w:vAlign w:val="center"/>
          </w:tcPr>
          <w:p w14:paraId="25494D27" w14:textId="77777777" w:rsidR="00000000" w:rsidRDefault="00000000">
            <w:pPr>
              <w:spacing w:line="360" w:lineRule="exact"/>
              <w:rPr>
                <w:rFonts w:eastAsia="宋体"/>
                <w:sz w:val="20"/>
                <w:szCs w:val="20"/>
              </w:rPr>
            </w:pPr>
          </w:p>
        </w:tc>
        <w:tc>
          <w:tcPr>
            <w:tcW w:w="1256" w:type="dxa"/>
            <w:vMerge/>
            <w:vAlign w:val="center"/>
          </w:tcPr>
          <w:p w14:paraId="08219788" w14:textId="77777777" w:rsidR="00000000" w:rsidRDefault="00000000">
            <w:pPr>
              <w:spacing w:line="360" w:lineRule="exact"/>
              <w:rPr>
                <w:rFonts w:eastAsia="宋体"/>
                <w:sz w:val="20"/>
                <w:szCs w:val="20"/>
              </w:rPr>
            </w:pPr>
          </w:p>
        </w:tc>
        <w:tc>
          <w:tcPr>
            <w:tcW w:w="2287" w:type="dxa"/>
            <w:vAlign w:val="center"/>
          </w:tcPr>
          <w:p w14:paraId="0BBEDF07" w14:textId="77777777" w:rsidR="00000000" w:rsidRDefault="00000000">
            <w:pPr>
              <w:adjustRightInd w:val="0"/>
              <w:snapToGrid w:val="0"/>
              <w:spacing w:line="360" w:lineRule="exact"/>
              <w:jc w:val="center"/>
              <w:rPr>
                <w:sz w:val="24"/>
              </w:rPr>
            </w:pPr>
            <w:r>
              <w:rPr>
                <w:sz w:val="24"/>
                <w:lang w:bidi="ar"/>
              </w:rPr>
              <w:t>一、二类客运班线</w:t>
            </w:r>
          </w:p>
        </w:tc>
        <w:tc>
          <w:tcPr>
            <w:tcW w:w="993" w:type="dxa"/>
            <w:vAlign w:val="center"/>
          </w:tcPr>
          <w:p w14:paraId="347EBFDF" w14:textId="77777777" w:rsidR="00000000" w:rsidRDefault="00000000">
            <w:pPr>
              <w:adjustRightInd w:val="0"/>
              <w:snapToGrid w:val="0"/>
              <w:spacing w:line="360" w:lineRule="exact"/>
              <w:jc w:val="center"/>
              <w:rPr>
                <w:sz w:val="24"/>
              </w:rPr>
            </w:pPr>
            <w:r>
              <w:rPr>
                <w:sz w:val="24"/>
                <w:lang w:bidi="ar"/>
              </w:rPr>
              <w:t>10</w:t>
            </w:r>
            <w:r>
              <w:rPr>
                <w:sz w:val="24"/>
                <w:lang w:bidi="ar"/>
              </w:rPr>
              <w:t>分</w:t>
            </w:r>
          </w:p>
        </w:tc>
        <w:tc>
          <w:tcPr>
            <w:tcW w:w="4089" w:type="dxa"/>
            <w:vMerge/>
            <w:vAlign w:val="center"/>
          </w:tcPr>
          <w:p w14:paraId="7D93ADEB" w14:textId="77777777" w:rsidR="00000000" w:rsidRDefault="00000000">
            <w:pPr>
              <w:spacing w:line="360" w:lineRule="exact"/>
              <w:rPr>
                <w:rFonts w:eastAsia="宋体"/>
                <w:sz w:val="20"/>
                <w:szCs w:val="20"/>
              </w:rPr>
            </w:pPr>
          </w:p>
        </w:tc>
      </w:tr>
      <w:tr w:rsidR="00000000" w14:paraId="173531F8" w14:textId="77777777">
        <w:trPr>
          <w:cantSplit/>
          <w:trHeight w:val="493"/>
          <w:jc w:val="center"/>
        </w:trPr>
        <w:tc>
          <w:tcPr>
            <w:tcW w:w="993" w:type="dxa"/>
            <w:vMerge/>
            <w:vAlign w:val="center"/>
          </w:tcPr>
          <w:p w14:paraId="539CCA41" w14:textId="77777777" w:rsidR="00000000" w:rsidRDefault="00000000">
            <w:pPr>
              <w:spacing w:line="360" w:lineRule="exact"/>
              <w:rPr>
                <w:rFonts w:eastAsia="宋体"/>
                <w:sz w:val="20"/>
                <w:szCs w:val="20"/>
              </w:rPr>
            </w:pPr>
          </w:p>
        </w:tc>
        <w:tc>
          <w:tcPr>
            <w:tcW w:w="1256" w:type="dxa"/>
            <w:vMerge/>
            <w:vAlign w:val="center"/>
          </w:tcPr>
          <w:p w14:paraId="41081327" w14:textId="77777777" w:rsidR="00000000" w:rsidRDefault="00000000">
            <w:pPr>
              <w:spacing w:line="360" w:lineRule="exact"/>
              <w:rPr>
                <w:rFonts w:eastAsia="宋体"/>
                <w:sz w:val="20"/>
                <w:szCs w:val="20"/>
              </w:rPr>
            </w:pPr>
          </w:p>
        </w:tc>
        <w:tc>
          <w:tcPr>
            <w:tcW w:w="2287" w:type="dxa"/>
            <w:vAlign w:val="center"/>
          </w:tcPr>
          <w:p w14:paraId="6DD39C74" w14:textId="77777777" w:rsidR="00000000" w:rsidRDefault="00000000">
            <w:pPr>
              <w:adjustRightInd w:val="0"/>
              <w:snapToGrid w:val="0"/>
              <w:spacing w:line="360" w:lineRule="exact"/>
              <w:jc w:val="center"/>
              <w:rPr>
                <w:sz w:val="24"/>
              </w:rPr>
            </w:pPr>
            <w:r>
              <w:rPr>
                <w:sz w:val="24"/>
                <w:lang w:bidi="ar"/>
              </w:rPr>
              <w:t>三、四类客运班线</w:t>
            </w:r>
          </w:p>
        </w:tc>
        <w:tc>
          <w:tcPr>
            <w:tcW w:w="993" w:type="dxa"/>
            <w:vAlign w:val="center"/>
          </w:tcPr>
          <w:p w14:paraId="6A25ED72" w14:textId="77777777" w:rsidR="00000000" w:rsidRDefault="00000000">
            <w:pPr>
              <w:adjustRightInd w:val="0"/>
              <w:snapToGrid w:val="0"/>
              <w:spacing w:line="360" w:lineRule="exact"/>
              <w:jc w:val="center"/>
              <w:rPr>
                <w:sz w:val="24"/>
              </w:rPr>
            </w:pPr>
            <w:r>
              <w:rPr>
                <w:sz w:val="24"/>
                <w:lang w:bidi="ar"/>
              </w:rPr>
              <w:t>5</w:t>
            </w:r>
            <w:r>
              <w:rPr>
                <w:sz w:val="24"/>
                <w:lang w:bidi="ar"/>
              </w:rPr>
              <w:t>分</w:t>
            </w:r>
          </w:p>
        </w:tc>
        <w:tc>
          <w:tcPr>
            <w:tcW w:w="4089" w:type="dxa"/>
            <w:vMerge/>
            <w:vAlign w:val="center"/>
          </w:tcPr>
          <w:p w14:paraId="4C13306A" w14:textId="77777777" w:rsidR="00000000" w:rsidRDefault="00000000">
            <w:pPr>
              <w:spacing w:line="360" w:lineRule="exact"/>
              <w:rPr>
                <w:rFonts w:eastAsia="宋体"/>
                <w:sz w:val="20"/>
                <w:szCs w:val="20"/>
              </w:rPr>
            </w:pPr>
          </w:p>
        </w:tc>
      </w:tr>
      <w:tr w:rsidR="00000000" w14:paraId="1C3CBE63" w14:textId="77777777">
        <w:trPr>
          <w:cantSplit/>
          <w:trHeight w:val="573"/>
          <w:jc w:val="center"/>
        </w:trPr>
        <w:tc>
          <w:tcPr>
            <w:tcW w:w="993" w:type="dxa"/>
            <w:vMerge w:val="restart"/>
            <w:vAlign w:val="center"/>
          </w:tcPr>
          <w:p w14:paraId="6ECABA4D" w14:textId="77777777" w:rsidR="00000000" w:rsidRDefault="00000000">
            <w:pPr>
              <w:adjustRightInd w:val="0"/>
              <w:snapToGrid w:val="0"/>
              <w:spacing w:line="360" w:lineRule="exact"/>
              <w:jc w:val="center"/>
              <w:rPr>
                <w:sz w:val="24"/>
              </w:rPr>
            </w:pPr>
            <w:r>
              <w:rPr>
                <w:sz w:val="24"/>
                <w:lang w:bidi="ar"/>
              </w:rPr>
              <w:t>3</w:t>
            </w:r>
          </w:p>
        </w:tc>
        <w:tc>
          <w:tcPr>
            <w:tcW w:w="1256" w:type="dxa"/>
            <w:vMerge w:val="restart"/>
            <w:vAlign w:val="center"/>
          </w:tcPr>
          <w:p w14:paraId="725A198D" w14:textId="77777777" w:rsidR="00000000" w:rsidRDefault="00000000">
            <w:pPr>
              <w:adjustRightInd w:val="0"/>
              <w:snapToGrid w:val="0"/>
              <w:spacing w:line="360" w:lineRule="exact"/>
              <w:jc w:val="center"/>
              <w:rPr>
                <w:sz w:val="24"/>
              </w:rPr>
            </w:pPr>
            <w:r>
              <w:rPr>
                <w:sz w:val="24"/>
                <w:lang w:bidi="ar"/>
              </w:rPr>
              <w:t>车辆技术</w:t>
            </w:r>
          </w:p>
          <w:p w14:paraId="0593208D" w14:textId="77777777" w:rsidR="00000000" w:rsidRDefault="00000000">
            <w:pPr>
              <w:adjustRightInd w:val="0"/>
              <w:snapToGrid w:val="0"/>
              <w:spacing w:line="360" w:lineRule="exact"/>
              <w:jc w:val="center"/>
              <w:rPr>
                <w:sz w:val="24"/>
              </w:rPr>
            </w:pPr>
            <w:r>
              <w:rPr>
                <w:sz w:val="24"/>
                <w:lang w:bidi="ar"/>
              </w:rPr>
              <w:t>状况</w:t>
            </w:r>
          </w:p>
          <w:p w14:paraId="78546B1B" w14:textId="77777777" w:rsidR="00000000" w:rsidRDefault="00000000">
            <w:pPr>
              <w:adjustRightInd w:val="0"/>
              <w:snapToGrid w:val="0"/>
              <w:spacing w:line="360" w:lineRule="exact"/>
              <w:jc w:val="center"/>
              <w:rPr>
                <w:sz w:val="24"/>
              </w:rPr>
            </w:pPr>
            <w:r>
              <w:rPr>
                <w:sz w:val="24"/>
                <w:lang w:bidi="ar"/>
              </w:rPr>
              <w:t>20</w:t>
            </w:r>
            <w:r>
              <w:rPr>
                <w:sz w:val="24"/>
                <w:lang w:bidi="ar"/>
              </w:rPr>
              <w:t>分</w:t>
            </w:r>
          </w:p>
        </w:tc>
        <w:tc>
          <w:tcPr>
            <w:tcW w:w="2287" w:type="dxa"/>
            <w:vAlign w:val="center"/>
          </w:tcPr>
          <w:p w14:paraId="599DD940" w14:textId="77777777" w:rsidR="00000000" w:rsidRDefault="00000000">
            <w:pPr>
              <w:adjustRightInd w:val="0"/>
              <w:snapToGrid w:val="0"/>
              <w:spacing w:line="360" w:lineRule="exact"/>
              <w:jc w:val="center"/>
              <w:rPr>
                <w:sz w:val="24"/>
              </w:rPr>
            </w:pPr>
            <w:r>
              <w:rPr>
                <w:sz w:val="24"/>
                <w:lang w:bidi="ar"/>
              </w:rPr>
              <w:t>一级</w:t>
            </w:r>
          </w:p>
        </w:tc>
        <w:tc>
          <w:tcPr>
            <w:tcW w:w="993" w:type="dxa"/>
            <w:vAlign w:val="center"/>
          </w:tcPr>
          <w:p w14:paraId="17A46291" w14:textId="77777777" w:rsidR="00000000" w:rsidRDefault="00000000">
            <w:pPr>
              <w:adjustRightInd w:val="0"/>
              <w:snapToGrid w:val="0"/>
              <w:spacing w:line="360" w:lineRule="exact"/>
              <w:jc w:val="center"/>
              <w:rPr>
                <w:sz w:val="24"/>
              </w:rPr>
            </w:pPr>
            <w:r>
              <w:rPr>
                <w:sz w:val="24"/>
                <w:lang w:bidi="ar"/>
              </w:rPr>
              <w:t>0-3</w:t>
            </w:r>
            <w:r>
              <w:rPr>
                <w:sz w:val="24"/>
                <w:lang w:bidi="ar"/>
              </w:rPr>
              <w:t>分</w:t>
            </w:r>
          </w:p>
        </w:tc>
        <w:tc>
          <w:tcPr>
            <w:tcW w:w="4089" w:type="dxa"/>
            <w:vMerge w:val="restart"/>
            <w:vAlign w:val="center"/>
          </w:tcPr>
          <w:p w14:paraId="186600E3" w14:textId="77777777" w:rsidR="00000000" w:rsidRDefault="00000000">
            <w:pPr>
              <w:adjustRightInd w:val="0"/>
              <w:snapToGrid w:val="0"/>
              <w:spacing w:line="360" w:lineRule="exact"/>
              <w:rPr>
                <w:sz w:val="24"/>
              </w:rPr>
            </w:pPr>
            <w:r>
              <w:rPr>
                <w:sz w:val="24"/>
                <w:lang w:bidi="ar"/>
              </w:rPr>
              <w:t>技术状况等级评定每年一次，应根据距离上次等级评定时间按比例提高得分。例如：刚评定的三级车辆得分为</w:t>
            </w:r>
            <w:r>
              <w:rPr>
                <w:sz w:val="24"/>
                <w:lang w:bidi="ar"/>
              </w:rPr>
              <w:t>15</w:t>
            </w:r>
            <w:r>
              <w:rPr>
                <w:sz w:val="24"/>
                <w:lang w:bidi="ar"/>
              </w:rPr>
              <w:t>，到年底则应提高至</w:t>
            </w:r>
            <w:r>
              <w:rPr>
                <w:sz w:val="24"/>
                <w:lang w:bidi="ar"/>
              </w:rPr>
              <w:t>20</w:t>
            </w:r>
            <w:r>
              <w:rPr>
                <w:sz w:val="24"/>
                <w:lang w:bidi="ar"/>
              </w:rPr>
              <w:t>。</w:t>
            </w:r>
          </w:p>
        </w:tc>
      </w:tr>
      <w:tr w:rsidR="00000000" w14:paraId="38625C11" w14:textId="77777777">
        <w:trPr>
          <w:cantSplit/>
          <w:trHeight w:val="695"/>
          <w:jc w:val="center"/>
        </w:trPr>
        <w:tc>
          <w:tcPr>
            <w:tcW w:w="993" w:type="dxa"/>
            <w:vMerge/>
            <w:vAlign w:val="center"/>
          </w:tcPr>
          <w:p w14:paraId="61609F19" w14:textId="77777777" w:rsidR="00000000" w:rsidRDefault="00000000">
            <w:pPr>
              <w:spacing w:line="360" w:lineRule="exact"/>
              <w:rPr>
                <w:rFonts w:eastAsia="宋体"/>
                <w:sz w:val="20"/>
                <w:szCs w:val="20"/>
              </w:rPr>
            </w:pPr>
          </w:p>
        </w:tc>
        <w:tc>
          <w:tcPr>
            <w:tcW w:w="1256" w:type="dxa"/>
            <w:vMerge/>
            <w:vAlign w:val="center"/>
          </w:tcPr>
          <w:p w14:paraId="52C478B1" w14:textId="77777777" w:rsidR="00000000" w:rsidRDefault="00000000">
            <w:pPr>
              <w:spacing w:line="360" w:lineRule="exact"/>
              <w:rPr>
                <w:rFonts w:eastAsia="宋体"/>
                <w:sz w:val="20"/>
                <w:szCs w:val="20"/>
              </w:rPr>
            </w:pPr>
          </w:p>
        </w:tc>
        <w:tc>
          <w:tcPr>
            <w:tcW w:w="2287" w:type="dxa"/>
            <w:vAlign w:val="center"/>
          </w:tcPr>
          <w:p w14:paraId="56570CBE" w14:textId="77777777" w:rsidR="00000000" w:rsidRDefault="00000000">
            <w:pPr>
              <w:adjustRightInd w:val="0"/>
              <w:snapToGrid w:val="0"/>
              <w:spacing w:line="360" w:lineRule="exact"/>
              <w:jc w:val="center"/>
              <w:rPr>
                <w:sz w:val="24"/>
              </w:rPr>
            </w:pPr>
            <w:r>
              <w:rPr>
                <w:sz w:val="24"/>
                <w:lang w:bidi="ar"/>
              </w:rPr>
              <w:t>二级</w:t>
            </w:r>
          </w:p>
        </w:tc>
        <w:tc>
          <w:tcPr>
            <w:tcW w:w="993" w:type="dxa"/>
            <w:vAlign w:val="center"/>
          </w:tcPr>
          <w:p w14:paraId="6490CB2F" w14:textId="77777777" w:rsidR="00000000" w:rsidRDefault="00000000">
            <w:pPr>
              <w:adjustRightInd w:val="0"/>
              <w:snapToGrid w:val="0"/>
              <w:spacing w:line="360" w:lineRule="exact"/>
              <w:jc w:val="center"/>
              <w:rPr>
                <w:sz w:val="24"/>
              </w:rPr>
            </w:pPr>
            <w:r>
              <w:rPr>
                <w:sz w:val="24"/>
                <w:lang w:bidi="ar"/>
              </w:rPr>
              <w:t>4-8</w:t>
            </w:r>
            <w:r>
              <w:rPr>
                <w:sz w:val="24"/>
                <w:lang w:bidi="ar"/>
              </w:rPr>
              <w:t>分</w:t>
            </w:r>
          </w:p>
        </w:tc>
        <w:tc>
          <w:tcPr>
            <w:tcW w:w="4089" w:type="dxa"/>
            <w:vMerge/>
            <w:vAlign w:val="center"/>
          </w:tcPr>
          <w:p w14:paraId="21CFB513" w14:textId="77777777" w:rsidR="00000000" w:rsidRDefault="00000000">
            <w:pPr>
              <w:spacing w:line="360" w:lineRule="exact"/>
              <w:rPr>
                <w:rFonts w:eastAsia="宋体"/>
                <w:sz w:val="20"/>
                <w:szCs w:val="20"/>
              </w:rPr>
            </w:pPr>
          </w:p>
        </w:tc>
      </w:tr>
      <w:tr w:rsidR="00000000" w14:paraId="479384FE" w14:textId="77777777">
        <w:trPr>
          <w:cantSplit/>
          <w:trHeight w:val="20"/>
          <w:jc w:val="center"/>
        </w:trPr>
        <w:tc>
          <w:tcPr>
            <w:tcW w:w="993" w:type="dxa"/>
            <w:vMerge/>
            <w:vAlign w:val="center"/>
          </w:tcPr>
          <w:p w14:paraId="3072BA90" w14:textId="77777777" w:rsidR="00000000" w:rsidRDefault="00000000">
            <w:pPr>
              <w:spacing w:line="360" w:lineRule="exact"/>
              <w:rPr>
                <w:rFonts w:eastAsia="宋体"/>
                <w:sz w:val="20"/>
                <w:szCs w:val="20"/>
              </w:rPr>
            </w:pPr>
          </w:p>
        </w:tc>
        <w:tc>
          <w:tcPr>
            <w:tcW w:w="1256" w:type="dxa"/>
            <w:vMerge/>
            <w:vAlign w:val="center"/>
          </w:tcPr>
          <w:p w14:paraId="3C6BFD9B" w14:textId="77777777" w:rsidR="00000000" w:rsidRDefault="00000000">
            <w:pPr>
              <w:spacing w:line="360" w:lineRule="exact"/>
              <w:rPr>
                <w:rFonts w:eastAsia="宋体"/>
                <w:sz w:val="20"/>
                <w:szCs w:val="20"/>
              </w:rPr>
            </w:pPr>
          </w:p>
        </w:tc>
        <w:tc>
          <w:tcPr>
            <w:tcW w:w="2287" w:type="dxa"/>
            <w:vAlign w:val="center"/>
          </w:tcPr>
          <w:p w14:paraId="15ECEE3D" w14:textId="77777777" w:rsidR="00000000" w:rsidRDefault="00000000">
            <w:pPr>
              <w:adjustRightInd w:val="0"/>
              <w:snapToGrid w:val="0"/>
              <w:spacing w:line="360" w:lineRule="exact"/>
              <w:jc w:val="center"/>
              <w:rPr>
                <w:sz w:val="24"/>
              </w:rPr>
            </w:pPr>
            <w:r>
              <w:rPr>
                <w:sz w:val="24"/>
                <w:lang w:bidi="ar"/>
              </w:rPr>
              <w:t>三级</w:t>
            </w:r>
          </w:p>
        </w:tc>
        <w:tc>
          <w:tcPr>
            <w:tcW w:w="993" w:type="dxa"/>
            <w:vAlign w:val="center"/>
          </w:tcPr>
          <w:p w14:paraId="3D7C6636" w14:textId="77777777" w:rsidR="00000000" w:rsidRDefault="00000000">
            <w:pPr>
              <w:adjustRightInd w:val="0"/>
              <w:snapToGrid w:val="0"/>
              <w:spacing w:line="360" w:lineRule="exact"/>
              <w:jc w:val="center"/>
              <w:rPr>
                <w:sz w:val="24"/>
              </w:rPr>
            </w:pPr>
            <w:r>
              <w:rPr>
                <w:sz w:val="24"/>
                <w:lang w:bidi="ar"/>
              </w:rPr>
              <w:t>15-20</w:t>
            </w:r>
            <w:r>
              <w:rPr>
                <w:sz w:val="24"/>
                <w:lang w:bidi="ar"/>
              </w:rPr>
              <w:t>分</w:t>
            </w:r>
          </w:p>
        </w:tc>
        <w:tc>
          <w:tcPr>
            <w:tcW w:w="4089" w:type="dxa"/>
            <w:vMerge/>
            <w:vAlign w:val="center"/>
          </w:tcPr>
          <w:p w14:paraId="686A0D77" w14:textId="77777777" w:rsidR="00000000" w:rsidRDefault="00000000">
            <w:pPr>
              <w:spacing w:line="360" w:lineRule="exact"/>
              <w:rPr>
                <w:rFonts w:eastAsia="宋体"/>
                <w:sz w:val="20"/>
                <w:szCs w:val="20"/>
              </w:rPr>
            </w:pPr>
          </w:p>
        </w:tc>
      </w:tr>
      <w:tr w:rsidR="00000000" w14:paraId="2E73B72A" w14:textId="77777777">
        <w:trPr>
          <w:cantSplit/>
          <w:trHeight w:val="717"/>
          <w:jc w:val="center"/>
        </w:trPr>
        <w:tc>
          <w:tcPr>
            <w:tcW w:w="993" w:type="dxa"/>
            <w:vMerge w:val="restart"/>
            <w:vAlign w:val="center"/>
          </w:tcPr>
          <w:p w14:paraId="0161DA4C" w14:textId="77777777" w:rsidR="00000000" w:rsidRDefault="00000000">
            <w:pPr>
              <w:adjustRightInd w:val="0"/>
              <w:snapToGrid w:val="0"/>
              <w:spacing w:line="360" w:lineRule="exact"/>
              <w:jc w:val="center"/>
              <w:rPr>
                <w:sz w:val="24"/>
                <w:lang w:bidi="ar"/>
              </w:rPr>
            </w:pPr>
            <w:r>
              <w:rPr>
                <w:sz w:val="24"/>
                <w:lang w:bidi="ar"/>
              </w:rPr>
              <w:lastRenderedPageBreak/>
              <w:t>4</w:t>
            </w:r>
          </w:p>
        </w:tc>
        <w:tc>
          <w:tcPr>
            <w:tcW w:w="1256" w:type="dxa"/>
            <w:vMerge w:val="restart"/>
            <w:vAlign w:val="center"/>
          </w:tcPr>
          <w:p w14:paraId="220036CE" w14:textId="77777777" w:rsidR="00000000" w:rsidRDefault="00000000">
            <w:pPr>
              <w:adjustRightInd w:val="0"/>
              <w:snapToGrid w:val="0"/>
              <w:spacing w:line="360" w:lineRule="exact"/>
              <w:jc w:val="center"/>
              <w:rPr>
                <w:sz w:val="24"/>
              </w:rPr>
            </w:pPr>
            <w:r>
              <w:rPr>
                <w:sz w:val="24"/>
                <w:lang w:bidi="ar"/>
              </w:rPr>
              <w:t>车辆安全装置</w:t>
            </w:r>
          </w:p>
          <w:p w14:paraId="7D434238" w14:textId="77777777" w:rsidR="00000000" w:rsidRDefault="00000000">
            <w:pPr>
              <w:adjustRightInd w:val="0"/>
              <w:snapToGrid w:val="0"/>
              <w:spacing w:line="360" w:lineRule="exact"/>
              <w:jc w:val="center"/>
              <w:rPr>
                <w:sz w:val="24"/>
              </w:rPr>
            </w:pPr>
            <w:r>
              <w:rPr>
                <w:sz w:val="24"/>
                <w:lang w:bidi="ar"/>
              </w:rPr>
              <w:t>15</w:t>
            </w:r>
            <w:r>
              <w:rPr>
                <w:sz w:val="24"/>
                <w:lang w:bidi="ar"/>
              </w:rPr>
              <w:t>分</w:t>
            </w:r>
          </w:p>
        </w:tc>
        <w:tc>
          <w:tcPr>
            <w:tcW w:w="2287" w:type="dxa"/>
            <w:vAlign w:val="center"/>
          </w:tcPr>
          <w:p w14:paraId="18504B54" w14:textId="77777777" w:rsidR="00000000" w:rsidRDefault="00000000">
            <w:pPr>
              <w:adjustRightInd w:val="0"/>
              <w:snapToGrid w:val="0"/>
              <w:spacing w:line="360" w:lineRule="exact"/>
              <w:jc w:val="center"/>
              <w:rPr>
                <w:sz w:val="24"/>
              </w:rPr>
            </w:pPr>
            <w:r>
              <w:rPr>
                <w:sz w:val="24"/>
                <w:lang w:bidi="ar"/>
              </w:rPr>
              <w:t>急救包</w:t>
            </w:r>
          </w:p>
        </w:tc>
        <w:tc>
          <w:tcPr>
            <w:tcW w:w="993" w:type="dxa"/>
            <w:vAlign w:val="center"/>
          </w:tcPr>
          <w:p w14:paraId="5B66A3D0" w14:textId="77777777" w:rsidR="00000000" w:rsidRDefault="00000000">
            <w:pPr>
              <w:adjustRightInd w:val="0"/>
              <w:snapToGrid w:val="0"/>
              <w:spacing w:line="360" w:lineRule="exact"/>
              <w:jc w:val="center"/>
              <w:rPr>
                <w:sz w:val="24"/>
              </w:rPr>
            </w:pPr>
            <w:r>
              <w:rPr>
                <w:sz w:val="24"/>
                <w:lang w:bidi="ar"/>
              </w:rPr>
              <w:t>0-3</w:t>
            </w:r>
            <w:r>
              <w:rPr>
                <w:sz w:val="24"/>
                <w:lang w:bidi="ar"/>
              </w:rPr>
              <w:t>分</w:t>
            </w:r>
          </w:p>
        </w:tc>
        <w:tc>
          <w:tcPr>
            <w:tcW w:w="4089" w:type="dxa"/>
            <w:vAlign w:val="center"/>
          </w:tcPr>
          <w:p w14:paraId="0BA75BA6" w14:textId="77777777" w:rsidR="00000000" w:rsidRDefault="00000000">
            <w:pPr>
              <w:adjustRightInd w:val="0"/>
              <w:snapToGrid w:val="0"/>
              <w:spacing w:line="360" w:lineRule="exact"/>
              <w:jc w:val="center"/>
              <w:rPr>
                <w:sz w:val="24"/>
              </w:rPr>
            </w:pPr>
            <w:r>
              <w:rPr>
                <w:spacing w:val="10"/>
                <w:sz w:val="24"/>
                <w:lang w:bidi="ar"/>
              </w:rPr>
              <w:t>未配置设备得分为</w:t>
            </w:r>
            <w:r>
              <w:rPr>
                <w:spacing w:val="10"/>
                <w:sz w:val="24"/>
                <w:lang w:bidi="ar"/>
              </w:rPr>
              <w:t>3</w:t>
            </w:r>
            <w:r>
              <w:rPr>
                <w:spacing w:val="10"/>
                <w:sz w:val="24"/>
                <w:lang w:bidi="ar"/>
              </w:rPr>
              <w:t>，反之为</w:t>
            </w:r>
            <w:r>
              <w:rPr>
                <w:spacing w:val="10"/>
                <w:sz w:val="24"/>
                <w:lang w:bidi="ar"/>
              </w:rPr>
              <w:t>0</w:t>
            </w:r>
            <w:r>
              <w:rPr>
                <w:spacing w:val="10"/>
                <w:sz w:val="24"/>
                <w:lang w:bidi="ar"/>
              </w:rPr>
              <w:t>。</w:t>
            </w:r>
          </w:p>
        </w:tc>
      </w:tr>
      <w:tr w:rsidR="00000000" w14:paraId="615497CA" w14:textId="77777777">
        <w:trPr>
          <w:cantSplit/>
          <w:trHeight w:val="1245"/>
          <w:jc w:val="center"/>
        </w:trPr>
        <w:tc>
          <w:tcPr>
            <w:tcW w:w="993" w:type="dxa"/>
            <w:vMerge/>
            <w:vAlign w:val="center"/>
          </w:tcPr>
          <w:p w14:paraId="28468127" w14:textId="77777777" w:rsidR="00000000" w:rsidRDefault="00000000">
            <w:pPr>
              <w:spacing w:line="360" w:lineRule="exact"/>
              <w:rPr>
                <w:rFonts w:eastAsia="宋体"/>
                <w:sz w:val="20"/>
                <w:szCs w:val="20"/>
              </w:rPr>
            </w:pPr>
          </w:p>
        </w:tc>
        <w:tc>
          <w:tcPr>
            <w:tcW w:w="1256" w:type="dxa"/>
            <w:vMerge/>
            <w:vAlign w:val="center"/>
          </w:tcPr>
          <w:p w14:paraId="33D5862B" w14:textId="77777777" w:rsidR="00000000" w:rsidRDefault="00000000">
            <w:pPr>
              <w:spacing w:line="360" w:lineRule="exact"/>
              <w:rPr>
                <w:rFonts w:eastAsia="宋体"/>
                <w:sz w:val="20"/>
                <w:szCs w:val="20"/>
              </w:rPr>
            </w:pPr>
          </w:p>
        </w:tc>
        <w:tc>
          <w:tcPr>
            <w:tcW w:w="2287" w:type="dxa"/>
            <w:vAlign w:val="center"/>
          </w:tcPr>
          <w:p w14:paraId="2188E0A9" w14:textId="77777777" w:rsidR="00000000" w:rsidRDefault="00000000">
            <w:pPr>
              <w:adjustRightInd w:val="0"/>
              <w:snapToGrid w:val="0"/>
              <w:spacing w:line="360" w:lineRule="exact"/>
              <w:jc w:val="center"/>
              <w:rPr>
                <w:sz w:val="24"/>
              </w:rPr>
            </w:pPr>
            <w:r>
              <w:rPr>
                <w:sz w:val="24"/>
                <w:lang w:bidi="ar"/>
              </w:rPr>
              <w:t>卫星定位车载终端</w:t>
            </w:r>
          </w:p>
        </w:tc>
        <w:tc>
          <w:tcPr>
            <w:tcW w:w="993" w:type="dxa"/>
            <w:vAlign w:val="center"/>
          </w:tcPr>
          <w:p w14:paraId="1B1F8059" w14:textId="77777777" w:rsidR="00000000" w:rsidRDefault="00000000">
            <w:pPr>
              <w:adjustRightInd w:val="0"/>
              <w:snapToGrid w:val="0"/>
              <w:spacing w:line="360" w:lineRule="exact"/>
              <w:jc w:val="center"/>
              <w:rPr>
                <w:sz w:val="24"/>
              </w:rPr>
            </w:pPr>
            <w:r>
              <w:rPr>
                <w:sz w:val="24"/>
                <w:lang w:bidi="ar"/>
              </w:rPr>
              <w:t>0-4</w:t>
            </w:r>
            <w:r>
              <w:rPr>
                <w:sz w:val="24"/>
                <w:lang w:bidi="ar"/>
              </w:rPr>
              <w:t>或</w:t>
            </w:r>
            <w:r>
              <w:rPr>
                <w:sz w:val="24"/>
                <w:lang w:bidi="ar"/>
              </w:rPr>
              <w:t>8</w:t>
            </w:r>
            <w:r>
              <w:rPr>
                <w:sz w:val="24"/>
                <w:lang w:bidi="ar"/>
              </w:rPr>
              <w:t>分</w:t>
            </w:r>
          </w:p>
        </w:tc>
        <w:tc>
          <w:tcPr>
            <w:tcW w:w="4089" w:type="dxa"/>
            <w:vAlign w:val="center"/>
          </w:tcPr>
          <w:p w14:paraId="228B9EB7" w14:textId="77777777" w:rsidR="00000000" w:rsidRDefault="00000000">
            <w:pPr>
              <w:adjustRightInd w:val="0"/>
              <w:snapToGrid w:val="0"/>
              <w:spacing w:line="360" w:lineRule="exact"/>
              <w:rPr>
                <w:sz w:val="24"/>
              </w:rPr>
            </w:pPr>
            <w:r>
              <w:rPr>
                <w:spacing w:val="10"/>
                <w:sz w:val="24"/>
                <w:lang w:bidi="ar"/>
              </w:rPr>
              <w:t>旅游客车、包车客车、三类以上班线客车若未安装或设备未正常工作得分为</w:t>
            </w:r>
            <w:r>
              <w:rPr>
                <w:spacing w:val="10"/>
                <w:sz w:val="24"/>
                <w:lang w:bidi="ar"/>
              </w:rPr>
              <w:t>8</w:t>
            </w:r>
            <w:r>
              <w:rPr>
                <w:spacing w:val="10"/>
                <w:sz w:val="24"/>
                <w:lang w:bidi="ar"/>
              </w:rPr>
              <w:t>，其他车辆若未安装或设备未正常工作得分为</w:t>
            </w:r>
            <w:r>
              <w:rPr>
                <w:spacing w:val="10"/>
                <w:sz w:val="24"/>
                <w:lang w:bidi="ar"/>
              </w:rPr>
              <w:t>4</w:t>
            </w:r>
            <w:r>
              <w:rPr>
                <w:spacing w:val="10"/>
                <w:sz w:val="24"/>
                <w:lang w:bidi="ar"/>
              </w:rPr>
              <w:t>，设备正常工作得分为</w:t>
            </w:r>
            <w:r>
              <w:rPr>
                <w:spacing w:val="10"/>
                <w:sz w:val="24"/>
                <w:lang w:bidi="ar"/>
              </w:rPr>
              <w:t>0</w:t>
            </w:r>
            <w:r>
              <w:rPr>
                <w:spacing w:val="10"/>
                <w:sz w:val="24"/>
                <w:lang w:bidi="ar"/>
              </w:rPr>
              <w:t>。</w:t>
            </w:r>
          </w:p>
        </w:tc>
      </w:tr>
      <w:tr w:rsidR="00000000" w14:paraId="1B7ED1EF" w14:textId="77777777">
        <w:trPr>
          <w:cantSplit/>
          <w:trHeight w:val="20"/>
          <w:jc w:val="center"/>
        </w:trPr>
        <w:tc>
          <w:tcPr>
            <w:tcW w:w="993" w:type="dxa"/>
            <w:vMerge/>
            <w:vAlign w:val="center"/>
          </w:tcPr>
          <w:p w14:paraId="054FFAE6" w14:textId="77777777" w:rsidR="00000000" w:rsidRDefault="00000000">
            <w:pPr>
              <w:spacing w:line="360" w:lineRule="exact"/>
              <w:rPr>
                <w:rFonts w:eastAsia="宋体"/>
                <w:sz w:val="20"/>
                <w:szCs w:val="20"/>
              </w:rPr>
            </w:pPr>
          </w:p>
        </w:tc>
        <w:tc>
          <w:tcPr>
            <w:tcW w:w="1256" w:type="dxa"/>
            <w:vMerge/>
            <w:vAlign w:val="center"/>
          </w:tcPr>
          <w:p w14:paraId="68590D36" w14:textId="77777777" w:rsidR="00000000" w:rsidRDefault="00000000">
            <w:pPr>
              <w:spacing w:line="360" w:lineRule="exact"/>
              <w:rPr>
                <w:rFonts w:eastAsia="宋体"/>
                <w:sz w:val="20"/>
                <w:szCs w:val="20"/>
              </w:rPr>
            </w:pPr>
          </w:p>
        </w:tc>
        <w:tc>
          <w:tcPr>
            <w:tcW w:w="2287" w:type="dxa"/>
            <w:vAlign w:val="center"/>
          </w:tcPr>
          <w:p w14:paraId="3B5CD1A5" w14:textId="77777777" w:rsidR="00000000" w:rsidRDefault="00000000">
            <w:pPr>
              <w:adjustRightInd w:val="0"/>
              <w:snapToGrid w:val="0"/>
              <w:spacing w:line="360" w:lineRule="exact"/>
              <w:jc w:val="center"/>
              <w:rPr>
                <w:sz w:val="24"/>
              </w:rPr>
            </w:pPr>
            <w:r>
              <w:rPr>
                <w:sz w:val="24"/>
                <w:lang w:bidi="ar"/>
              </w:rPr>
              <w:t>IC</w:t>
            </w:r>
            <w:r>
              <w:rPr>
                <w:sz w:val="24"/>
                <w:lang w:bidi="ar"/>
              </w:rPr>
              <w:t>卡道路运输从业资格证读取设备</w:t>
            </w:r>
          </w:p>
        </w:tc>
        <w:tc>
          <w:tcPr>
            <w:tcW w:w="993" w:type="dxa"/>
            <w:vAlign w:val="center"/>
          </w:tcPr>
          <w:p w14:paraId="72E37889" w14:textId="77777777" w:rsidR="00000000" w:rsidRDefault="00000000">
            <w:pPr>
              <w:adjustRightInd w:val="0"/>
              <w:snapToGrid w:val="0"/>
              <w:spacing w:line="360" w:lineRule="exact"/>
              <w:jc w:val="center"/>
              <w:rPr>
                <w:sz w:val="24"/>
              </w:rPr>
            </w:pPr>
            <w:r>
              <w:rPr>
                <w:sz w:val="24"/>
                <w:lang w:bidi="ar"/>
              </w:rPr>
              <w:t>0-3</w:t>
            </w:r>
            <w:r>
              <w:rPr>
                <w:sz w:val="24"/>
                <w:lang w:bidi="ar"/>
              </w:rPr>
              <w:t>分</w:t>
            </w:r>
          </w:p>
        </w:tc>
        <w:tc>
          <w:tcPr>
            <w:tcW w:w="4089" w:type="dxa"/>
            <w:vAlign w:val="center"/>
          </w:tcPr>
          <w:p w14:paraId="1B94188E" w14:textId="77777777" w:rsidR="00000000" w:rsidRDefault="00000000">
            <w:pPr>
              <w:adjustRightInd w:val="0"/>
              <w:snapToGrid w:val="0"/>
              <w:spacing w:line="360" w:lineRule="exact"/>
              <w:rPr>
                <w:sz w:val="24"/>
              </w:rPr>
            </w:pPr>
            <w:r>
              <w:rPr>
                <w:spacing w:val="10"/>
                <w:sz w:val="24"/>
                <w:lang w:bidi="ar"/>
              </w:rPr>
              <w:t>未安装或设备未正常工作得分为</w:t>
            </w:r>
            <w:r>
              <w:rPr>
                <w:spacing w:val="10"/>
                <w:sz w:val="24"/>
                <w:lang w:bidi="ar"/>
              </w:rPr>
              <w:t>3</w:t>
            </w:r>
            <w:r>
              <w:rPr>
                <w:spacing w:val="10"/>
                <w:sz w:val="24"/>
                <w:lang w:bidi="ar"/>
              </w:rPr>
              <w:t>，设备正常工作得分为</w:t>
            </w:r>
            <w:r>
              <w:rPr>
                <w:spacing w:val="10"/>
                <w:sz w:val="24"/>
                <w:lang w:bidi="ar"/>
              </w:rPr>
              <w:t>0</w:t>
            </w:r>
            <w:r>
              <w:rPr>
                <w:spacing w:val="10"/>
                <w:sz w:val="24"/>
                <w:lang w:bidi="ar"/>
              </w:rPr>
              <w:t>。</w:t>
            </w:r>
          </w:p>
        </w:tc>
      </w:tr>
      <w:tr w:rsidR="00000000" w14:paraId="2CB12026" w14:textId="77777777">
        <w:trPr>
          <w:cantSplit/>
          <w:trHeight w:val="20"/>
          <w:jc w:val="center"/>
        </w:trPr>
        <w:tc>
          <w:tcPr>
            <w:tcW w:w="993" w:type="dxa"/>
            <w:vMerge/>
            <w:vAlign w:val="center"/>
          </w:tcPr>
          <w:p w14:paraId="6B488933" w14:textId="77777777" w:rsidR="00000000" w:rsidRDefault="00000000">
            <w:pPr>
              <w:spacing w:line="360" w:lineRule="exact"/>
              <w:rPr>
                <w:rFonts w:eastAsia="宋体"/>
                <w:sz w:val="20"/>
                <w:szCs w:val="20"/>
              </w:rPr>
            </w:pPr>
          </w:p>
        </w:tc>
        <w:tc>
          <w:tcPr>
            <w:tcW w:w="1256" w:type="dxa"/>
            <w:vMerge/>
            <w:vAlign w:val="center"/>
          </w:tcPr>
          <w:p w14:paraId="58C45F63" w14:textId="77777777" w:rsidR="00000000" w:rsidRDefault="00000000">
            <w:pPr>
              <w:spacing w:line="360" w:lineRule="exact"/>
              <w:rPr>
                <w:rFonts w:eastAsia="宋体"/>
                <w:sz w:val="20"/>
                <w:szCs w:val="20"/>
              </w:rPr>
            </w:pPr>
          </w:p>
        </w:tc>
        <w:tc>
          <w:tcPr>
            <w:tcW w:w="2287" w:type="dxa"/>
            <w:vAlign w:val="center"/>
          </w:tcPr>
          <w:p w14:paraId="008C4E88" w14:textId="77777777" w:rsidR="00000000" w:rsidRDefault="00000000">
            <w:pPr>
              <w:adjustRightInd w:val="0"/>
              <w:snapToGrid w:val="0"/>
              <w:spacing w:line="360" w:lineRule="exact"/>
              <w:jc w:val="center"/>
              <w:rPr>
                <w:sz w:val="24"/>
              </w:rPr>
            </w:pPr>
            <w:r>
              <w:rPr>
                <w:sz w:val="24"/>
                <w:lang w:bidi="ar"/>
              </w:rPr>
              <w:t>视频监控设备</w:t>
            </w:r>
          </w:p>
        </w:tc>
        <w:tc>
          <w:tcPr>
            <w:tcW w:w="993" w:type="dxa"/>
            <w:vAlign w:val="center"/>
          </w:tcPr>
          <w:p w14:paraId="21AD6AA9" w14:textId="77777777" w:rsidR="00000000" w:rsidRDefault="00000000">
            <w:pPr>
              <w:adjustRightInd w:val="0"/>
              <w:snapToGrid w:val="0"/>
              <w:spacing w:line="360" w:lineRule="exact"/>
              <w:jc w:val="center"/>
              <w:rPr>
                <w:sz w:val="24"/>
              </w:rPr>
            </w:pPr>
            <w:r>
              <w:rPr>
                <w:sz w:val="24"/>
                <w:lang w:bidi="ar"/>
              </w:rPr>
              <w:t>0-3</w:t>
            </w:r>
            <w:r>
              <w:rPr>
                <w:sz w:val="24"/>
                <w:lang w:bidi="ar"/>
              </w:rPr>
              <w:t>分</w:t>
            </w:r>
          </w:p>
        </w:tc>
        <w:tc>
          <w:tcPr>
            <w:tcW w:w="4089" w:type="dxa"/>
            <w:vAlign w:val="center"/>
          </w:tcPr>
          <w:p w14:paraId="14E1922A" w14:textId="77777777" w:rsidR="00000000" w:rsidRDefault="00000000">
            <w:pPr>
              <w:adjustRightInd w:val="0"/>
              <w:snapToGrid w:val="0"/>
              <w:spacing w:line="360" w:lineRule="exact"/>
              <w:rPr>
                <w:sz w:val="24"/>
              </w:rPr>
            </w:pPr>
            <w:r>
              <w:rPr>
                <w:spacing w:val="10"/>
                <w:sz w:val="24"/>
                <w:lang w:bidi="ar"/>
              </w:rPr>
              <w:t>未安装或设备未正常工作得分为</w:t>
            </w:r>
            <w:r>
              <w:rPr>
                <w:spacing w:val="10"/>
                <w:sz w:val="24"/>
                <w:lang w:bidi="ar"/>
              </w:rPr>
              <w:t>3</w:t>
            </w:r>
            <w:r>
              <w:rPr>
                <w:spacing w:val="10"/>
                <w:sz w:val="24"/>
                <w:lang w:bidi="ar"/>
              </w:rPr>
              <w:t>，设备正常工作得分为</w:t>
            </w:r>
            <w:r>
              <w:rPr>
                <w:spacing w:val="10"/>
                <w:sz w:val="24"/>
                <w:lang w:bidi="ar"/>
              </w:rPr>
              <w:t>0</w:t>
            </w:r>
            <w:r>
              <w:rPr>
                <w:spacing w:val="10"/>
                <w:sz w:val="24"/>
                <w:lang w:bidi="ar"/>
              </w:rPr>
              <w:t>。</w:t>
            </w:r>
          </w:p>
        </w:tc>
      </w:tr>
      <w:tr w:rsidR="00000000" w14:paraId="1E1FD1B6" w14:textId="77777777">
        <w:trPr>
          <w:cantSplit/>
          <w:trHeight w:val="20"/>
          <w:jc w:val="center"/>
        </w:trPr>
        <w:tc>
          <w:tcPr>
            <w:tcW w:w="993" w:type="dxa"/>
            <w:vMerge/>
            <w:vAlign w:val="center"/>
          </w:tcPr>
          <w:p w14:paraId="222B2D8E" w14:textId="77777777" w:rsidR="00000000" w:rsidRDefault="00000000">
            <w:pPr>
              <w:spacing w:line="360" w:lineRule="exact"/>
              <w:rPr>
                <w:rFonts w:eastAsia="宋体"/>
                <w:sz w:val="20"/>
                <w:szCs w:val="20"/>
              </w:rPr>
            </w:pPr>
          </w:p>
        </w:tc>
        <w:tc>
          <w:tcPr>
            <w:tcW w:w="1256" w:type="dxa"/>
            <w:vMerge/>
            <w:vAlign w:val="center"/>
          </w:tcPr>
          <w:p w14:paraId="6D7F7750" w14:textId="77777777" w:rsidR="00000000" w:rsidRDefault="00000000">
            <w:pPr>
              <w:spacing w:line="360" w:lineRule="exact"/>
              <w:rPr>
                <w:rFonts w:eastAsia="宋体"/>
                <w:sz w:val="20"/>
                <w:szCs w:val="20"/>
              </w:rPr>
            </w:pPr>
          </w:p>
        </w:tc>
        <w:tc>
          <w:tcPr>
            <w:tcW w:w="2287" w:type="dxa"/>
            <w:vAlign w:val="center"/>
          </w:tcPr>
          <w:p w14:paraId="4E112EA3" w14:textId="77777777" w:rsidR="00000000" w:rsidRDefault="00000000">
            <w:pPr>
              <w:adjustRightInd w:val="0"/>
              <w:snapToGrid w:val="0"/>
              <w:spacing w:line="360" w:lineRule="exact"/>
              <w:jc w:val="center"/>
              <w:rPr>
                <w:sz w:val="24"/>
              </w:rPr>
            </w:pPr>
            <w:r>
              <w:rPr>
                <w:sz w:val="24"/>
                <w:lang w:bidi="ar"/>
              </w:rPr>
              <w:t>远程报警设备</w:t>
            </w:r>
          </w:p>
        </w:tc>
        <w:tc>
          <w:tcPr>
            <w:tcW w:w="993" w:type="dxa"/>
            <w:vAlign w:val="center"/>
          </w:tcPr>
          <w:p w14:paraId="0436FB1C" w14:textId="77777777" w:rsidR="00000000" w:rsidRDefault="00000000">
            <w:pPr>
              <w:adjustRightInd w:val="0"/>
              <w:snapToGrid w:val="0"/>
              <w:spacing w:line="360" w:lineRule="exact"/>
              <w:jc w:val="center"/>
              <w:rPr>
                <w:sz w:val="24"/>
              </w:rPr>
            </w:pPr>
            <w:r>
              <w:rPr>
                <w:sz w:val="24"/>
                <w:lang w:bidi="ar"/>
              </w:rPr>
              <w:t>0-3</w:t>
            </w:r>
            <w:r>
              <w:rPr>
                <w:sz w:val="24"/>
                <w:lang w:bidi="ar"/>
              </w:rPr>
              <w:t>分</w:t>
            </w:r>
          </w:p>
        </w:tc>
        <w:tc>
          <w:tcPr>
            <w:tcW w:w="4089" w:type="dxa"/>
            <w:vAlign w:val="center"/>
          </w:tcPr>
          <w:p w14:paraId="4C4C171F" w14:textId="77777777" w:rsidR="00000000" w:rsidRDefault="00000000">
            <w:pPr>
              <w:adjustRightInd w:val="0"/>
              <w:snapToGrid w:val="0"/>
              <w:spacing w:line="360" w:lineRule="exact"/>
              <w:rPr>
                <w:sz w:val="24"/>
              </w:rPr>
            </w:pPr>
            <w:r>
              <w:rPr>
                <w:spacing w:val="10"/>
                <w:sz w:val="24"/>
                <w:lang w:bidi="ar"/>
              </w:rPr>
              <w:t>未安装或设备未正常工作得分为</w:t>
            </w:r>
            <w:r>
              <w:rPr>
                <w:spacing w:val="10"/>
                <w:sz w:val="24"/>
                <w:lang w:bidi="ar"/>
              </w:rPr>
              <w:t>3</w:t>
            </w:r>
            <w:r>
              <w:rPr>
                <w:spacing w:val="10"/>
                <w:sz w:val="24"/>
                <w:lang w:bidi="ar"/>
              </w:rPr>
              <w:t>，设备正常工作得分为</w:t>
            </w:r>
            <w:r>
              <w:rPr>
                <w:spacing w:val="10"/>
                <w:sz w:val="24"/>
                <w:lang w:bidi="ar"/>
              </w:rPr>
              <w:t>0</w:t>
            </w:r>
            <w:r>
              <w:rPr>
                <w:spacing w:val="10"/>
                <w:sz w:val="24"/>
                <w:lang w:bidi="ar"/>
              </w:rPr>
              <w:t>。</w:t>
            </w:r>
          </w:p>
        </w:tc>
      </w:tr>
      <w:tr w:rsidR="00000000" w14:paraId="06FF7028" w14:textId="77777777">
        <w:trPr>
          <w:cantSplit/>
          <w:trHeight w:val="20"/>
          <w:jc w:val="center"/>
        </w:trPr>
        <w:tc>
          <w:tcPr>
            <w:tcW w:w="993" w:type="dxa"/>
            <w:vMerge w:val="restart"/>
            <w:vAlign w:val="center"/>
          </w:tcPr>
          <w:p w14:paraId="45BCF79A" w14:textId="77777777" w:rsidR="00000000" w:rsidRDefault="00000000">
            <w:pPr>
              <w:adjustRightInd w:val="0"/>
              <w:snapToGrid w:val="0"/>
              <w:spacing w:line="360" w:lineRule="exact"/>
              <w:jc w:val="center"/>
              <w:rPr>
                <w:sz w:val="24"/>
              </w:rPr>
            </w:pPr>
            <w:r>
              <w:rPr>
                <w:sz w:val="24"/>
                <w:lang w:bidi="ar"/>
              </w:rPr>
              <w:t>5</w:t>
            </w:r>
          </w:p>
        </w:tc>
        <w:tc>
          <w:tcPr>
            <w:tcW w:w="1256" w:type="dxa"/>
            <w:vMerge w:val="restart"/>
            <w:vAlign w:val="center"/>
          </w:tcPr>
          <w:p w14:paraId="7D73A988" w14:textId="77777777" w:rsidR="00000000" w:rsidRDefault="00000000">
            <w:pPr>
              <w:adjustRightInd w:val="0"/>
              <w:snapToGrid w:val="0"/>
              <w:spacing w:line="360" w:lineRule="exact"/>
              <w:jc w:val="center"/>
              <w:rPr>
                <w:sz w:val="24"/>
              </w:rPr>
            </w:pPr>
            <w:r>
              <w:rPr>
                <w:sz w:val="24"/>
                <w:lang w:bidi="ar"/>
              </w:rPr>
              <w:t>车辆类型</w:t>
            </w:r>
          </w:p>
          <w:p w14:paraId="593BB766" w14:textId="77777777" w:rsidR="00000000" w:rsidRDefault="00000000">
            <w:pPr>
              <w:adjustRightInd w:val="0"/>
              <w:snapToGrid w:val="0"/>
              <w:spacing w:line="360" w:lineRule="exact"/>
              <w:jc w:val="center"/>
              <w:rPr>
                <w:sz w:val="24"/>
              </w:rPr>
            </w:pPr>
            <w:r>
              <w:rPr>
                <w:sz w:val="24"/>
                <w:lang w:bidi="ar"/>
              </w:rPr>
              <w:t>14</w:t>
            </w:r>
            <w:r>
              <w:rPr>
                <w:sz w:val="24"/>
                <w:lang w:bidi="ar"/>
              </w:rPr>
              <w:t>分</w:t>
            </w:r>
          </w:p>
        </w:tc>
        <w:tc>
          <w:tcPr>
            <w:tcW w:w="2287" w:type="dxa"/>
            <w:vAlign w:val="center"/>
          </w:tcPr>
          <w:p w14:paraId="62F79A98" w14:textId="77777777" w:rsidR="00000000" w:rsidRDefault="00000000">
            <w:pPr>
              <w:adjustRightInd w:val="0"/>
              <w:snapToGrid w:val="0"/>
              <w:spacing w:line="360" w:lineRule="exact"/>
              <w:jc w:val="center"/>
              <w:rPr>
                <w:sz w:val="24"/>
              </w:rPr>
            </w:pPr>
            <w:r>
              <w:rPr>
                <w:sz w:val="24"/>
                <w:lang w:bidi="ar"/>
              </w:rPr>
              <w:t>大型</w:t>
            </w:r>
          </w:p>
        </w:tc>
        <w:tc>
          <w:tcPr>
            <w:tcW w:w="993" w:type="dxa"/>
            <w:vAlign w:val="center"/>
          </w:tcPr>
          <w:p w14:paraId="4FF2B18E" w14:textId="77777777" w:rsidR="00000000" w:rsidRDefault="00000000">
            <w:pPr>
              <w:adjustRightInd w:val="0"/>
              <w:snapToGrid w:val="0"/>
              <w:spacing w:line="360" w:lineRule="exact"/>
              <w:jc w:val="center"/>
              <w:rPr>
                <w:sz w:val="24"/>
              </w:rPr>
            </w:pPr>
            <w:r>
              <w:rPr>
                <w:sz w:val="24"/>
                <w:lang w:bidi="ar"/>
              </w:rPr>
              <w:t>10-14</w:t>
            </w:r>
            <w:r>
              <w:rPr>
                <w:sz w:val="24"/>
                <w:lang w:bidi="ar"/>
              </w:rPr>
              <w:t>分</w:t>
            </w:r>
          </w:p>
        </w:tc>
        <w:tc>
          <w:tcPr>
            <w:tcW w:w="4089" w:type="dxa"/>
            <w:vAlign w:val="center"/>
          </w:tcPr>
          <w:p w14:paraId="2C92637D" w14:textId="77777777" w:rsidR="00000000" w:rsidRDefault="00000000">
            <w:pPr>
              <w:adjustRightInd w:val="0"/>
              <w:snapToGrid w:val="0"/>
              <w:spacing w:line="360" w:lineRule="exact"/>
              <w:rPr>
                <w:sz w:val="24"/>
              </w:rPr>
            </w:pPr>
            <w:r>
              <w:rPr>
                <w:sz w:val="24"/>
                <w:lang w:bidi="ar"/>
              </w:rPr>
              <w:t>10</w:t>
            </w:r>
            <w:r>
              <w:rPr>
                <w:sz w:val="24"/>
                <w:lang w:bidi="ar"/>
              </w:rPr>
              <w:t>米以上</w:t>
            </w:r>
            <w:r>
              <w:rPr>
                <w:sz w:val="24"/>
                <w:lang w:bidi="ar"/>
              </w:rPr>
              <w:t>14</w:t>
            </w:r>
            <w:r>
              <w:rPr>
                <w:sz w:val="24"/>
                <w:lang w:bidi="ar"/>
              </w:rPr>
              <w:t>分，</w:t>
            </w:r>
            <w:r>
              <w:rPr>
                <w:sz w:val="24"/>
                <w:lang w:bidi="ar"/>
              </w:rPr>
              <w:t>9</w:t>
            </w:r>
            <w:r>
              <w:rPr>
                <w:sz w:val="24"/>
                <w:lang w:bidi="ar"/>
              </w:rPr>
              <w:t>至</w:t>
            </w:r>
            <w:r>
              <w:rPr>
                <w:sz w:val="24"/>
                <w:lang w:bidi="ar"/>
              </w:rPr>
              <w:t>10</w:t>
            </w:r>
            <w:r>
              <w:rPr>
                <w:sz w:val="24"/>
                <w:lang w:bidi="ar"/>
              </w:rPr>
              <w:t>米（含）</w:t>
            </w:r>
            <w:r>
              <w:rPr>
                <w:sz w:val="24"/>
                <w:lang w:bidi="ar"/>
              </w:rPr>
              <w:t>10</w:t>
            </w:r>
            <w:r>
              <w:rPr>
                <w:sz w:val="24"/>
                <w:lang w:bidi="ar"/>
              </w:rPr>
              <w:t>分。</w:t>
            </w:r>
          </w:p>
        </w:tc>
      </w:tr>
      <w:tr w:rsidR="00000000" w14:paraId="0E964094" w14:textId="77777777">
        <w:trPr>
          <w:cantSplit/>
          <w:trHeight w:val="20"/>
          <w:jc w:val="center"/>
        </w:trPr>
        <w:tc>
          <w:tcPr>
            <w:tcW w:w="993" w:type="dxa"/>
            <w:vMerge/>
            <w:vAlign w:val="center"/>
          </w:tcPr>
          <w:p w14:paraId="107E556C" w14:textId="77777777" w:rsidR="00000000" w:rsidRDefault="00000000">
            <w:pPr>
              <w:spacing w:line="360" w:lineRule="exact"/>
              <w:rPr>
                <w:rFonts w:eastAsia="宋体"/>
                <w:sz w:val="20"/>
                <w:szCs w:val="20"/>
              </w:rPr>
            </w:pPr>
          </w:p>
        </w:tc>
        <w:tc>
          <w:tcPr>
            <w:tcW w:w="1256" w:type="dxa"/>
            <w:vMerge/>
            <w:vAlign w:val="center"/>
          </w:tcPr>
          <w:p w14:paraId="599FCE20" w14:textId="77777777" w:rsidR="00000000" w:rsidRDefault="00000000">
            <w:pPr>
              <w:spacing w:line="360" w:lineRule="exact"/>
              <w:rPr>
                <w:rFonts w:eastAsia="宋体"/>
                <w:sz w:val="20"/>
                <w:szCs w:val="20"/>
              </w:rPr>
            </w:pPr>
          </w:p>
        </w:tc>
        <w:tc>
          <w:tcPr>
            <w:tcW w:w="2287" w:type="dxa"/>
            <w:vAlign w:val="center"/>
          </w:tcPr>
          <w:p w14:paraId="62B37CD0" w14:textId="77777777" w:rsidR="00000000" w:rsidRDefault="00000000">
            <w:pPr>
              <w:adjustRightInd w:val="0"/>
              <w:snapToGrid w:val="0"/>
              <w:spacing w:line="360" w:lineRule="exact"/>
              <w:jc w:val="center"/>
              <w:rPr>
                <w:sz w:val="24"/>
              </w:rPr>
            </w:pPr>
            <w:r>
              <w:rPr>
                <w:sz w:val="24"/>
                <w:lang w:bidi="ar"/>
              </w:rPr>
              <w:t>中型</w:t>
            </w:r>
          </w:p>
        </w:tc>
        <w:tc>
          <w:tcPr>
            <w:tcW w:w="993" w:type="dxa"/>
            <w:vAlign w:val="center"/>
          </w:tcPr>
          <w:p w14:paraId="1AC81394" w14:textId="77777777" w:rsidR="00000000" w:rsidRDefault="00000000">
            <w:pPr>
              <w:adjustRightInd w:val="0"/>
              <w:snapToGrid w:val="0"/>
              <w:spacing w:line="360" w:lineRule="exact"/>
              <w:jc w:val="center"/>
              <w:rPr>
                <w:sz w:val="24"/>
              </w:rPr>
            </w:pPr>
            <w:r>
              <w:rPr>
                <w:sz w:val="24"/>
                <w:lang w:bidi="ar"/>
              </w:rPr>
              <w:t>6-9</w:t>
            </w:r>
            <w:r>
              <w:rPr>
                <w:sz w:val="24"/>
                <w:lang w:bidi="ar"/>
              </w:rPr>
              <w:t>分</w:t>
            </w:r>
          </w:p>
        </w:tc>
        <w:tc>
          <w:tcPr>
            <w:tcW w:w="4089" w:type="dxa"/>
            <w:vAlign w:val="center"/>
          </w:tcPr>
          <w:p w14:paraId="08A3CA58" w14:textId="77777777" w:rsidR="00000000" w:rsidRDefault="00000000">
            <w:pPr>
              <w:adjustRightInd w:val="0"/>
              <w:snapToGrid w:val="0"/>
              <w:spacing w:line="360" w:lineRule="exact"/>
              <w:rPr>
                <w:sz w:val="24"/>
              </w:rPr>
            </w:pPr>
            <w:r>
              <w:rPr>
                <w:sz w:val="24"/>
                <w:lang w:bidi="ar"/>
              </w:rPr>
              <w:t>7</w:t>
            </w:r>
            <w:r>
              <w:rPr>
                <w:sz w:val="24"/>
                <w:lang w:bidi="ar"/>
              </w:rPr>
              <w:t>至</w:t>
            </w:r>
            <w:r>
              <w:rPr>
                <w:sz w:val="24"/>
                <w:lang w:bidi="ar"/>
              </w:rPr>
              <w:t>9</w:t>
            </w:r>
            <w:r>
              <w:rPr>
                <w:sz w:val="24"/>
                <w:lang w:bidi="ar"/>
              </w:rPr>
              <w:t>米（含）</w:t>
            </w:r>
            <w:r>
              <w:rPr>
                <w:sz w:val="24"/>
                <w:lang w:bidi="ar"/>
              </w:rPr>
              <w:t>9</w:t>
            </w:r>
            <w:r>
              <w:rPr>
                <w:sz w:val="24"/>
                <w:lang w:bidi="ar"/>
              </w:rPr>
              <w:t>分，</w:t>
            </w:r>
            <w:r>
              <w:rPr>
                <w:sz w:val="24"/>
                <w:lang w:bidi="ar"/>
              </w:rPr>
              <w:t>6</w:t>
            </w:r>
            <w:r>
              <w:rPr>
                <w:sz w:val="24"/>
                <w:lang w:bidi="ar"/>
              </w:rPr>
              <w:t>至</w:t>
            </w:r>
            <w:r>
              <w:rPr>
                <w:sz w:val="24"/>
                <w:lang w:bidi="ar"/>
              </w:rPr>
              <w:t>7</w:t>
            </w:r>
            <w:r>
              <w:rPr>
                <w:sz w:val="24"/>
                <w:lang w:bidi="ar"/>
              </w:rPr>
              <w:t>米（含）</w:t>
            </w:r>
            <w:r>
              <w:rPr>
                <w:sz w:val="24"/>
                <w:lang w:bidi="ar"/>
              </w:rPr>
              <w:t>6</w:t>
            </w:r>
            <w:r>
              <w:rPr>
                <w:sz w:val="24"/>
                <w:lang w:bidi="ar"/>
              </w:rPr>
              <w:t>分。</w:t>
            </w:r>
          </w:p>
        </w:tc>
      </w:tr>
      <w:tr w:rsidR="00000000" w14:paraId="5CE1A656" w14:textId="77777777">
        <w:trPr>
          <w:cantSplit/>
          <w:trHeight w:val="20"/>
          <w:jc w:val="center"/>
        </w:trPr>
        <w:tc>
          <w:tcPr>
            <w:tcW w:w="993" w:type="dxa"/>
            <w:vMerge/>
            <w:vAlign w:val="center"/>
          </w:tcPr>
          <w:p w14:paraId="3538207E" w14:textId="77777777" w:rsidR="00000000" w:rsidRDefault="00000000">
            <w:pPr>
              <w:spacing w:line="360" w:lineRule="exact"/>
              <w:rPr>
                <w:rFonts w:eastAsia="宋体"/>
                <w:sz w:val="20"/>
                <w:szCs w:val="20"/>
              </w:rPr>
            </w:pPr>
          </w:p>
        </w:tc>
        <w:tc>
          <w:tcPr>
            <w:tcW w:w="1256" w:type="dxa"/>
            <w:vMerge/>
            <w:vAlign w:val="center"/>
          </w:tcPr>
          <w:p w14:paraId="45435A7D" w14:textId="77777777" w:rsidR="00000000" w:rsidRDefault="00000000">
            <w:pPr>
              <w:spacing w:line="360" w:lineRule="exact"/>
              <w:rPr>
                <w:rFonts w:eastAsia="宋体"/>
                <w:sz w:val="20"/>
                <w:szCs w:val="20"/>
              </w:rPr>
            </w:pPr>
          </w:p>
        </w:tc>
        <w:tc>
          <w:tcPr>
            <w:tcW w:w="2287" w:type="dxa"/>
            <w:vAlign w:val="center"/>
          </w:tcPr>
          <w:p w14:paraId="43F349A6" w14:textId="77777777" w:rsidR="00000000" w:rsidRDefault="00000000">
            <w:pPr>
              <w:adjustRightInd w:val="0"/>
              <w:snapToGrid w:val="0"/>
              <w:spacing w:line="360" w:lineRule="exact"/>
              <w:jc w:val="center"/>
              <w:rPr>
                <w:sz w:val="24"/>
              </w:rPr>
            </w:pPr>
            <w:r>
              <w:rPr>
                <w:sz w:val="24"/>
                <w:lang w:bidi="ar"/>
              </w:rPr>
              <w:t>小型</w:t>
            </w:r>
          </w:p>
        </w:tc>
        <w:tc>
          <w:tcPr>
            <w:tcW w:w="993" w:type="dxa"/>
            <w:vAlign w:val="center"/>
          </w:tcPr>
          <w:p w14:paraId="675D2FC8" w14:textId="77777777" w:rsidR="00000000" w:rsidRDefault="00000000">
            <w:pPr>
              <w:adjustRightInd w:val="0"/>
              <w:snapToGrid w:val="0"/>
              <w:spacing w:line="360" w:lineRule="exact"/>
              <w:jc w:val="center"/>
              <w:rPr>
                <w:sz w:val="24"/>
              </w:rPr>
            </w:pPr>
            <w:r>
              <w:rPr>
                <w:sz w:val="24"/>
                <w:lang w:bidi="ar"/>
              </w:rPr>
              <w:t>2-5</w:t>
            </w:r>
            <w:r>
              <w:rPr>
                <w:sz w:val="24"/>
                <w:lang w:bidi="ar"/>
              </w:rPr>
              <w:t>分</w:t>
            </w:r>
          </w:p>
        </w:tc>
        <w:tc>
          <w:tcPr>
            <w:tcW w:w="4089" w:type="dxa"/>
            <w:vAlign w:val="center"/>
          </w:tcPr>
          <w:p w14:paraId="7CFEFA9F" w14:textId="77777777" w:rsidR="00000000" w:rsidRDefault="00000000">
            <w:pPr>
              <w:adjustRightInd w:val="0"/>
              <w:snapToGrid w:val="0"/>
              <w:spacing w:line="360" w:lineRule="exact"/>
              <w:rPr>
                <w:sz w:val="24"/>
              </w:rPr>
            </w:pPr>
            <w:r>
              <w:rPr>
                <w:sz w:val="24"/>
                <w:lang w:bidi="ar"/>
              </w:rPr>
              <w:t>5</w:t>
            </w:r>
            <w:r>
              <w:rPr>
                <w:sz w:val="24"/>
                <w:lang w:bidi="ar"/>
              </w:rPr>
              <w:t>至</w:t>
            </w:r>
            <w:r>
              <w:rPr>
                <w:sz w:val="24"/>
                <w:lang w:bidi="ar"/>
              </w:rPr>
              <w:t>6</w:t>
            </w:r>
            <w:r>
              <w:rPr>
                <w:sz w:val="24"/>
                <w:lang w:bidi="ar"/>
              </w:rPr>
              <w:t>米（含）</w:t>
            </w:r>
            <w:r>
              <w:rPr>
                <w:sz w:val="24"/>
                <w:lang w:bidi="ar"/>
              </w:rPr>
              <w:t>5</w:t>
            </w:r>
            <w:r>
              <w:rPr>
                <w:sz w:val="24"/>
                <w:lang w:bidi="ar"/>
              </w:rPr>
              <w:t>分，</w:t>
            </w:r>
            <w:r>
              <w:rPr>
                <w:sz w:val="24"/>
                <w:lang w:bidi="ar"/>
              </w:rPr>
              <w:t>3.5</w:t>
            </w:r>
            <w:r>
              <w:rPr>
                <w:sz w:val="24"/>
                <w:lang w:bidi="ar"/>
              </w:rPr>
              <w:t>至</w:t>
            </w:r>
            <w:r>
              <w:rPr>
                <w:sz w:val="24"/>
                <w:lang w:bidi="ar"/>
              </w:rPr>
              <w:t>5</w:t>
            </w:r>
            <w:r>
              <w:rPr>
                <w:sz w:val="24"/>
                <w:lang w:bidi="ar"/>
              </w:rPr>
              <w:t>米（含）</w:t>
            </w:r>
            <w:r>
              <w:rPr>
                <w:sz w:val="24"/>
                <w:lang w:bidi="ar"/>
              </w:rPr>
              <w:t>2</w:t>
            </w:r>
            <w:r>
              <w:rPr>
                <w:sz w:val="24"/>
                <w:lang w:bidi="ar"/>
              </w:rPr>
              <w:t>分。</w:t>
            </w:r>
          </w:p>
        </w:tc>
      </w:tr>
      <w:tr w:rsidR="00000000" w14:paraId="51B1C97E" w14:textId="77777777">
        <w:trPr>
          <w:cantSplit/>
          <w:trHeight w:val="5470"/>
          <w:jc w:val="center"/>
        </w:trPr>
        <w:tc>
          <w:tcPr>
            <w:tcW w:w="993" w:type="dxa"/>
            <w:vAlign w:val="center"/>
          </w:tcPr>
          <w:p w14:paraId="57B725C1" w14:textId="77777777" w:rsidR="00000000" w:rsidRDefault="00000000">
            <w:pPr>
              <w:adjustRightInd w:val="0"/>
              <w:snapToGrid w:val="0"/>
              <w:spacing w:line="360" w:lineRule="exact"/>
              <w:jc w:val="center"/>
              <w:rPr>
                <w:sz w:val="24"/>
              </w:rPr>
            </w:pPr>
            <w:r>
              <w:rPr>
                <w:sz w:val="24"/>
                <w:lang w:bidi="ar"/>
              </w:rPr>
              <w:t>6</w:t>
            </w:r>
          </w:p>
        </w:tc>
        <w:tc>
          <w:tcPr>
            <w:tcW w:w="1256" w:type="dxa"/>
            <w:vAlign w:val="center"/>
          </w:tcPr>
          <w:p w14:paraId="28304843" w14:textId="77777777" w:rsidR="00000000" w:rsidRDefault="00000000">
            <w:pPr>
              <w:adjustRightInd w:val="0"/>
              <w:snapToGrid w:val="0"/>
              <w:spacing w:line="360" w:lineRule="exact"/>
              <w:jc w:val="center"/>
              <w:rPr>
                <w:sz w:val="24"/>
              </w:rPr>
            </w:pPr>
            <w:r>
              <w:rPr>
                <w:sz w:val="24"/>
                <w:lang w:bidi="ar"/>
              </w:rPr>
              <w:t>线路气象条件</w:t>
            </w:r>
          </w:p>
          <w:p w14:paraId="5F510270" w14:textId="77777777" w:rsidR="00000000" w:rsidRDefault="00000000">
            <w:pPr>
              <w:adjustRightInd w:val="0"/>
              <w:snapToGrid w:val="0"/>
              <w:spacing w:line="360" w:lineRule="exact"/>
              <w:jc w:val="center"/>
              <w:rPr>
                <w:sz w:val="24"/>
              </w:rPr>
            </w:pPr>
            <w:r>
              <w:rPr>
                <w:sz w:val="24"/>
                <w:lang w:bidi="ar"/>
              </w:rPr>
              <w:t>8</w:t>
            </w:r>
            <w:r>
              <w:rPr>
                <w:sz w:val="24"/>
                <w:lang w:bidi="ar"/>
              </w:rPr>
              <w:t>分</w:t>
            </w:r>
          </w:p>
        </w:tc>
        <w:tc>
          <w:tcPr>
            <w:tcW w:w="2287" w:type="dxa"/>
            <w:vAlign w:val="center"/>
          </w:tcPr>
          <w:p w14:paraId="41D76332" w14:textId="77777777" w:rsidR="00000000" w:rsidRDefault="00000000">
            <w:pPr>
              <w:adjustRightInd w:val="0"/>
              <w:snapToGrid w:val="0"/>
              <w:spacing w:line="360" w:lineRule="exact"/>
              <w:jc w:val="center"/>
              <w:rPr>
                <w:sz w:val="24"/>
              </w:rPr>
            </w:pPr>
            <w:r>
              <w:rPr>
                <w:sz w:val="24"/>
                <w:lang w:bidi="ar"/>
              </w:rPr>
              <w:t>气象恶劣程度</w:t>
            </w:r>
          </w:p>
        </w:tc>
        <w:tc>
          <w:tcPr>
            <w:tcW w:w="993" w:type="dxa"/>
            <w:vAlign w:val="center"/>
          </w:tcPr>
          <w:p w14:paraId="7F054D34" w14:textId="77777777" w:rsidR="00000000" w:rsidRDefault="00000000">
            <w:pPr>
              <w:adjustRightInd w:val="0"/>
              <w:snapToGrid w:val="0"/>
              <w:spacing w:line="360" w:lineRule="exact"/>
              <w:jc w:val="center"/>
              <w:rPr>
                <w:sz w:val="24"/>
              </w:rPr>
            </w:pPr>
            <w:r>
              <w:rPr>
                <w:sz w:val="24"/>
                <w:lang w:bidi="ar"/>
              </w:rPr>
              <w:t>5-8</w:t>
            </w:r>
            <w:r>
              <w:rPr>
                <w:sz w:val="24"/>
                <w:lang w:bidi="ar"/>
              </w:rPr>
              <w:t>分</w:t>
            </w:r>
          </w:p>
        </w:tc>
        <w:tc>
          <w:tcPr>
            <w:tcW w:w="4089" w:type="dxa"/>
            <w:vAlign w:val="center"/>
          </w:tcPr>
          <w:p w14:paraId="096FAE25" w14:textId="77777777" w:rsidR="00000000" w:rsidRDefault="00000000">
            <w:pPr>
              <w:adjustRightInd w:val="0"/>
              <w:snapToGrid w:val="0"/>
              <w:spacing w:line="360" w:lineRule="exact"/>
              <w:rPr>
                <w:sz w:val="24"/>
              </w:rPr>
            </w:pPr>
            <w:r>
              <w:rPr>
                <w:sz w:val="24"/>
                <w:lang w:bidi="ar"/>
              </w:rPr>
              <w:t>线路途经路段满足以下条件之一者得</w:t>
            </w:r>
            <w:r>
              <w:rPr>
                <w:sz w:val="24"/>
                <w:lang w:bidi="ar"/>
              </w:rPr>
              <w:t>8</w:t>
            </w:r>
            <w:r>
              <w:rPr>
                <w:sz w:val="24"/>
                <w:lang w:bidi="ar"/>
              </w:rPr>
              <w:t>分：年能见度小于</w:t>
            </w:r>
            <w:r>
              <w:rPr>
                <w:sz w:val="24"/>
                <w:lang w:bidi="ar"/>
              </w:rPr>
              <w:t>200m</w:t>
            </w:r>
            <w:r>
              <w:rPr>
                <w:sz w:val="24"/>
                <w:lang w:bidi="ar"/>
              </w:rPr>
              <w:t>的雾天数</w:t>
            </w:r>
            <w:r>
              <w:rPr>
                <w:sz w:val="24"/>
                <w:lang w:bidi="ar"/>
              </w:rPr>
              <w:t>≥8</w:t>
            </w:r>
            <w:r>
              <w:rPr>
                <w:sz w:val="24"/>
                <w:lang w:bidi="ar"/>
              </w:rPr>
              <w:t>天；年平均出现</w:t>
            </w:r>
            <w:r>
              <w:rPr>
                <w:sz w:val="24"/>
                <w:lang w:bidi="ar"/>
              </w:rPr>
              <w:t xml:space="preserve">8 </w:t>
            </w:r>
            <w:r>
              <w:rPr>
                <w:sz w:val="24"/>
                <w:lang w:bidi="ar"/>
              </w:rPr>
              <w:t>级以上大风</w:t>
            </w:r>
            <w:r>
              <w:rPr>
                <w:sz w:val="24"/>
                <w:lang w:bidi="ar"/>
              </w:rPr>
              <w:t>≥20</w:t>
            </w:r>
            <w:r>
              <w:rPr>
                <w:sz w:val="24"/>
                <w:lang w:bidi="ar"/>
              </w:rPr>
              <w:t>天；年平均出现严重路面结冰</w:t>
            </w:r>
            <w:r>
              <w:rPr>
                <w:sz w:val="24"/>
                <w:lang w:bidi="ar"/>
              </w:rPr>
              <w:t>≥7</w:t>
            </w:r>
            <w:r>
              <w:rPr>
                <w:sz w:val="24"/>
                <w:lang w:bidi="ar"/>
              </w:rPr>
              <w:t>天；满足以下条件之一者得</w:t>
            </w:r>
            <w:r>
              <w:rPr>
                <w:sz w:val="24"/>
                <w:lang w:bidi="ar"/>
              </w:rPr>
              <w:t>4</w:t>
            </w:r>
            <w:r>
              <w:rPr>
                <w:sz w:val="24"/>
                <w:lang w:bidi="ar"/>
              </w:rPr>
              <w:t>分：年能见度小于</w:t>
            </w:r>
            <w:r>
              <w:rPr>
                <w:sz w:val="24"/>
                <w:lang w:bidi="ar"/>
              </w:rPr>
              <w:t>500M</w:t>
            </w:r>
            <w:r>
              <w:rPr>
                <w:sz w:val="24"/>
                <w:lang w:bidi="ar"/>
              </w:rPr>
              <w:t>的雾天数</w:t>
            </w:r>
            <w:r>
              <w:rPr>
                <w:sz w:val="24"/>
                <w:lang w:bidi="ar"/>
              </w:rPr>
              <w:t>≥5</w:t>
            </w:r>
            <w:r>
              <w:rPr>
                <w:sz w:val="24"/>
                <w:lang w:bidi="ar"/>
              </w:rPr>
              <w:t>天；年平均出现</w:t>
            </w:r>
            <w:r>
              <w:rPr>
                <w:sz w:val="24"/>
                <w:lang w:bidi="ar"/>
              </w:rPr>
              <w:t>6</w:t>
            </w:r>
            <w:r>
              <w:rPr>
                <w:sz w:val="24"/>
                <w:lang w:bidi="ar"/>
              </w:rPr>
              <w:t>级以上大风</w:t>
            </w:r>
            <w:r>
              <w:rPr>
                <w:sz w:val="24"/>
                <w:lang w:bidi="ar"/>
              </w:rPr>
              <w:t>≥15</w:t>
            </w:r>
            <w:r>
              <w:rPr>
                <w:sz w:val="24"/>
                <w:lang w:bidi="ar"/>
              </w:rPr>
              <w:t>天；年平均出现较为严重路面结冰</w:t>
            </w:r>
            <w:r>
              <w:rPr>
                <w:sz w:val="24"/>
                <w:lang w:bidi="ar"/>
              </w:rPr>
              <w:t>≥5</w:t>
            </w:r>
            <w:r>
              <w:rPr>
                <w:sz w:val="24"/>
                <w:lang w:bidi="ar"/>
              </w:rPr>
              <w:t>天。</w:t>
            </w:r>
          </w:p>
          <w:p w14:paraId="1C78646F" w14:textId="77777777" w:rsidR="00000000" w:rsidRDefault="00000000">
            <w:pPr>
              <w:adjustRightInd w:val="0"/>
              <w:snapToGrid w:val="0"/>
              <w:spacing w:line="360" w:lineRule="exact"/>
              <w:rPr>
                <w:sz w:val="24"/>
              </w:rPr>
            </w:pPr>
            <w:r>
              <w:rPr>
                <w:sz w:val="24"/>
                <w:lang w:bidi="ar"/>
              </w:rPr>
              <w:t>线路途经路段满足以下条件之一者得</w:t>
            </w:r>
            <w:r>
              <w:rPr>
                <w:sz w:val="24"/>
                <w:lang w:bidi="ar"/>
              </w:rPr>
              <w:t>5</w:t>
            </w:r>
            <w:r>
              <w:rPr>
                <w:sz w:val="24"/>
                <w:lang w:bidi="ar"/>
              </w:rPr>
              <w:t>分：年能见度小于</w:t>
            </w:r>
            <w:r>
              <w:rPr>
                <w:sz w:val="24"/>
                <w:lang w:bidi="ar"/>
              </w:rPr>
              <w:t>200M</w:t>
            </w:r>
            <w:r>
              <w:rPr>
                <w:sz w:val="24"/>
                <w:lang w:bidi="ar"/>
              </w:rPr>
              <w:t>的雾天数达到</w:t>
            </w:r>
            <w:r>
              <w:rPr>
                <w:sz w:val="24"/>
                <w:lang w:bidi="ar"/>
              </w:rPr>
              <w:t>8</w:t>
            </w:r>
            <w:r>
              <w:rPr>
                <w:sz w:val="24"/>
                <w:lang w:bidi="ar"/>
              </w:rPr>
              <w:t>天（含）以上的路段；年平均有</w:t>
            </w:r>
            <w:r>
              <w:rPr>
                <w:sz w:val="24"/>
                <w:lang w:bidi="ar"/>
              </w:rPr>
              <w:t>20</w:t>
            </w:r>
            <w:r>
              <w:rPr>
                <w:sz w:val="24"/>
                <w:lang w:bidi="ar"/>
              </w:rPr>
              <w:t>天（含）以上出现</w:t>
            </w:r>
            <w:r>
              <w:rPr>
                <w:sz w:val="24"/>
                <w:lang w:bidi="ar"/>
              </w:rPr>
              <w:t>8</w:t>
            </w:r>
            <w:r>
              <w:rPr>
                <w:sz w:val="24"/>
                <w:lang w:bidi="ar"/>
              </w:rPr>
              <w:t>级以上大风的路段；年平均有</w:t>
            </w:r>
            <w:r>
              <w:rPr>
                <w:sz w:val="24"/>
                <w:lang w:bidi="ar"/>
              </w:rPr>
              <w:t>7</w:t>
            </w:r>
            <w:r>
              <w:rPr>
                <w:sz w:val="24"/>
                <w:lang w:bidi="ar"/>
              </w:rPr>
              <w:t>天（含）以上出现严重路面结冰的路段</w:t>
            </w:r>
          </w:p>
        </w:tc>
      </w:tr>
      <w:tr w:rsidR="00000000" w14:paraId="235018B2" w14:textId="77777777">
        <w:trPr>
          <w:cantSplit/>
          <w:trHeight w:val="20"/>
          <w:jc w:val="center"/>
        </w:trPr>
        <w:tc>
          <w:tcPr>
            <w:tcW w:w="993" w:type="dxa"/>
            <w:vMerge w:val="restart"/>
            <w:vAlign w:val="center"/>
          </w:tcPr>
          <w:p w14:paraId="2C8BD871" w14:textId="77777777" w:rsidR="00000000" w:rsidRDefault="00000000">
            <w:pPr>
              <w:adjustRightInd w:val="0"/>
              <w:snapToGrid w:val="0"/>
              <w:spacing w:line="360" w:lineRule="exact"/>
              <w:jc w:val="center"/>
              <w:rPr>
                <w:sz w:val="24"/>
              </w:rPr>
            </w:pPr>
            <w:r>
              <w:rPr>
                <w:sz w:val="24"/>
                <w:lang w:bidi="ar"/>
              </w:rPr>
              <w:lastRenderedPageBreak/>
              <w:t>7</w:t>
            </w:r>
          </w:p>
        </w:tc>
        <w:tc>
          <w:tcPr>
            <w:tcW w:w="1256" w:type="dxa"/>
            <w:vMerge w:val="restart"/>
            <w:vAlign w:val="center"/>
          </w:tcPr>
          <w:p w14:paraId="0BFB2F96" w14:textId="77777777" w:rsidR="00000000" w:rsidRDefault="00000000">
            <w:pPr>
              <w:adjustRightInd w:val="0"/>
              <w:snapToGrid w:val="0"/>
              <w:spacing w:line="360" w:lineRule="exact"/>
              <w:jc w:val="center"/>
              <w:rPr>
                <w:sz w:val="24"/>
              </w:rPr>
            </w:pPr>
            <w:r>
              <w:rPr>
                <w:sz w:val="24"/>
                <w:lang w:bidi="ar"/>
              </w:rPr>
              <w:t>线路地质灾害情况</w:t>
            </w:r>
          </w:p>
          <w:p w14:paraId="3E5D3A60" w14:textId="77777777" w:rsidR="00000000" w:rsidRDefault="00000000">
            <w:pPr>
              <w:adjustRightInd w:val="0"/>
              <w:snapToGrid w:val="0"/>
              <w:spacing w:line="360" w:lineRule="exact"/>
              <w:jc w:val="center"/>
              <w:rPr>
                <w:sz w:val="24"/>
              </w:rPr>
            </w:pPr>
            <w:r>
              <w:rPr>
                <w:sz w:val="24"/>
                <w:lang w:bidi="ar"/>
              </w:rPr>
              <w:t>6</w:t>
            </w:r>
            <w:r>
              <w:rPr>
                <w:sz w:val="24"/>
                <w:lang w:bidi="ar"/>
              </w:rPr>
              <w:t>分</w:t>
            </w:r>
          </w:p>
        </w:tc>
        <w:tc>
          <w:tcPr>
            <w:tcW w:w="2287" w:type="dxa"/>
          </w:tcPr>
          <w:p w14:paraId="19954726" w14:textId="77777777" w:rsidR="00000000" w:rsidRDefault="00000000">
            <w:pPr>
              <w:adjustRightInd w:val="0"/>
              <w:snapToGrid w:val="0"/>
              <w:spacing w:line="360" w:lineRule="exact"/>
              <w:jc w:val="center"/>
              <w:rPr>
                <w:sz w:val="24"/>
              </w:rPr>
            </w:pPr>
            <w:r>
              <w:rPr>
                <w:sz w:val="24"/>
                <w:lang w:bidi="ar"/>
              </w:rPr>
              <w:t>地震活动频繁区</w:t>
            </w:r>
          </w:p>
        </w:tc>
        <w:tc>
          <w:tcPr>
            <w:tcW w:w="993" w:type="dxa"/>
            <w:vAlign w:val="center"/>
          </w:tcPr>
          <w:p w14:paraId="0ED74138" w14:textId="77777777" w:rsidR="00000000" w:rsidRDefault="00000000">
            <w:pPr>
              <w:adjustRightInd w:val="0"/>
              <w:snapToGrid w:val="0"/>
              <w:spacing w:line="360" w:lineRule="exact"/>
              <w:jc w:val="center"/>
              <w:rPr>
                <w:sz w:val="24"/>
              </w:rPr>
            </w:pPr>
            <w:r>
              <w:rPr>
                <w:sz w:val="24"/>
                <w:lang w:bidi="ar"/>
              </w:rPr>
              <w:t>5</w:t>
            </w:r>
            <w:r>
              <w:rPr>
                <w:sz w:val="24"/>
                <w:lang w:bidi="ar"/>
              </w:rPr>
              <w:t>分</w:t>
            </w:r>
          </w:p>
        </w:tc>
        <w:tc>
          <w:tcPr>
            <w:tcW w:w="4089" w:type="dxa"/>
            <w:vAlign w:val="center"/>
          </w:tcPr>
          <w:p w14:paraId="72EDAE99" w14:textId="77777777" w:rsidR="00000000" w:rsidRDefault="00000000">
            <w:pPr>
              <w:adjustRightInd w:val="0"/>
              <w:snapToGrid w:val="0"/>
              <w:spacing w:line="360" w:lineRule="exact"/>
              <w:rPr>
                <w:sz w:val="24"/>
              </w:rPr>
            </w:pPr>
            <w:r>
              <w:rPr>
                <w:sz w:val="24"/>
                <w:lang w:bidi="ar"/>
              </w:rPr>
              <w:t>路线穿越或在地震带上则为</w:t>
            </w:r>
            <w:r>
              <w:rPr>
                <w:sz w:val="24"/>
                <w:lang w:bidi="ar"/>
              </w:rPr>
              <w:t>5</w:t>
            </w:r>
            <w:r>
              <w:rPr>
                <w:sz w:val="24"/>
                <w:lang w:bidi="ar"/>
              </w:rPr>
              <w:t>分。</w:t>
            </w:r>
          </w:p>
        </w:tc>
      </w:tr>
      <w:tr w:rsidR="00000000" w14:paraId="1F8E02EC" w14:textId="77777777">
        <w:trPr>
          <w:cantSplit/>
          <w:trHeight w:val="824"/>
          <w:jc w:val="center"/>
        </w:trPr>
        <w:tc>
          <w:tcPr>
            <w:tcW w:w="993" w:type="dxa"/>
            <w:vMerge/>
            <w:vAlign w:val="center"/>
          </w:tcPr>
          <w:p w14:paraId="52D03AE8" w14:textId="77777777" w:rsidR="00000000" w:rsidRDefault="00000000">
            <w:pPr>
              <w:spacing w:line="360" w:lineRule="exact"/>
              <w:rPr>
                <w:rFonts w:eastAsia="宋体"/>
                <w:sz w:val="20"/>
                <w:szCs w:val="20"/>
              </w:rPr>
            </w:pPr>
          </w:p>
        </w:tc>
        <w:tc>
          <w:tcPr>
            <w:tcW w:w="1256" w:type="dxa"/>
            <w:vMerge/>
            <w:vAlign w:val="center"/>
          </w:tcPr>
          <w:p w14:paraId="1970B2BF" w14:textId="77777777" w:rsidR="00000000" w:rsidRDefault="00000000">
            <w:pPr>
              <w:spacing w:line="360" w:lineRule="exact"/>
              <w:rPr>
                <w:rFonts w:eastAsia="宋体"/>
                <w:sz w:val="20"/>
                <w:szCs w:val="20"/>
              </w:rPr>
            </w:pPr>
          </w:p>
        </w:tc>
        <w:tc>
          <w:tcPr>
            <w:tcW w:w="2287" w:type="dxa"/>
          </w:tcPr>
          <w:p w14:paraId="13860269" w14:textId="77777777" w:rsidR="00000000" w:rsidRDefault="00000000">
            <w:pPr>
              <w:adjustRightInd w:val="0"/>
              <w:snapToGrid w:val="0"/>
              <w:spacing w:line="360" w:lineRule="exact"/>
              <w:jc w:val="center"/>
              <w:rPr>
                <w:sz w:val="24"/>
              </w:rPr>
            </w:pPr>
            <w:r>
              <w:rPr>
                <w:sz w:val="24"/>
                <w:lang w:bidi="ar"/>
              </w:rPr>
              <w:t>滑坡、泥石流、塌方等频发路段</w:t>
            </w:r>
          </w:p>
        </w:tc>
        <w:tc>
          <w:tcPr>
            <w:tcW w:w="993" w:type="dxa"/>
            <w:vAlign w:val="center"/>
          </w:tcPr>
          <w:p w14:paraId="17173264" w14:textId="77777777" w:rsidR="00000000" w:rsidRDefault="00000000">
            <w:pPr>
              <w:adjustRightInd w:val="0"/>
              <w:snapToGrid w:val="0"/>
              <w:spacing w:line="360" w:lineRule="exact"/>
              <w:jc w:val="center"/>
              <w:rPr>
                <w:sz w:val="24"/>
              </w:rPr>
            </w:pPr>
            <w:r>
              <w:rPr>
                <w:sz w:val="24"/>
                <w:lang w:bidi="ar"/>
              </w:rPr>
              <w:t>2-4</w:t>
            </w:r>
            <w:r>
              <w:rPr>
                <w:sz w:val="24"/>
                <w:lang w:bidi="ar"/>
              </w:rPr>
              <w:t>分</w:t>
            </w:r>
          </w:p>
        </w:tc>
        <w:tc>
          <w:tcPr>
            <w:tcW w:w="4089" w:type="dxa"/>
            <w:vAlign w:val="center"/>
          </w:tcPr>
          <w:p w14:paraId="6FF4DB4D" w14:textId="77777777" w:rsidR="00000000" w:rsidRDefault="00000000">
            <w:pPr>
              <w:adjustRightInd w:val="0"/>
              <w:snapToGrid w:val="0"/>
              <w:spacing w:line="360" w:lineRule="exact"/>
              <w:rPr>
                <w:sz w:val="24"/>
              </w:rPr>
            </w:pPr>
            <w:r>
              <w:rPr>
                <w:sz w:val="24"/>
                <w:lang w:bidi="ar"/>
              </w:rPr>
              <w:t>路线上滑坡、泥石流、塌方等地质灾害年均发生次数</w:t>
            </w:r>
            <w:r>
              <w:rPr>
                <w:sz w:val="24"/>
                <w:lang w:bidi="ar"/>
              </w:rPr>
              <w:t>≥5</w:t>
            </w:r>
            <w:r>
              <w:rPr>
                <w:sz w:val="24"/>
                <w:lang w:bidi="ar"/>
              </w:rPr>
              <w:t>次得</w:t>
            </w:r>
            <w:r>
              <w:rPr>
                <w:sz w:val="24"/>
                <w:lang w:bidi="ar"/>
              </w:rPr>
              <w:t>4</w:t>
            </w:r>
            <w:r>
              <w:rPr>
                <w:sz w:val="24"/>
                <w:lang w:bidi="ar"/>
              </w:rPr>
              <w:t>分，</w:t>
            </w:r>
            <w:r>
              <w:rPr>
                <w:sz w:val="24"/>
                <w:lang w:bidi="ar"/>
              </w:rPr>
              <w:t>≥3</w:t>
            </w:r>
            <w:r>
              <w:rPr>
                <w:sz w:val="24"/>
                <w:lang w:bidi="ar"/>
              </w:rPr>
              <w:t>次得</w:t>
            </w:r>
            <w:r>
              <w:rPr>
                <w:sz w:val="24"/>
                <w:lang w:bidi="ar"/>
              </w:rPr>
              <w:t>2</w:t>
            </w:r>
            <w:r>
              <w:rPr>
                <w:sz w:val="24"/>
                <w:lang w:bidi="ar"/>
              </w:rPr>
              <w:t>分。</w:t>
            </w:r>
          </w:p>
        </w:tc>
      </w:tr>
      <w:tr w:rsidR="00000000" w14:paraId="76D7033E" w14:textId="77777777">
        <w:trPr>
          <w:cantSplit/>
          <w:trHeight w:val="20"/>
          <w:jc w:val="center"/>
        </w:trPr>
        <w:tc>
          <w:tcPr>
            <w:tcW w:w="993" w:type="dxa"/>
            <w:vAlign w:val="center"/>
          </w:tcPr>
          <w:p w14:paraId="2612EB95" w14:textId="77777777" w:rsidR="00000000" w:rsidRDefault="00000000">
            <w:pPr>
              <w:adjustRightInd w:val="0"/>
              <w:snapToGrid w:val="0"/>
              <w:spacing w:line="360" w:lineRule="exact"/>
              <w:jc w:val="center"/>
              <w:rPr>
                <w:sz w:val="24"/>
              </w:rPr>
            </w:pPr>
            <w:r>
              <w:rPr>
                <w:sz w:val="24"/>
                <w:lang w:bidi="ar"/>
              </w:rPr>
              <w:t>8</w:t>
            </w:r>
          </w:p>
        </w:tc>
        <w:tc>
          <w:tcPr>
            <w:tcW w:w="1256" w:type="dxa"/>
            <w:vAlign w:val="center"/>
          </w:tcPr>
          <w:p w14:paraId="3EE4706C" w14:textId="77777777" w:rsidR="00000000" w:rsidRDefault="00000000">
            <w:pPr>
              <w:adjustRightInd w:val="0"/>
              <w:snapToGrid w:val="0"/>
              <w:spacing w:line="360" w:lineRule="exact"/>
              <w:jc w:val="center"/>
              <w:rPr>
                <w:sz w:val="24"/>
              </w:rPr>
            </w:pPr>
            <w:r>
              <w:rPr>
                <w:sz w:val="24"/>
                <w:lang w:bidi="ar"/>
              </w:rPr>
              <w:t>线路行驶条件</w:t>
            </w:r>
          </w:p>
          <w:p w14:paraId="5CB9A90A" w14:textId="77777777" w:rsidR="00000000" w:rsidRDefault="00000000">
            <w:pPr>
              <w:adjustRightInd w:val="0"/>
              <w:snapToGrid w:val="0"/>
              <w:spacing w:line="360" w:lineRule="exact"/>
              <w:jc w:val="center"/>
              <w:rPr>
                <w:sz w:val="24"/>
              </w:rPr>
            </w:pPr>
            <w:r>
              <w:rPr>
                <w:sz w:val="24"/>
                <w:lang w:bidi="ar"/>
              </w:rPr>
              <w:t>10</w:t>
            </w:r>
            <w:r>
              <w:rPr>
                <w:sz w:val="24"/>
                <w:lang w:bidi="ar"/>
              </w:rPr>
              <w:t>分</w:t>
            </w:r>
          </w:p>
        </w:tc>
        <w:tc>
          <w:tcPr>
            <w:tcW w:w="2287" w:type="dxa"/>
            <w:vAlign w:val="center"/>
          </w:tcPr>
          <w:p w14:paraId="5996BB40" w14:textId="77777777" w:rsidR="00000000" w:rsidRDefault="00000000">
            <w:pPr>
              <w:adjustRightInd w:val="0"/>
              <w:snapToGrid w:val="0"/>
              <w:spacing w:line="360" w:lineRule="exact"/>
              <w:jc w:val="center"/>
              <w:rPr>
                <w:sz w:val="24"/>
              </w:rPr>
            </w:pPr>
            <w:r>
              <w:rPr>
                <w:sz w:val="24"/>
                <w:lang w:bidi="ar"/>
              </w:rPr>
              <w:t>线路上是否有长下坡、急转弯等危险路段</w:t>
            </w:r>
          </w:p>
        </w:tc>
        <w:tc>
          <w:tcPr>
            <w:tcW w:w="993" w:type="dxa"/>
            <w:vAlign w:val="center"/>
          </w:tcPr>
          <w:p w14:paraId="069A5F32" w14:textId="77777777" w:rsidR="00000000" w:rsidRDefault="00000000">
            <w:pPr>
              <w:adjustRightInd w:val="0"/>
              <w:snapToGrid w:val="0"/>
              <w:spacing w:line="360" w:lineRule="exact"/>
              <w:jc w:val="center"/>
              <w:rPr>
                <w:sz w:val="24"/>
              </w:rPr>
            </w:pPr>
            <w:r>
              <w:rPr>
                <w:sz w:val="24"/>
                <w:lang w:bidi="ar"/>
              </w:rPr>
              <w:t>0-10</w:t>
            </w:r>
            <w:r>
              <w:rPr>
                <w:sz w:val="24"/>
                <w:lang w:bidi="ar"/>
              </w:rPr>
              <w:t>分</w:t>
            </w:r>
          </w:p>
        </w:tc>
        <w:tc>
          <w:tcPr>
            <w:tcW w:w="4089" w:type="dxa"/>
            <w:vAlign w:val="center"/>
          </w:tcPr>
          <w:p w14:paraId="6B42A594" w14:textId="77777777" w:rsidR="00000000" w:rsidRDefault="00000000">
            <w:pPr>
              <w:adjustRightInd w:val="0"/>
              <w:snapToGrid w:val="0"/>
              <w:spacing w:line="360" w:lineRule="exact"/>
              <w:rPr>
                <w:sz w:val="24"/>
              </w:rPr>
            </w:pPr>
            <w:r>
              <w:rPr>
                <w:sz w:val="24"/>
                <w:lang w:bidi="ar"/>
              </w:rPr>
              <w:t>线路上每多一处长下坡，则加</w:t>
            </w:r>
            <w:r>
              <w:rPr>
                <w:sz w:val="24"/>
                <w:lang w:bidi="ar"/>
              </w:rPr>
              <w:t>1</w:t>
            </w:r>
            <w:r>
              <w:rPr>
                <w:sz w:val="24"/>
                <w:lang w:bidi="ar"/>
              </w:rPr>
              <w:t>分；每多一处急转弯，则加</w:t>
            </w:r>
            <w:r>
              <w:rPr>
                <w:sz w:val="24"/>
                <w:lang w:bidi="ar"/>
              </w:rPr>
              <w:t>1</w:t>
            </w:r>
            <w:r>
              <w:rPr>
                <w:sz w:val="24"/>
                <w:lang w:bidi="ar"/>
              </w:rPr>
              <w:t>分；每多一处连续急转弯，则加</w:t>
            </w:r>
            <w:r>
              <w:rPr>
                <w:sz w:val="24"/>
                <w:lang w:bidi="ar"/>
              </w:rPr>
              <w:t>2</w:t>
            </w:r>
            <w:r>
              <w:rPr>
                <w:sz w:val="24"/>
                <w:lang w:bidi="ar"/>
              </w:rPr>
              <w:t>分。</w:t>
            </w:r>
          </w:p>
        </w:tc>
      </w:tr>
      <w:tr w:rsidR="00000000" w14:paraId="098ECA47" w14:textId="77777777">
        <w:trPr>
          <w:cantSplit/>
          <w:trHeight w:val="1669"/>
          <w:jc w:val="center"/>
        </w:trPr>
        <w:tc>
          <w:tcPr>
            <w:tcW w:w="993" w:type="dxa"/>
            <w:vMerge w:val="restart"/>
            <w:vAlign w:val="center"/>
          </w:tcPr>
          <w:p w14:paraId="31A451B1" w14:textId="77777777" w:rsidR="00000000" w:rsidRDefault="00000000">
            <w:pPr>
              <w:adjustRightInd w:val="0"/>
              <w:snapToGrid w:val="0"/>
              <w:spacing w:line="360" w:lineRule="exact"/>
              <w:jc w:val="center"/>
              <w:rPr>
                <w:sz w:val="24"/>
              </w:rPr>
            </w:pPr>
            <w:r>
              <w:rPr>
                <w:sz w:val="24"/>
                <w:lang w:bidi="ar"/>
              </w:rPr>
              <w:t>9</w:t>
            </w:r>
          </w:p>
        </w:tc>
        <w:tc>
          <w:tcPr>
            <w:tcW w:w="1256" w:type="dxa"/>
            <w:vMerge w:val="restart"/>
            <w:vAlign w:val="center"/>
          </w:tcPr>
          <w:p w14:paraId="07DEC9FF" w14:textId="77777777" w:rsidR="00000000" w:rsidRDefault="00000000">
            <w:pPr>
              <w:adjustRightInd w:val="0"/>
              <w:snapToGrid w:val="0"/>
              <w:spacing w:line="360" w:lineRule="exact"/>
              <w:jc w:val="center"/>
              <w:rPr>
                <w:sz w:val="24"/>
              </w:rPr>
            </w:pPr>
            <w:r>
              <w:rPr>
                <w:sz w:val="24"/>
                <w:lang w:bidi="ar"/>
              </w:rPr>
              <w:t>线路交通</w:t>
            </w:r>
          </w:p>
          <w:p w14:paraId="08F7F52F" w14:textId="77777777" w:rsidR="00000000" w:rsidRDefault="00000000">
            <w:pPr>
              <w:adjustRightInd w:val="0"/>
              <w:snapToGrid w:val="0"/>
              <w:spacing w:line="360" w:lineRule="exact"/>
              <w:jc w:val="center"/>
              <w:rPr>
                <w:sz w:val="24"/>
              </w:rPr>
            </w:pPr>
            <w:r>
              <w:rPr>
                <w:sz w:val="24"/>
                <w:lang w:bidi="ar"/>
              </w:rPr>
              <w:t>组成</w:t>
            </w:r>
          </w:p>
          <w:p w14:paraId="2B85D2BC" w14:textId="77777777" w:rsidR="00000000" w:rsidRDefault="00000000">
            <w:pPr>
              <w:adjustRightInd w:val="0"/>
              <w:snapToGrid w:val="0"/>
              <w:spacing w:line="360" w:lineRule="exact"/>
              <w:jc w:val="center"/>
              <w:rPr>
                <w:sz w:val="24"/>
              </w:rPr>
            </w:pPr>
            <w:r>
              <w:rPr>
                <w:sz w:val="24"/>
                <w:lang w:bidi="ar"/>
              </w:rPr>
              <w:t>12</w:t>
            </w:r>
            <w:r>
              <w:rPr>
                <w:sz w:val="24"/>
                <w:lang w:bidi="ar"/>
              </w:rPr>
              <w:t>分</w:t>
            </w:r>
          </w:p>
        </w:tc>
        <w:tc>
          <w:tcPr>
            <w:tcW w:w="2287" w:type="dxa"/>
            <w:vAlign w:val="center"/>
          </w:tcPr>
          <w:p w14:paraId="47F234C9" w14:textId="77777777" w:rsidR="00000000" w:rsidRDefault="00000000">
            <w:pPr>
              <w:adjustRightInd w:val="0"/>
              <w:snapToGrid w:val="0"/>
              <w:spacing w:line="360" w:lineRule="exact"/>
              <w:jc w:val="center"/>
              <w:rPr>
                <w:sz w:val="24"/>
              </w:rPr>
            </w:pPr>
            <w:r>
              <w:rPr>
                <w:sz w:val="24"/>
                <w:lang w:bidi="ar"/>
              </w:rPr>
              <w:t>线路主要为高速公路</w:t>
            </w:r>
          </w:p>
        </w:tc>
        <w:tc>
          <w:tcPr>
            <w:tcW w:w="993" w:type="dxa"/>
            <w:vAlign w:val="center"/>
          </w:tcPr>
          <w:p w14:paraId="31DFEF98" w14:textId="77777777" w:rsidR="00000000" w:rsidRDefault="00000000">
            <w:pPr>
              <w:adjustRightInd w:val="0"/>
              <w:snapToGrid w:val="0"/>
              <w:spacing w:line="360" w:lineRule="exact"/>
              <w:jc w:val="center"/>
              <w:rPr>
                <w:sz w:val="24"/>
              </w:rPr>
            </w:pPr>
            <w:r>
              <w:rPr>
                <w:sz w:val="24"/>
                <w:lang w:bidi="ar"/>
              </w:rPr>
              <w:t>0-12</w:t>
            </w:r>
            <w:r>
              <w:rPr>
                <w:sz w:val="24"/>
                <w:lang w:bidi="ar"/>
              </w:rPr>
              <w:t>分</w:t>
            </w:r>
          </w:p>
        </w:tc>
        <w:tc>
          <w:tcPr>
            <w:tcW w:w="4089" w:type="dxa"/>
            <w:vAlign w:val="center"/>
          </w:tcPr>
          <w:p w14:paraId="76F75542" w14:textId="77777777" w:rsidR="00000000" w:rsidRDefault="00000000">
            <w:pPr>
              <w:adjustRightInd w:val="0"/>
              <w:snapToGrid w:val="0"/>
              <w:spacing w:line="360" w:lineRule="exact"/>
              <w:rPr>
                <w:sz w:val="24"/>
              </w:rPr>
            </w:pPr>
            <w:r>
              <w:rPr>
                <w:sz w:val="24"/>
                <w:lang w:bidi="ar"/>
              </w:rPr>
              <w:t>大客车占比大于</w:t>
            </w:r>
            <w:r>
              <w:rPr>
                <w:sz w:val="24"/>
                <w:lang w:bidi="ar"/>
              </w:rPr>
              <w:t>32%</w:t>
            </w:r>
            <w:r>
              <w:rPr>
                <w:sz w:val="24"/>
                <w:lang w:bidi="ar"/>
              </w:rPr>
              <w:t>为</w:t>
            </w:r>
            <w:r>
              <w:rPr>
                <w:sz w:val="24"/>
                <w:lang w:bidi="ar"/>
              </w:rPr>
              <w:t>12</w:t>
            </w:r>
            <w:r>
              <w:rPr>
                <w:sz w:val="24"/>
                <w:lang w:bidi="ar"/>
              </w:rPr>
              <w:t>分；在</w:t>
            </w:r>
            <w:r>
              <w:rPr>
                <w:sz w:val="24"/>
                <w:lang w:bidi="ar"/>
              </w:rPr>
              <w:t>24%</w:t>
            </w:r>
            <w:r>
              <w:rPr>
                <w:sz w:val="24"/>
                <w:lang w:bidi="ar"/>
              </w:rPr>
              <w:t>至</w:t>
            </w:r>
            <w:r>
              <w:rPr>
                <w:sz w:val="24"/>
                <w:lang w:bidi="ar"/>
              </w:rPr>
              <w:t>32%</w:t>
            </w:r>
            <w:r>
              <w:rPr>
                <w:sz w:val="24"/>
                <w:lang w:bidi="ar"/>
              </w:rPr>
              <w:t>（含）之间为</w:t>
            </w:r>
            <w:r>
              <w:rPr>
                <w:sz w:val="24"/>
                <w:lang w:bidi="ar"/>
              </w:rPr>
              <w:t>10</w:t>
            </w:r>
            <w:r>
              <w:rPr>
                <w:sz w:val="24"/>
                <w:lang w:bidi="ar"/>
              </w:rPr>
              <w:t>分；在</w:t>
            </w:r>
            <w:r>
              <w:rPr>
                <w:sz w:val="24"/>
                <w:lang w:bidi="ar"/>
              </w:rPr>
              <w:t>16%</w:t>
            </w:r>
            <w:r>
              <w:rPr>
                <w:sz w:val="24"/>
                <w:lang w:bidi="ar"/>
              </w:rPr>
              <w:t>至</w:t>
            </w:r>
            <w:r>
              <w:rPr>
                <w:sz w:val="24"/>
                <w:lang w:bidi="ar"/>
              </w:rPr>
              <w:t>24%</w:t>
            </w:r>
            <w:r>
              <w:rPr>
                <w:sz w:val="24"/>
                <w:lang w:bidi="ar"/>
              </w:rPr>
              <w:t>（含）之间为</w:t>
            </w:r>
            <w:r>
              <w:rPr>
                <w:sz w:val="24"/>
                <w:lang w:bidi="ar"/>
              </w:rPr>
              <w:t>8</w:t>
            </w:r>
            <w:r>
              <w:rPr>
                <w:sz w:val="24"/>
                <w:lang w:bidi="ar"/>
              </w:rPr>
              <w:t>分；在</w:t>
            </w:r>
            <w:r>
              <w:rPr>
                <w:sz w:val="24"/>
                <w:lang w:bidi="ar"/>
              </w:rPr>
              <w:t>8%</w:t>
            </w:r>
            <w:r>
              <w:rPr>
                <w:sz w:val="24"/>
                <w:lang w:bidi="ar"/>
              </w:rPr>
              <w:t>至</w:t>
            </w:r>
            <w:r>
              <w:rPr>
                <w:sz w:val="24"/>
                <w:lang w:bidi="ar"/>
              </w:rPr>
              <w:t>16%</w:t>
            </w:r>
            <w:r>
              <w:rPr>
                <w:sz w:val="24"/>
                <w:lang w:bidi="ar"/>
              </w:rPr>
              <w:t>（含）之间为</w:t>
            </w:r>
            <w:r>
              <w:rPr>
                <w:sz w:val="24"/>
                <w:lang w:bidi="ar"/>
              </w:rPr>
              <w:t>6</w:t>
            </w:r>
            <w:r>
              <w:rPr>
                <w:sz w:val="24"/>
                <w:lang w:bidi="ar"/>
              </w:rPr>
              <w:t>分；在</w:t>
            </w:r>
            <w:r>
              <w:rPr>
                <w:sz w:val="24"/>
                <w:lang w:bidi="ar"/>
              </w:rPr>
              <w:t>8%</w:t>
            </w:r>
            <w:r>
              <w:rPr>
                <w:sz w:val="24"/>
                <w:lang w:bidi="ar"/>
              </w:rPr>
              <w:t>（含）以下为</w:t>
            </w:r>
            <w:r>
              <w:rPr>
                <w:sz w:val="24"/>
                <w:lang w:bidi="ar"/>
              </w:rPr>
              <w:t>0</w:t>
            </w:r>
            <w:r>
              <w:rPr>
                <w:sz w:val="24"/>
                <w:lang w:bidi="ar"/>
              </w:rPr>
              <w:t>分。</w:t>
            </w:r>
          </w:p>
        </w:tc>
      </w:tr>
      <w:tr w:rsidR="00000000" w14:paraId="2DC8F726" w14:textId="77777777">
        <w:trPr>
          <w:cantSplit/>
          <w:trHeight w:val="1613"/>
          <w:jc w:val="center"/>
        </w:trPr>
        <w:tc>
          <w:tcPr>
            <w:tcW w:w="993" w:type="dxa"/>
            <w:vMerge/>
            <w:vAlign w:val="center"/>
          </w:tcPr>
          <w:p w14:paraId="45F2BEAA" w14:textId="77777777" w:rsidR="00000000" w:rsidRDefault="00000000">
            <w:pPr>
              <w:spacing w:line="360" w:lineRule="exact"/>
              <w:rPr>
                <w:rFonts w:eastAsia="宋体"/>
                <w:sz w:val="20"/>
                <w:szCs w:val="20"/>
              </w:rPr>
            </w:pPr>
          </w:p>
        </w:tc>
        <w:tc>
          <w:tcPr>
            <w:tcW w:w="1256" w:type="dxa"/>
            <w:vMerge/>
            <w:vAlign w:val="center"/>
          </w:tcPr>
          <w:p w14:paraId="0C89546E" w14:textId="77777777" w:rsidR="00000000" w:rsidRDefault="00000000">
            <w:pPr>
              <w:spacing w:line="360" w:lineRule="exact"/>
              <w:rPr>
                <w:rFonts w:eastAsia="宋体"/>
                <w:sz w:val="20"/>
                <w:szCs w:val="20"/>
              </w:rPr>
            </w:pPr>
          </w:p>
        </w:tc>
        <w:tc>
          <w:tcPr>
            <w:tcW w:w="2287" w:type="dxa"/>
            <w:vAlign w:val="center"/>
          </w:tcPr>
          <w:p w14:paraId="0B78BD2E" w14:textId="77777777" w:rsidR="00000000" w:rsidRDefault="00000000">
            <w:pPr>
              <w:adjustRightInd w:val="0"/>
              <w:snapToGrid w:val="0"/>
              <w:spacing w:line="360" w:lineRule="exact"/>
              <w:jc w:val="center"/>
              <w:rPr>
                <w:sz w:val="24"/>
              </w:rPr>
            </w:pPr>
            <w:r>
              <w:rPr>
                <w:sz w:val="24"/>
                <w:lang w:bidi="ar"/>
              </w:rPr>
              <w:t>线路主要为普通公路</w:t>
            </w:r>
          </w:p>
        </w:tc>
        <w:tc>
          <w:tcPr>
            <w:tcW w:w="993" w:type="dxa"/>
            <w:vAlign w:val="center"/>
          </w:tcPr>
          <w:p w14:paraId="31FE508C" w14:textId="77777777" w:rsidR="00000000" w:rsidRDefault="00000000">
            <w:pPr>
              <w:adjustRightInd w:val="0"/>
              <w:snapToGrid w:val="0"/>
              <w:spacing w:line="360" w:lineRule="exact"/>
              <w:jc w:val="center"/>
              <w:rPr>
                <w:sz w:val="24"/>
              </w:rPr>
            </w:pPr>
            <w:r>
              <w:rPr>
                <w:sz w:val="24"/>
                <w:lang w:bidi="ar"/>
              </w:rPr>
              <w:t>0-12</w:t>
            </w:r>
            <w:r>
              <w:rPr>
                <w:sz w:val="24"/>
                <w:lang w:bidi="ar"/>
              </w:rPr>
              <w:t>分</w:t>
            </w:r>
          </w:p>
        </w:tc>
        <w:tc>
          <w:tcPr>
            <w:tcW w:w="4089" w:type="dxa"/>
            <w:vAlign w:val="center"/>
          </w:tcPr>
          <w:p w14:paraId="0464E59A" w14:textId="77777777" w:rsidR="00000000" w:rsidRDefault="00000000">
            <w:pPr>
              <w:adjustRightInd w:val="0"/>
              <w:snapToGrid w:val="0"/>
              <w:spacing w:line="360" w:lineRule="exact"/>
              <w:rPr>
                <w:sz w:val="24"/>
              </w:rPr>
            </w:pPr>
            <w:r>
              <w:rPr>
                <w:sz w:val="24"/>
                <w:lang w:bidi="ar"/>
              </w:rPr>
              <w:t>大客车占比大于</w:t>
            </w:r>
            <w:r>
              <w:rPr>
                <w:sz w:val="24"/>
                <w:lang w:bidi="ar"/>
              </w:rPr>
              <w:t>40%</w:t>
            </w:r>
            <w:r>
              <w:rPr>
                <w:sz w:val="24"/>
                <w:lang w:bidi="ar"/>
              </w:rPr>
              <w:t>为</w:t>
            </w:r>
            <w:r>
              <w:rPr>
                <w:sz w:val="24"/>
                <w:lang w:bidi="ar"/>
              </w:rPr>
              <w:t>12</w:t>
            </w:r>
            <w:r>
              <w:rPr>
                <w:sz w:val="24"/>
                <w:lang w:bidi="ar"/>
              </w:rPr>
              <w:t>分；在</w:t>
            </w:r>
            <w:r>
              <w:rPr>
                <w:sz w:val="24"/>
                <w:lang w:bidi="ar"/>
              </w:rPr>
              <w:t>30%</w:t>
            </w:r>
            <w:r>
              <w:rPr>
                <w:sz w:val="24"/>
                <w:lang w:bidi="ar"/>
              </w:rPr>
              <w:t>至</w:t>
            </w:r>
            <w:r>
              <w:rPr>
                <w:sz w:val="24"/>
                <w:lang w:bidi="ar"/>
              </w:rPr>
              <w:t>40%</w:t>
            </w:r>
            <w:r>
              <w:rPr>
                <w:sz w:val="24"/>
                <w:lang w:bidi="ar"/>
              </w:rPr>
              <w:t>（含）之间为</w:t>
            </w:r>
            <w:r>
              <w:rPr>
                <w:sz w:val="24"/>
                <w:lang w:bidi="ar"/>
              </w:rPr>
              <w:t>10</w:t>
            </w:r>
            <w:r>
              <w:rPr>
                <w:sz w:val="24"/>
                <w:lang w:bidi="ar"/>
              </w:rPr>
              <w:t>分；在</w:t>
            </w:r>
            <w:r>
              <w:rPr>
                <w:sz w:val="24"/>
                <w:lang w:bidi="ar"/>
              </w:rPr>
              <w:t>20%</w:t>
            </w:r>
            <w:r>
              <w:rPr>
                <w:sz w:val="24"/>
                <w:lang w:bidi="ar"/>
              </w:rPr>
              <w:t>至</w:t>
            </w:r>
            <w:r>
              <w:rPr>
                <w:sz w:val="24"/>
                <w:lang w:bidi="ar"/>
              </w:rPr>
              <w:t>30%</w:t>
            </w:r>
            <w:r>
              <w:rPr>
                <w:sz w:val="24"/>
                <w:lang w:bidi="ar"/>
              </w:rPr>
              <w:t>（含）之间为</w:t>
            </w:r>
            <w:r>
              <w:rPr>
                <w:sz w:val="24"/>
                <w:lang w:bidi="ar"/>
              </w:rPr>
              <w:t>8</w:t>
            </w:r>
            <w:r>
              <w:rPr>
                <w:sz w:val="24"/>
                <w:lang w:bidi="ar"/>
              </w:rPr>
              <w:t>分；在</w:t>
            </w:r>
            <w:r>
              <w:rPr>
                <w:sz w:val="24"/>
                <w:lang w:bidi="ar"/>
              </w:rPr>
              <w:t>10%</w:t>
            </w:r>
            <w:r>
              <w:rPr>
                <w:sz w:val="24"/>
                <w:lang w:bidi="ar"/>
              </w:rPr>
              <w:t>至</w:t>
            </w:r>
            <w:r>
              <w:rPr>
                <w:sz w:val="24"/>
                <w:lang w:bidi="ar"/>
              </w:rPr>
              <w:t>20%</w:t>
            </w:r>
            <w:r>
              <w:rPr>
                <w:sz w:val="24"/>
                <w:lang w:bidi="ar"/>
              </w:rPr>
              <w:t>（含）之间为</w:t>
            </w:r>
            <w:r>
              <w:rPr>
                <w:sz w:val="24"/>
                <w:lang w:bidi="ar"/>
              </w:rPr>
              <w:t>6</w:t>
            </w:r>
            <w:r>
              <w:rPr>
                <w:sz w:val="24"/>
                <w:lang w:bidi="ar"/>
              </w:rPr>
              <w:t>分；在</w:t>
            </w:r>
            <w:r>
              <w:rPr>
                <w:sz w:val="24"/>
                <w:lang w:bidi="ar"/>
              </w:rPr>
              <w:t>10%</w:t>
            </w:r>
            <w:r>
              <w:rPr>
                <w:sz w:val="24"/>
                <w:lang w:bidi="ar"/>
              </w:rPr>
              <w:t>（含）以下为</w:t>
            </w:r>
            <w:r>
              <w:rPr>
                <w:sz w:val="24"/>
                <w:lang w:bidi="ar"/>
              </w:rPr>
              <w:t>0</w:t>
            </w:r>
            <w:r>
              <w:rPr>
                <w:sz w:val="24"/>
                <w:lang w:bidi="ar"/>
              </w:rPr>
              <w:t>分。</w:t>
            </w:r>
          </w:p>
        </w:tc>
      </w:tr>
      <w:tr w:rsidR="00000000" w14:paraId="502C4599" w14:textId="77777777">
        <w:trPr>
          <w:cantSplit/>
          <w:trHeight w:val="424"/>
          <w:jc w:val="center"/>
        </w:trPr>
        <w:tc>
          <w:tcPr>
            <w:tcW w:w="993" w:type="dxa"/>
            <w:vMerge/>
            <w:vAlign w:val="center"/>
          </w:tcPr>
          <w:p w14:paraId="11BE3B1C" w14:textId="77777777" w:rsidR="00000000" w:rsidRDefault="00000000">
            <w:pPr>
              <w:spacing w:line="360" w:lineRule="exact"/>
              <w:rPr>
                <w:rFonts w:eastAsia="宋体"/>
                <w:sz w:val="20"/>
                <w:szCs w:val="20"/>
              </w:rPr>
            </w:pPr>
          </w:p>
        </w:tc>
        <w:tc>
          <w:tcPr>
            <w:tcW w:w="1256" w:type="dxa"/>
            <w:vMerge/>
            <w:vAlign w:val="center"/>
          </w:tcPr>
          <w:p w14:paraId="49EE4D87" w14:textId="77777777" w:rsidR="00000000" w:rsidRDefault="00000000">
            <w:pPr>
              <w:spacing w:line="360" w:lineRule="exact"/>
              <w:rPr>
                <w:rFonts w:eastAsia="宋体"/>
                <w:sz w:val="20"/>
                <w:szCs w:val="20"/>
              </w:rPr>
            </w:pPr>
          </w:p>
        </w:tc>
        <w:tc>
          <w:tcPr>
            <w:tcW w:w="7369" w:type="dxa"/>
            <w:gridSpan w:val="3"/>
            <w:vAlign w:val="center"/>
          </w:tcPr>
          <w:p w14:paraId="56212243" w14:textId="77777777" w:rsidR="00000000" w:rsidRDefault="00000000">
            <w:pPr>
              <w:adjustRightInd w:val="0"/>
              <w:snapToGrid w:val="0"/>
              <w:spacing w:line="360" w:lineRule="exact"/>
              <w:rPr>
                <w:sz w:val="24"/>
              </w:rPr>
            </w:pPr>
            <w:r>
              <w:rPr>
                <w:sz w:val="24"/>
                <w:lang w:bidi="ar"/>
              </w:rPr>
              <w:t>线路既有高速公路也有普通公路的，取二者分高的作为该项得分。</w:t>
            </w:r>
          </w:p>
        </w:tc>
      </w:tr>
      <w:tr w:rsidR="00000000" w14:paraId="6206482A" w14:textId="77777777">
        <w:trPr>
          <w:cantSplit/>
          <w:trHeight w:val="20"/>
          <w:jc w:val="center"/>
        </w:trPr>
        <w:tc>
          <w:tcPr>
            <w:tcW w:w="9618" w:type="dxa"/>
            <w:gridSpan w:val="5"/>
            <w:vAlign w:val="center"/>
          </w:tcPr>
          <w:p w14:paraId="4D76CF94" w14:textId="77777777" w:rsidR="00000000" w:rsidRDefault="00000000">
            <w:pPr>
              <w:adjustRightInd w:val="0"/>
              <w:snapToGrid w:val="0"/>
              <w:spacing w:line="360" w:lineRule="exact"/>
              <w:rPr>
                <w:sz w:val="24"/>
              </w:rPr>
            </w:pPr>
            <w:r>
              <w:rPr>
                <w:sz w:val="24"/>
                <w:lang w:bidi="ar"/>
              </w:rPr>
              <w:t>备注：序号第</w:t>
            </w:r>
            <w:r>
              <w:rPr>
                <w:sz w:val="24"/>
                <w:lang w:bidi="ar"/>
              </w:rPr>
              <w:t>4</w:t>
            </w:r>
            <w:r>
              <w:rPr>
                <w:sz w:val="24"/>
                <w:lang w:bidi="ar"/>
              </w:rPr>
              <w:t>、</w:t>
            </w:r>
            <w:r>
              <w:rPr>
                <w:sz w:val="24"/>
                <w:lang w:bidi="ar"/>
              </w:rPr>
              <w:t>7</w:t>
            </w:r>
            <w:r>
              <w:rPr>
                <w:sz w:val="24"/>
                <w:lang w:bidi="ar"/>
              </w:rPr>
              <w:t>类型为其二级指标得分值之和，若</w:t>
            </w:r>
            <w:r>
              <w:rPr>
                <w:sz w:val="24"/>
                <w:lang w:bidi="ar"/>
              </w:rPr>
              <w:t>≥</w:t>
            </w:r>
            <w:r>
              <w:rPr>
                <w:sz w:val="24"/>
                <w:lang w:bidi="ar"/>
              </w:rPr>
              <w:t>一级指标分值，取一级指标分值上限。</w:t>
            </w:r>
          </w:p>
        </w:tc>
      </w:tr>
    </w:tbl>
    <w:p w14:paraId="260B6693" w14:textId="77777777" w:rsidR="00000000" w:rsidRDefault="00000000">
      <w:pPr>
        <w:spacing w:line="560" w:lineRule="exact"/>
        <w:jc w:val="center"/>
        <w:rPr>
          <w:spacing w:val="10"/>
          <w:szCs w:val="32"/>
        </w:rPr>
      </w:pPr>
      <w:r>
        <w:rPr>
          <w:rFonts w:ascii="仿宋_GB2312" w:cs="仿宋_GB2312" w:hint="eastAsia"/>
          <w:spacing w:val="10"/>
          <w:szCs w:val="32"/>
          <w:lang w:bidi="ar"/>
        </w:rPr>
        <w:t>表</w:t>
      </w:r>
      <w:r>
        <w:rPr>
          <w:spacing w:val="10"/>
          <w:szCs w:val="32"/>
          <w:lang w:bidi="ar"/>
        </w:rPr>
        <w:t xml:space="preserve">3-2  </w:t>
      </w:r>
      <w:r>
        <w:rPr>
          <w:rFonts w:ascii="仿宋_GB2312" w:cs="仿宋_GB2312" w:hint="eastAsia"/>
          <w:spacing w:val="10"/>
          <w:szCs w:val="32"/>
          <w:lang w:bidi="ar"/>
        </w:rPr>
        <w:t>客运车辆风险源等级认定标准</w:t>
      </w:r>
    </w:p>
    <w:tbl>
      <w:tblPr>
        <w:tblW w:w="973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0"/>
        <w:gridCol w:w="5454"/>
      </w:tblGrid>
      <w:tr w:rsidR="00000000" w14:paraId="0196CA08" w14:textId="77777777">
        <w:trPr>
          <w:trHeight w:val="538"/>
          <w:jc w:val="center"/>
        </w:trPr>
        <w:tc>
          <w:tcPr>
            <w:tcW w:w="4280" w:type="dxa"/>
            <w:tcBorders>
              <w:top w:val="single" w:sz="4" w:space="0" w:color="auto"/>
              <w:left w:val="single" w:sz="4" w:space="0" w:color="auto"/>
              <w:bottom w:val="single" w:sz="4" w:space="0" w:color="auto"/>
              <w:right w:val="single" w:sz="4" w:space="0" w:color="auto"/>
            </w:tcBorders>
            <w:vAlign w:val="center"/>
          </w:tcPr>
          <w:p w14:paraId="1E6ADDC9" w14:textId="77777777" w:rsidR="00000000" w:rsidRDefault="00000000">
            <w:pPr>
              <w:spacing w:line="300" w:lineRule="exact"/>
              <w:jc w:val="center"/>
              <w:rPr>
                <w:b/>
                <w:sz w:val="24"/>
              </w:rPr>
            </w:pPr>
            <w:r>
              <w:rPr>
                <w:rFonts w:ascii="仿宋_GB2312" w:cs="仿宋_GB2312" w:hint="eastAsia"/>
                <w:b/>
                <w:sz w:val="24"/>
                <w:lang w:bidi="ar"/>
              </w:rPr>
              <w:t>风险等级</w:t>
            </w:r>
          </w:p>
        </w:tc>
        <w:tc>
          <w:tcPr>
            <w:tcW w:w="5454" w:type="dxa"/>
            <w:tcBorders>
              <w:top w:val="single" w:sz="4" w:space="0" w:color="auto"/>
              <w:left w:val="single" w:sz="4" w:space="0" w:color="auto"/>
              <w:bottom w:val="single" w:sz="4" w:space="0" w:color="auto"/>
              <w:right w:val="single" w:sz="4" w:space="0" w:color="auto"/>
            </w:tcBorders>
            <w:vAlign w:val="center"/>
          </w:tcPr>
          <w:p w14:paraId="04CB2D55" w14:textId="77777777" w:rsidR="00000000" w:rsidRDefault="00000000">
            <w:pPr>
              <w:spacing w:line="300" w:lineRule="exact"/>
              <w:jc w:val="center"/>
              <w:rPr>
                <w:b/>
                <w:sz w:val="24"/>
              </w:rPr>
            </w:pPr>
            <w:r>
              <w:rPr>
                <w:rFonts w:ascii="仿宋_GB2312" w:cs="仿宋_GB2312" w:hint="eastAsia"/>
                <w:b/>
                <w:sz w:val="24"/>
                <w:lang w:bidi="ar"/>
              </w:rPr>
              <w:t>计算分值</w:t>
            </w:r>
          </w:p>
        </w:tc>
      </w:tr>
      <w:tr w:rsidR="00000000" w14:paraId="031E1FB5" w14:textId="77777777">
        <w:trPr>
          <w:trHeight w:val="672"/>
          <w:jc w:val="center"/>
        </w:trPr>
        <w:tc>
          <w:tcPr>
            <w:tcW w:w="4280" w:type="dxa"/>
            <w:tcBorders>
              <w:top w:val="single" w:sz="4" w:space="0" w:color="auto"/>
              <w:left w:val="single" w:sz="4" w:space="0" w:color="auto"/>
              <w:bottom w:val="single" w:sz="4" w:space="0" w:color="auto"/>
              <w:right w:val="single" w:sz="4" w:space="0" w:color="auto"/>
            </w:tcBorders>
            <w:vAlign w:val="center"/>
          </w:tcPr>
          <w:p w14:paraId="10D15892" w14:textId="77777777" w:rsidR="00000000" w:rsidRDefault="00000000">
            <w:pPr>
              <w:spacing w:line="300" w:lineRule="exact"/>
              <w:jc w:val="center"/>
              <w:rPr>
                <w:sz w:val="24"/>
              </w:rPr>
            </w:pPr>
            <w:r>
              <w:rPr>
                <w:rFonts w:ascii="仿宋_GB2312" w:cs="仿宋_GB2312" w:hint="eastAsia"/>
                <w:sz w:val="24"/>
                <w:lang w:bidi="ar"/>
              </w:rPr>
              <w:t>重大风险源（红色）</w:t>
            </w:r>
          </w:p>
        </w:tc>
        <w:tc>
          <w:tcPr>
            <w:tcW w:w="5454" w:type="dxa"/>
            <w:tcBorders>
              <w:top w:val="single" w:sz="4" w:space="0" w:color="auto"/>
              <w:left w:val="single" w:sz="4" w:space="0" w:color="auto"/>
              <w:bottom w:val="single" w:sz="4" w:space="0" w:color="auto"/>
              <w:right w:val="single" w:sz="4" w:space="0" w:color="auto"/>
            </w:tcBorders>
            <w:vAlign w:val="center"/>
          </w:tcPr>
          <w:p w14:paraId="4A3F8D57" w14:textId="77777777" w:rsidR="00000000" w:rsidRDefault="00000000">
            <w:pPr>
              <w:spacing w:line="300" w:lineRule="exact"/>
              <w:rPr>
                <w:sz w:val="24"/>
              </w:rPr>
            </w:pPr>
            <w:r>
              <w:rPr>
                <w:rFonts w:ascii="仿宋_GB2312" w:cs="仿宋_GB2312" w:hint="eastAsia"/>
                <w:sz w:val="24"/>
                <w:lang w:bidi="ar"/>
              </w:rPr>
              <w:t>综合得分</w:t>
            </w:r>
            <w:r>
              <w:rPr>
                <w:sz w:val="24"/>
                <w:lang w:bidi="ar"/>
              </w:rPr>
              <w:t>65</w:t>
            </w:r>
            <w:r>
              <w:rPr>
                <w:rFonts w:ascii="仿宋_GB2312" w:cs="仿宋_GB2312" w:hint="eastAsia"/>
                <w:sz w:val="24"/>
                <w:lang w:bidi="ar"/>
              </w:rPr>
              <w:t>分（含）以上或序号</w:t>
            </w:r>
            <w:r>
              <w:rPr>
                <w:rFonts w:hint="eastAsia"/>
                <w:sz w:val="24"/>
                <w:lang w:bidi="ar"/>
              </w:rPr>
              <w:t>第</w:t>
            </w:r>
            <w:r>
              <w:rPr>
                <w:rFonts w:hint="eastAsia"/>
                <w:sz w:val="24"/>
                <w:lang w:bidi="ar"/>
              </w:rPr>
              <w:t>2</w:t>
            </w:r>
            <w:r>
              <w:rPr>
                <w:rFonts w:hint="eastAsia"/>
                <w:sz w:val="24"/>
                <w:lang w:bidi="ar"/>
              </w:rPr>
              <w:t>、</w:t>
            </w:r>
            <w:r>
              <w:rPr>
                <w:rFonts w:hint="eastAsia"/>
                <w:sz w:val="24"/>
                <w:lang w:bidi="ar"/>
              </w:rPr>
              <w:t>3</w:t>
            </w:r>
            <w:r>
              <w:rPr>
                <w:rFonts w:hint="eastAsia"/>
                <w:sz w:val="24"/>
                <w:lang w:bidi="ar"/>
              </w:rPr>
              <w:t>、</w:t>
            </w:r>
            <w:r>
              <w:rPr>
                <w:rFonts w:hint="eastAsia"/>
                <w:sz w:val="24"/>
                <w:lang w:bidi="ar"/>
              </w:rPr>
              <w:t>5</w:t>
            </w:r>
            <w:r>
              <w:rPr>
                <w:rFonts w:hint="eastAsia"/>
                <w:sz w:val="24"/>
                <w:lang w:bidi="ar"/>
              </w:rPr>
              <w:t>、</w:t>
            </w:r>
            <w:r>
              <w:rPr>
                <w:rFonts w:hint="eastAsia"/>
                <w:sz w:val="24"/>
                <w:lang w:bidi="ar"/>
              </w:rPr>
              <w:t>9</w:t>
            </w:r>
            <w:r>
              <w:rPr>
                <w:rFonts w:hint="eastAsia"/>
                <w:sz w:val="24"/>
                <w:lang w:bidi="ar"/>
              </w:rPr>
              <w:t>类型</w:t>
            </w:r>
            <w:r>
              <w:rPr>
                <w:rFonts w:ascii="仿宋_GB2312" w:cs="仿宋_GB2312" w:hint="eastAsia"/>
                <w:sz w:val="24"/>
                <w:lang w:bidi="ar"/>
              </w:rPr>
              <w:t>中有</w:t>
            </w:r>
            <w:r>
              <w:rPr>
                <w:sz w:val="24"/>
                <w:lang w:bidi="ar"/>
              </w:rPr>
              <w:t>3</w:t>
            </w:r>
            <w:r>
              <w:rPr>
                <w:rFonts w:ascii="仿宋_GB2312" w:cs="仿宋_GB2312" w:hint="eastAsia"/>
                <w:sz w:val="24"/>
                <w:lang w:bidi="ar"/>
              </w:rPr>
              <w:t>个及以上单项指标为满分者。</w:t>
            </w:r>
          </w:p>
        </w:tc>
      </w:tr>
      <w:tr w:rsidR="00000000" w14:paraId="3C8DC699" w14:textId="77777777">
        <w:trPr>
          <w:trHeight w:val="689"/>
          <w:jc w:val="center"/>
        </w:trPr>
        <w:tc>
          <w:tcPr>
            <w:tcW w:w="4280" w:type="dxa"/>
            <w:tcBorders>
              <w:top w:val="single" w:sz="4" w:space="0" w:color="auto"/>
              <w:left w:val="single" w:sz="4" w:space="0" w:color="auto"/>
              <w:bottom w:val="single" w:sz="4" w:space="0" w:color="auto"/>
              <w:right w:val="single" w:sz="4" w:space="0" w:color="auto"/>
            </w:tcBorders>
            <w:vAlign w:val="center"/>
          </w:tcPr>
          <w:p w14:paraId="35B31D80" w14:textId="77777777" w:rsidR="00000000" w:rsidRDefault="00000000">
            <w:pPr>
              <w:spacing w:line="300" w:lineRule="exact"/>
              <w:jc w:val="center"/>
              <w:rPr>
                <w:sz w:val="24"/>
              </w:rPr>
            </w:pPr>
            <w:r>
              <w:rPr>
                <w:rFonts w:ascii="仿宋_GB2312" w:cs="仿宋_GB2312" w:hint="eastAsia"/>
                <w:sz w:val="24"/>
                <w:lang w:bidi="ar"/>
              </w:rPr>
              <w:t>较大风险源（橙色）</w:t>
            </w:r>
          </w:p>
        </w:tc>
        <w:tc>
          <w:tcPr>
            <w:tcW w:w="5454" w:type="dxa"/>
            <w:tcBorders>
              <w:top w:val="single" w:sz="4" w:space="0" w:color="auto"/>
              <w:left w:val="single" w:sz="4" w:space="0" w:color="auto"/>
              <w:bottom w:val="single" w:sz="4" w:space="0" w:color="auto"/>
              <w:right w:val="single" w:sz="4" w:space="0" w:color="auto"/>
            </w:tcBorders>
            <w:vAlign w:val="center"/>
          </w:tcPr>
          <w:p w14:paraId="337F7A90" w14:textId="77777777" w:rsidR="00000000" w:rsidRDefault="00000000">
            <w:pPr>
              <w:spacing w:line="300" w:lineRule="exact"/>
              <w:jc w:val="center"/>
              <w:rPr>
                <w:sz w:val="24"/>
              </w:rPr>
            </w:pPr>
            <w:r>
              <w:rPr>
                <w:rFonts w:ascii="仿宋_GB2312" w:cs="仿宋_GB2312" w:hint="eastAsia"/>
                <w:sz w:val="24"/>
                <w:lang w:bidi="ar"/>
              </w:rPr>
              <w:t>综合得分</w:t>
            </w:r>
            <w:r>
              <w:rPr>
                <w:sz w:val="24"/>
                <w:lang w:bidi="ar"/>
              </w:rPr>
              <w:t>55</w:t>
            </w:r>
            <w:r>
              <w:rPr>
                <w:rFonts w:ascii="仿宋_GB2312" w:cs="仿宋_GB2312" w:hint="eastAsia"/>
                <w:sz w:val="24"/>
                <w:lang w:bidi="ar"/>
              </w:rPr>
              <w:t>—</w:t>
            </w:r>
            <w:r>
              <w:rPr>
                <w:sz w:val="24"/>
                <w:lang w:bidi="ar"/>
              </w:rPr>
              <w:t>65</w:t>
            </w:r>
            <w:r>
              <w:rPr>
                <w:rFonts w:ascii="仿宋_GB2312" w:cs="仿宋_GB2312" w:hint="eastAsia"/>
                <w:sz w:val="24"/>
                <w:lang w:bidi="ar"/>
              </w:rPr>
              <w:t>分或序号</w:t>
            </w:r>
            <w:r>
              <w:rPr>
                <w:rFonts w:hint="eastAsia"/>
                <w:sz w:val="24"/>
                <w:lang w:bidi="ar"/>
              </w:rPr>
              <w:t>第</w:t>
            </w:r>
            <w:r>
              <w:rPr>
                <w:rFonts w:hint="eastAsia"/>
                <w:sz w:val="24"/>
                <w:lang w:bidi="ar"/>
              </w:rPr>
              <w:t>2</w:t>
            </w:r>
            <w:r>
              <w:rPr>
                <w:rFonts w:hint="eastAsia"/>
                <w:sz w:val="24"/>
                <w:lang w:bidi="ar"/>
              </w:rPr>
              <w:t>、</w:t>
            </w:r>
            <w:r>
              <w:rPr>
                <w:rFonts w:hint="eastAsia"/>
                <w:sz w:val="24"/>
                <w:lang w:bidi="ar"/>
              </w:rPr>
              <w:t>3</w:t>
            </w:r>
            <w:r>
              <w:rPr>
                <w:rFonts w:hint="eastAsia"/>
                <w:sz w:val="24"/>
                <w:lang w:bidi="ar"/>
              </w:rPr>
              <w:t>、</w:t>
            </w:r>
            <w:r>
              <w:rPr>
                <w:rFonts w:hint="eastAsia"/>
                <w:sz w:val="24"/>
                <w:lang w:bidi="ar"/>
              </w:rPr>
              <w:t>5</w:t>
            </w:r>
            <w:r>
              <w:rPr>
                <w:rFonts w:hint="eastAsia"/>
                <w:sz w:val="24"/>
                <w:lang w:bidi="ar"/>
              </w:rPr>
              <w:t>、</w:t>
            </w:r>
            <w:r>
              <w:rPr>
                <w:rFonts w:hint="eastAsia"/>
                <w:sz w:val="24"/>
                <w:lang w:bidi="ar"/>
              </w:rPr>
              <w:t>9</w:t>
            </w:r>
            <w:r>
              <w:rPr>
                <w:rFonts w:hint="eastAsia"/>
                <w:sz w:val="24"/>
                <w:lang w:bidi="ar"/>
              </w:rPr>
              <w:t>类型</w:t>
            </w:r>
            <w:r>
              <w:rPr>
                <w:rFonts w:ascii="仿宋_GB2312" w:cs="仿宋_GB2312" w:hint="eastAsia"/>
                <w:sz w:val="24"/>
                <w:lang w:bidi="ar"/>
              </w:rPr>
              <w:t>中有</w:t>
            </w:r>
            <w:r>
              <w:rPr>
                <w:sz w:val="24"/>
                <w:lang w:bidi="ar"/>
              </w:rPr>
              <w:t>2</w:t>
            </w:r>
            <w:r>
              <w:rPr>
                <w:rFonts w:ascii="仿宋_GB2312" w:cs="仿宋_GB2312" w:hint="eastAsia"/>
                <w:sz w:val="24"/>
                <w:lang w:bidi="ar"/>
              </w:rPr>
              <w:t>个单项指标为满分者。</w:t>
            </w:r>
          </w:p>
        </w:tc>
      </w:tr>
      <w:tr w:rsidR="00000000" w14:paraId="12D865CE" w14:textId="77777777">
        <w:trPr>
          <w:trHeight w:val="327"/>
          <w:jc w:val="center"/>
        </w:trPr>
        <w:tc>
          <w:tcPr>
            <w:tcW w:w="4280" w:type="dxa"/>
            <w:tcBorders>
              <w:top w:val="single" w:sz="4" w:space="0" w:color="auto"/>
              <w:left w:val="single" w:sz="4" w:space="0" w:color="auto"/>
              <w:bottom w:val="single" w:sz="4" w:space="0" w:color="auto"/>
              <w:right w:val="single" w:sz="4" w:space="0" w:color="auto"/>
            </w:tcBorders>
            <w:vAlign w:val="center"/>
          </w:tcPr>
          <w:p w14:paraId="26089EB8" w14:textId="77777777" w:rsidR="00000000" w:rsidRDefault="00000000">
            <w:pPr>
              <w:spacing w:line="300" w:lineRule="exact"/>
              <w:jc w:val="center"/>
              <w:rPr>
                <w:sz w:val="24"/>
              </w:rPr>
            </w:pPr>
            <w:r>
              <w:rPr>
                <w:rFonts w:ascii="仿宋_GB2312" w:cs="仿宋_GB2312" w:hint="eastAsia"/>
                <w:sz w:val="24"/>
                <w:lang w:bidi="ar"/>
              </w:rPr>
              <w:t>一般风险源（黄色）</w:t>
            </w:r>
          </w:p>
        </w:tc>
        <w:tc>
          <w:tcPr>
            <w:tcW w:w="5454" w:type="dxa"/>
            <w:tcBorders>
              <w:top w:val="single" w:sz="4" w:space="0" w:color="auto"/>
              <w:left w:val="single" w:sz="4" w:space="0" w:color="auto"/>
              <w:bottom w:val="single" w:sz="4" w:space="0" w:color="auto"/>
              <w:right w:val="single" w:sz="4" w:space="0" w:color="auto"/>
            </w:tcBorders>
            <w:vAlign w:val="center"/>
          </w:tcPr>
          <w:p w14:paraId="33BDC918" w14:textId="77777777" w:rsidR="00000000" w:rsidRDefault="00000000">
            <w:pPr>
              <w:spacing w:line="300" w:lineRule="exact"/>
              <w:jc w:val="center"/>
              <w:rPr>
                <w:sz w:val="24"/>
              </w:rPr>
            </w:pPr>
            <w:r>
              <w:rPr>
                <w:rFonts w:ascii="仿宋_GB2312" w:cs="仿宋_GB2312" w:hint="eastAsia"/>
                <w:sz w:val="24"/>
                <w:lang w:bidi="ar"/>
              </w:rPr>
              <w:t>综合得分</w:t>
            </w:r>
            <w:r>
              <w:rPr>
                <w:sz w:val="24"/>
                <w:lang w:bidi="ar"/>
              </w:rPr>
              <w:t>45</w:t>
            </w:r>
            <w:r>
              <w:rPr>
                <w:rFonts w:ascii="仿宋_GB2312" w:cs="仿宋_GB2312" w:hint="eastAsia"/>
                <w:sz w:val="24"/>
                <w:lang w:bidi="ar"/>
              </w:rPr>
              <w:t>—</w:t>
            </w:r>
            <w:r>
              <w:rPr>
                <w:sz w:val="24"/>
                <w:lang w:bidi="ar"/>
              </w:rPr>
              <w:t>54</w:t>
            </w:r>
            <w:r>
              <w:rPr>
                <w:rFonts w:ascii="仿宋_GB2312" w:cs="仿宋_GB2312" w:hint="eastAsia"/>
                <w:sz w:val="24"/>
                <w:lang w:bidi="ar"/>
              </w:rPr>
              <w:t>分者。</w:t>
            </w:r>
          </w:p>
        </w:tc>
      </w:tr>
      <w:tr w:rsidR="00000000" w14:paraId="03060957" w14:textId="77777777">
        <w:trPr>
          <w:trHeight w:val="345"/>
          <w:jc w:val="center"/>
        </w:trPr>
        <w:tc>
          <w:tcPr>
            <w:tcW w:w="4280" w:type="dxa"/>
            <w:tcBorders>
              <w:top w:val="single" w:sz="4" w:space="0" w:color="auto"/>
              <w:left w:val="single" w:sz="4" w:space="0" w:color="auto"/>
              <w:bottom w:val="single" w:sz="4" w:space="0" w:color="auto"/>
              <w:right w:val="single" w:sz="4" w:space="0" w:color="auto"/>
            </w:tcBorders>
            <w:vAlign w:val="center"/>
          </w:tcPr>
          <w:p w14:paraId="12C63946" w14:textId="77777777" w:rsidR="00000000" w:rsidRDefault="00000000">
            <w:pPr>
              <w:spacing w:line="300" w:lineRule="exact"/>
              <w:jc w:val="center"/>
              <w:rPr>
                <w:sz w:val="24"/>
              </w:rPr>
            </w:pPr>
            <w:r>
              <w:rPr>
                <w:rFonts w:ascii="仿宋_GB2312" w:cs="仿宋_GB2312" w:hint="eastAsia"/>
                <w:sz w:val="24"/>
                <w:lang w:bidi="ar"/>
              </w:rPr>
              <w:t>较小风险源（蓝色）</w:t>
            </w:r>
          </w:p>
        </w:tc>
        <w:tc>
          <w:tcPr>
            <w:tcW w:w="5454" w:type="dxa"/>
            <w:tcBorders>
              <w:top w:val="single" w:sz="4" w:space="0" w:color="auto"/>
              <w:left w:val="single" w:sz="4" w:space="0" w:color="auto"/>
              <w:bottom w:val="single" w:sz="4" w:space="0" w:color="auto"/>
              <w:right w:val="single" w:sz="4" w:space="0" w:color="auto"/>
            </w:tcBorders>
            <w:vAlign w:val="center"/>
          </w:tcPr>
          <w:p w14:paraId="598FF710" w14:textId="77777777" w:rsidR="00000000" w:rsidRDefault="00000000">
            <w:pPr>
              <w:spacing w:line="300" w:lineRule="exact"/>
              <w:jc w:val="center"/>
              <w:rPr>
                <w:sz w:val="24"/>
              </w:rPr>
            </w:pPr>
            <w:r>
              <w:rPr>
                <w:rFonts w:ascii="仿宋_GB2312" w:cs="仿宋_GB2312" w:hint="eastAsia"/>
                <w:sz w:val="24"/>
                <w:lang w:bidi="ar"/>
              </w:rPr>
              <w:t>综合得分</w:t>
            </w:r>
            <w:r>
              <w:rPr>
                <w:sz w:val="24"/>
                <w:lang w:bidi="ar"/>
              </w:rPr>
              <w:t>35</w:t>
            </w:r>
            <w:r>
              <w:rPr>
                <w:rFonts w:ascii="仿宋_GB2312" w:cs="仿宋_GB2312" w:hint="eastAsia"/>
                <w:sz w:val="24"/>
                <w:lang w:bidi="ar"/>
              </w:rPr>
              <w:t>—</w:t>
            </w:r>
            <w:r>
              <w:rPr>
                <w:sz w:val="24"/>
                <w:lang w:bidi="ar"/>
              </w:rPr>
              <w:t>44</w:t>
            </w:r>
            <w:r>
              <w:rPr>
                <w:rFonts w:ascii="仿宋_GB2312" w:cs="仿宋_GB2312" w:hint="eastAsia"/>
                <w:sz w:val="24"/>
                <w:lang w:bidi="ar"/>
              </w:rPr>
              <w:t>分者。</w:t>
            </w:r>
          </w:p>
        </w:tc>
      </w:tr>
      <w:tr w:rsidR="00000000" w14:paraId="5315B791" w14:textId="77777777">
        <w:trPr>
          <w:trHeight w:val="555"/>
          <w:jc w:val="center"/>
        </w:trPr>
        <w:tc>
          <w:tcPr>
            <w:tcW w:w="9734" w:type="dxa"/>
            <w:gridSpan w:val="2"/>
            <w:tcBorders>
              <w:top w:val="single" w:sz="4" w:space="0" w:color="auto"/>
              <w:left w:val="single" w:sz="4" w:space="0" w:color="auto"/>
              <w:bottom w:val="single" w:sz="4" w:space="0" w:color="auto"/>
              <w:right w:val="single" w:sz="4" w:space="0" w:color="auto"/>
            </w:tcBorders>
            <w:vAlign w:val="center"/>
          </w:tcPr>
          <w:p w14:paraId="19A110FF" w14:textId="77777777" w:rsidR="00000000" w:rsidRDefault="00000000">
            <w:pPr>
              <w:spacing w:line="300" w:lineRule="exact"/>
              <w:jc w:val="left"/>
              <w:rPr>
                <w:sz w:val="24"/>
              </w:rPr>
            </w:pPr>
            <w:r>
              <w:rPr>
                <w:rFonts w:ascii="仿宋_GB2312" w:cs="仿宋_GB2312" w:hint="eastAsia"/>
                <w:sz w:val="24"/>
                <w:lang w:bidi="ar"/>
              </w:rPr>
              <w:t>备注：</w:t>
            </w:r>
            <w:r>
              <w:rPr>
                <w:rFonts w:hint="eastAsia"/>
                <w:sz w:val="24"/>
                <w:lang w:bidi="ar"/>
              </w:rPr>
              <w:t>综合得分为序号第</w:t>
            </w:r>
            <w:r>
              <w:rPr>
                <w:rFonts w:hint="eastAsia"/>
                <w:sz w:val="24"/>
                <w:lang w:bidi="ar"/>
              </w:rPr>
              <w:t>2</w:t>
            </w:r>
            <w:r>
              <w:rPr>
                <w:rFonts w:hint="eastAsia"/>
                <w:sz w:val="24"/>
                <w:lang w:bidi="ar"/>
              </w:rPr>
              <w:t>—</w:t>
            </w:r>
            <w:r>
              <w:rPr>
                <w:rFonts w:hint="eastAsia"/>
                <w:sz w:val="24"/>
                <w:lang w:bidi="ar"/>
              </w:rPr>
              <w:t>9</w:t>
            </w:r>
            <w:r>
              <w:rPr>
                <w:rFonts w:hint="eastAsia"/>
                <w:sz w:val="24"/>
                <w:lang w:bidi="ar"/>
              </w:rPr>
              <w:t>类型分数的合计</w:t>
            </w:r>
          </w:p>
        </w:tc>
      </w:tr>
    </w:tbl>
    <w:p w14:paraId="0330179C" w14:textId="77777777" w:rsidR="00000000" w:rsidRDefault="00000000">
      <w:pPr>
        <w:spacing w:line="560" w:lineRule="exact"/>
        <w:ind w:firstLineChars="200" w:firstLine="632"/>
        <w:rPr>
          <w:rFonts w:eastAsia="楷体_GB2312"/>
          <w:b/>
          <w:bCs/>
          <w:szCs w:val="32"/>
        </w:rPr>
      </w:pPr>
      <w:r>
        <w:rPr>
          <w:rFonts w:ascii="楷体_GB2312" w:eastAsia="楷体_GB2312" w:cs="楷体_GB2312" w:hint="eastAsia"/>
          <w:szCs w:val="32"/>
          <w:lang w:bidi="ar"/>
        </w:rPr>
        <w:br w:type="page"/>
      </w:r>
      <w:r>
        <w:rPr>
          <w:rFonts w:ascii="楷体_GB2312" w:eastAsia="楷体_GB2312" w:cs="楷体_GB2312" w:hint="eastAsia"/>
          <w:b/>
          <w:bCs/>
          <w:szCs w:val="32"/>
          <w:lang w:bidi="ar"/>
        </w:rPr>
        <w:lastRenderedPageBreak/>
        <w:t>（四）城市公共汽（电）车风险源等级评定指标及认定标准</w:t>
      </w:r>
    </w:p>
    <w:p w14:paraId="67067EA8" w14:textId="77777777" w:rsidR="00000000" w:rsidRDefault="00000000">
      <w:pPr>
        <w:spacing w:line="560" w:lineRule="exact"/>
        <w:jc w:val="center"/>
        <w:rPr>
          <w:szCs w:val="32"/>
        </w:rPr>
      </w:pPr>
      <w:r>
        <w:rPr>
          <w:rFonts w:ascii="仿宋_GB2312" w:cs="仿宋_GB2312" w:hint="eastAsia"/>
          <w:spacing w:val="10"/>
          <w:szCs w:val="32"/>
          <w:lang w:bidi="ar"/>
        </w:rPr>
        <w:t>表</w:t>
      </w:r>
      <w:r>
        <w:rPr>
          <w:spacing w:val="10"/>
          <w:szCs w:val="32"/>
          <w:lang w:bidi="ar"/>
        </w:rPr>
        <w:t xml:space="preserve">4-1  </w:t>
      </w:r>
      <w:r>
        <w:rPr>
          <w:rFonts w:ascii="仿宋_GB2312" w:cs="仿宋_GB2312" w:hint="eastAsia"/>
          <w:szCs w:val="32"/>
          <w:lang w:bidi="ar"/>
        </w:rPr>
        <w:t>城市公共汽（电）车风险源分级评定指标</w:t>
      </w:r>
    </w:p>
    <w:tbl>
      <w:tblPr>
        <w:tblW w:w="962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1"/>
        <w:gridCol w:w="1543"/>
        <w:gridCol w:w="2150"/>
        <w:gridCol w:w="1365"/>
        <w:gridCol w:w="3600"/>
      </w:tblGrid>
      <w:tr w:rsidR="00000000" w14:paraId="787C793A" w14:textId="77777777">
        <w:trPr>
          <w:cantSplit/>
          <w:trHeight w:val="700"/>
          <w:jc w:val="center"/>
        </w:trPr>
        <w:tc>
          <w:tcPr>
            <w:tcW w:w="971" w:type="dxa"/>
            <w:vAlign w:val="center"/>
          </w:tcPr>
          <w:p w14:paraId="7F35DBB4" w14:textId="77777777" w:rsidR="00000000" w:rsidRDefault="00000000">
            <w:pPr>
              <w:adjustRightInd w:val="0"/>
              <w:snapToGrid w:val="0"/>
              <w:spacing w:line="400" w:lineRule="exact"/>
              <w:jc w:val="center"/>
              <w:rPr>
                <w:b/>
                <w:sz w:val="24"/>
              </w:rPr>
            </w:pPr>
            <w:r>
              <w:rPr>
                <w:rFonts w:ascii="仿宋_GB2312" w:cs="仿宋_GB2312" w:hint="eastAsia"/>
                <w:b/>
                <w:sz w:val="24"/>
                <w:lang w:bidi="ar"/>
              </w:rPr>
              <w:t>序号</w:t>
            </w:r>
          </w:p>
        </w:tc>
        <w:tc>
          <w:tcPr>
            <w:tcW w:w="1543" w:type="dxa"/>
            <w:vAlign w:val="center"/>
          </w:tcPr>
          <w:p w14:paraId="503A9614" w14:textId="77777777" w:rsidR="00000000" w:rsidRDefault="00000000">
            <w:pPr>
              <w:adjustRightInd w:val="0"/>
              <w:snapToGrid w:val="0"/>
              <w:spacing w:line="400" w:lineRule="exact"/>
              <w:jc w:val="center"/>
              <w:rPr>
                <w:b/>
                <w:sz w:val="24"/>
              </w:rPr>
            </w:pPr>
            <w:r>
              <w:rPr>
                <w:rFonts w:ascii="仿宋_GB2312" w:cs="仿宋_GB2312" w:hint="eastAsia"/>
                <w:b/>
                <w:sz w:val="24"/>
                <w:lang w:bidi="ar"/>
              </w:rPr>
              <w:t>一级指标</w:t>
            </w:r>
          </w:p>
        </w:tc>
        <w:tc>
          <w:tcPr>
            <w:tcW w:w="2150" w:type="dxa"/>
            <w:vAlign w:val="center"/>
          </w:tcPr>
          <w:p w14:paraId="729C69AF" w14:textId="77777777" w:rsidR="00000000" w:rsidRDefault="00000000">
            <w:pPr>
              <w:adjustRightInd w:val="0"/>
              <w:snapToGrid w:val="0"/>
              <w:spacing w:line="400" w:lineRule="exact"/>
              <w:jc w:val="center"/>
              <w:rPr>
                <w:b/>
                <w:sz w:val="24"/>
              </w:rPr>
            </w:pPr>
            <w:r>
              <w:rPr>
                <w:rFonts w:ascii="仿宋_GB2312" w:cs="仿宋_GB2312" w:hint="eastAsia"/>
                <w:b/>
                <w:sz w:val="24"/>
                <w:lang w:bidi="ar"/>
              </w:rPr>
              <w:t>二级指标</w:t>
            </w:r>
          </w:p>
        </w:tc>
        <w:tc>
          <w:tcPr>
            <w:tcW w:w="1365" w:type="dxa"/>
            <w:vAlign w:val="center"/>
          </w:tcPr>
          <w:p w14:paraId="758F5868" w14:textId="77777777" w:rsidR="00000000" w:rsidRDefault="00000000">
            <w:pPr>
              <w:adjustRightInd w:val="0"/>
              <w:snapToGrid w:val="0"/>
              <w:spacing w:line="400" w:lineRule="exact"/>
              <w:jc w:val="center"/>
              <w:rPr>
                <w:b/>
                <w:sz w:val="24"/>
              </w:rPr>
            </w:pPr>
            <w:r>
              <w:rPr>
                <w:rFonts w:ascii="仿宋_GB2312" w:cs="仿宋_GB2312" w:hint="eastAsia"/>
                <w:b/>
                <w:sz w:val="24"/>
                <w:lang w:bidi="ar"/>
              </w:rPr>
              <w:t>分值</w:t>
            </w:r>
          </w:p>
        </w:tc>
        <w:tc>
          <w:tcPr>
            <w:tcW w:w="3600" w:type="dxa"/>
            <w:vAlign w:val="center"/>
          </w:tcPr>
          <w:p w14:paraId="173F751C" w14:textId="77777777" w:rsidR="00000000" w:rsidRDefault="00000000">
            <w:pPr>
              <w:adjustRightInd w:val="0"/>
              <w:snapToGrid w:val="0"/>
              <w:spacing w:line="400" w:lineRule="exact"/>
              <w:jc w:val="center"/>
              <w:rPr>
                <w:b/>
                <w:sz w:val="24"/>
              </w:rPr>
            </w:pPr>
            <w:r>
              <w:rPr>
                <w:rFonts w:ascii="仿宋_GB2312" w:cs="仿宋_GB2312" w:hint="eastAsia"/>
                <w:b/>
                <w:sz w:val="24"/>
                <w:lang w:bidi="ar"/>
              </w:rPr>
              <w:t>评估说明</w:t>
            </w:r>
          </w:p>
        </w:tc>
      </w:tr>
      <w:tr w:rsidR="00000000" w14:paraId="45897727" w14:textId="77777777">
        <w:trPr>
          <w:cantSplit/>
          <w:trHeight w:val="90"/>
          <w:jc w:val="center"/>
        </w:trPr>
        <w:tc>
          <w:tcPr>
            <w:tcW w:w="971" w:type="dxa"/>
            <w:vMerge w:val="restart"/>
            <w:vAlign w:val="center"/>
          </w:tcPr>
          <w:p w14:paraId="5A439FE7" w14:textId="77777777" w:rsidR="00000000" w:rsidRDefault="00000000">
            <w:pPr>
              <w:adjustRightInd w:val="0"/>
              <w:snapToGrid w:val="0"/>
              <w:spacing w:line="400" w:lineRule="exact"/>
              <w:jc w:val="center"/>
              <w:rPr>
                <w:rFonts w:ascii="仿宋_GB2312" w:cs="仿宋_GB2312"/>
                <w:b/>
                <w:sz w:val="24"/>
                <w:lang w:bidi="ar"/>
              </w:rPr>
            </w:pPr>
            <w:r>
              <w:rPr>
                <w:rFonts w:ascii="仿宋_GB2312" w:cs="仿宋_GB2312" w:hint="eastAsia"/>
                <w:bCs/>
                <w:sz w:val="24"/>
                <w:lang w:bidi="ar"/>
              </w:rPr>
              <w:t>1</w:t>
            </w:r>
          </w:p>
        </w:tc>
        <w:tc>
          <w:tcPr>
            <w:tcW w:w="1543" w:type="dxa"/>
            <w:vMerge w:val="restart"/>
            <w:vAlign w:val="center"/>
          </w:tcPr>
          <w:p w14:paraId="6F5A483E" w14:textId="77777777" w:rsidR="00000000" w:rsidRDefault="00000000">
            <w:pPr>
              <w:adjustRightInd w:val="0"/>
              <w:snapToGrid w:val="0"/>
              <w:spacing w:line="400" w:lineRule="exact"/>
              <w:jc w:val="center"/>
              <w:rPr>
                <w:rFonts w:ascii="仿宋_GB2312" w:cs="仿宋_GB2312" w:hint="eastAsia"/>
                <w:b/>
                <w:sz w:val="24"/>
                <w:lang w:bidi="ar"/>
              </w:rPr>
            </w:pPr>
            <w:r>
              <w:rPr>
                <w:rFonts w:ascii="仿宋_GB2312" w:cs="仿宋_GB2312" w:hint="eastAsia"/>
                <w:bCs/>
                <w:sz w:val="24"/>
                <w:lang w:bidi="ar"/>
              </w:rPr>
              <w:t>重大风险类型</w:t>
            </w:r>
          </w:p>
        </w:tc>
        <w:tc>
          <w:tcPr>
            <w:tcW w:w="2150" w:type="dxa"/>
            <w:vAlign w:val="center"/>
          </w:tcPr>
          <w:p w14:paraId="75925EDE" w14:textId="77777777" w:rsidR="00000000" w:rsidRDefault="00000000">
            <w:pPr>
              <w:widowControl/>
              <w:spacing w:line="400" w:lineRule="exact"/>
              <w:jc w:val="center"/>
              <w:rPr>
                <w:rFonts w:ascii="仿宋_GB2312" w:cs="仿宋_GB2312" w:hint="eastAsia"/>
                <w:b/>
                <w:sz w:val="24"/>
                <w:lang w:bidi="ar"/>
              </w:rPr>
            </w:pPr>
            <w:r>
              <w:rPr>
                <w:rFonts w:ascii="仿宋_GB2312" w:cs="仿宋_GB2312" w:hint="eastAsia"/>
                <w:sz w:val="24"/>
                <w:lang w:bidi="ar"/>
              </w:rPr>
              <w:t>行驶路线途经未建设或未按标准规范设置交通安全设施的跨江桥梁、公路跨高铁立交桥、临水临崖路段的车辆</w:t>
            </w:r>
          </w:p>
        </w:tc>
        <w:tc>
          <w:tcPr>
            <w:tcW w:w="1365" w:type="dxa"/>
            <w:vMerge w:val="restart"/>
            <w:vAlign w:val="center"/>
          </w:tcPr>
          <w:p w14:paraId="0B4E5DAB" w14:textId="77777777" w:rsidR="00000000" w:rsidRDefault="00000000">
            <w:pPr>
              <w:adjustRightInd w:val="0"/>
              <w:snapToGrid w:val="0"/>
              <w:spacing w:line="400" w:lineRule="exact"/>
              <w:jc w:val="center"/>
              <w:rPr>
                <w:rFonts w:ascii="仿宋_GB2312" w:cs="仿宋_GB2312"/>
                <w:b/>
                <w:sz w:val="24"/>
                <w:highlight w:val="yellow"/>
                <w:lang w:bidi="ar"/>
              </w:rPr>
            </w:pPr>
            <w:r>
              <w:rPr>
                <w:rFonts w:ascii="仿宋_GB2312" w:cs="仿宋_GB2312" w:hint="eastAsia"/>
                <w:bCs/>
                <w:sz w:val="24"/>
                <w:lang w:bidi="ar"/>
              </w:rPr>
              <w:t>75分</w:t>
            </w:r>
          </w:p>
        </w:tc>
        <w:tc>
          <w:tcPr>
            <w:tcW w:w="3600" w:type="dxa"/>
            <w:vMerge w:val="restart"/>
            <w:vAlign w:val="center"/>
          </w:tcPr>
          <w:p w14:paraId="586C15B4" w14:textId="77777777" w:rsidR="00000000" w:rsidRDefault="00000000">
            <w:pPr>
              <w:adjustRightInd w:val="0"/>
              <w:snapToGrid w:val="0"/>
              <w:spacing w:line="400" w:lineRule="exact"/>
              <w:jc w:val="center"/>
              <w:rPr>
                <w:rFonts w:ascii="仿宋_GB2312" w:cs="仿宋_GB2312" w:hint="eastAsia"/>
                <w:b/>
                <w:sz w:val="24"/>
                <w:lang w:bidi="ar"/>
              </w:rPr>
            </w:pPr>
          </w:p>
        </w:tc>
      </w:tr>
      <w:tr w:rsidR="00000000" w14:paraId="4B7F9808" w14:textId="77777777">
        <w:trPr>
          <w:cantSplit/>
          <w:trHeight w:val="700"/>
          <w:jc w:val="center"/>
        </w:trPr>
        <w:tc>
          <w:tcPr>
            <w:tcW w:w="971" w:type="dxa"/>
            <w:vMerge/>
            <w:vAlign w:val="center"/>
          </w:tcPr>
          <w:p w14:paraId="45ACE810" w14:textId="77777777" w:rsidR="00000000" w:rsidRDefault="00000000">
            <w:pPr>
              <w:adjustRightInd w:val="0"/>
              <w:snapToGrid w:val="0"/>
              <w:spacing w:line="400" w:lineRule="exact"/>
              <w:jc w:val="center"/>
              <w:rPr>
                <w:rFonts w:ascii="仿宋_GB2312" w:cs="仿宋_GB2312"/>
                <w:b/>
                <w:sz w:val="24"/>
                <w:lang w:bidi="ar"/>
              </w:rPr>
            </w:pPr>
          </w:p>
        </w:tc>
        <w:tc>
          <w:tcPr>
            <w:tcW w:w="1543" w:type="dxa"/>
            <w:vMerge/>
            <w:vAlign w:val="center"/>
          </w:tcPr>
          <w:p w14:paraId="154F7FF0" w14:textId="77777777" w:rsidR="00000000" w:rsidRDefault="00000000">
            <w:pPr>
              <w:adjustRightInd w:val="0"/>
              <w:snapToGrid w:val="0"/>
              <w:spacing w:line="400" w:lineRule="exact"/>
              <w:jc w:val="center"/>
              <w:rPr>
                <w:rFonts w:ascii="仿宋_GB2312" w:cs="仿宋_GB2312" w:hint="eastAsia"/>
                <w:b/>
                <w:sz w:val="24"/>
                <w:lang w:bidi="ar"/>
              </w:rPr>
            </w:pPr>
          </w:p>
        </w:tc>
        <w:tc>
          <w:tcPr>
            <w:tcW w:w="2150" w:type="dxa"/>
            <w:vAlign w:val="center"/>
          </w:tcPr>
          <w:p w14:paraId="25EBD0AA" w14:textId="77777777" w:rsidR="00000000" w:rsidRDefault="00000000">
            <w:pPr>
              <w:widowControl/>
              <w:spacing w:line="400" w:lineRule="exact"/>
              <w:jc w:val="center"/>
              <w:rPr>
                <w:rFonts w:ascii="仿宋_GB2312" w:cs="仿宋_GB2312" w:hint="eastAsia"/>
                <w:b/>
                <w:sz w:val="24"/>
                <w:lang w:bidi="ar"/>
              </w:rPr>
            </w:pPr>
            <w:r>
              <w:rPr>
                <w:rFonts w:ascii="仿宋_GB2312" w:cs="仿宋_GB2312" w:hint="eastAsia"/>
                <w:sz w:val="24"/>
                <w:lang w:bidi="ar"/>
              </w:rPr>
              <w:t>行驶路线途经连续长陡下坡高风险路段的车辆</w:t>
            </w:r>
          </w:p>
        </w:tc>
        <w:tc>
          <w:tcPr>
            <w:tcW w:w="1365" w:type="dxa"/>
            <w:vMerge/>
            <w:vAlign w:val="center"/>
          </w:tcPr>
          <w:p w14:paraId="62B0BF41" w14:textId="77777777" w:rsidR="00000000" w:rsidRDefault="00000000">
            <w:pPr>
              <w:adjustRightInd w:val="0"/>
              <w:snapToGrid w:val="0"/>
              <w:spacing w:line="400" w:lineRule="exact"/>
              <w:jc w:val="center"/>
              <w:rPr>
                <w:rFonts w:ascii="仿宋_GB2312" w:cs="仿宋_GB2312" w:hint="eastAsia"/>
                <w:b/>
                <w:sz w:val="24"/>
                <w:lang w:bidi="ar"/>
              </w:rPr>
            </w:pPr>
          </w:p>
        </w:tc>
        <w:tc>
          <w:tcPr>
            <w:tcW w:w="3600" w:type="dxa"/>
            <w:vMerge/>
            <w:vAlign w:val="center"/>
          </w:tcPr>
          <w:p w14:paraId="31A614FA" w14:textId="77777777" w:rsidR="00000000" w:rsidRDefault="00000000">
            <w:pPr>
              <w:adjustRightInd w:val="0"/>
              <w:snapToGrid w:val="0"/>
              <w:spacing w:line="400" w:lineRule="exact"/>
              <w:jc w:val="center"/>
              <w:rPr>
                <w:rFonts w:ascii="仿宋_GB2312" w:cs="仿宋_GB2312" w:hint="eastAsia"/>
                <w:b/>
                <w:sz w:val="24"/>
                <w:lang w:bidi="ar"/>
              </w:rPr>
            </w:pPr>
          </w:p>
        </w:tc>
      </w:tr>
      <w:tr w:rsidR="00000000" w14:paraId="451D441B" w14:textId="77777777">
        <w:trPr>
          <w:cantSplit/>
          <w:trHeight w:val="700"/>
          <w:jc w:val="center"/>
        </w:trPr>
        <w:tc>
          <w:tcPr>
            <w:tcW w:w="971" w:type="dxa"/>
            <w:vMerge/>
            <w:vAlign w:val="center"/>
          </w:tcPr>
          <w:p w14:paraId="78F8433E" w14:textId="77777777" w:rsidR="00000000" w:rsidRDefault="00000000">
            <w:pPr>
              <w:adjustRightInd w:val="0"/>
              <w:snapToGrid w:val="0"/>
              <w:spacing w:line="400" w:lineRule="exact"/>
              <w:jc w:val="center"/>
              <w:rPr>
                <w:rFonts w:ascii="仿宋_GB2312" w:cs="仿宋_GB2312" w:hint="eastAsia"/>
                <w:b/>
                <w:sz w:val="24"/>
                <w:lang w:bidi="ar"/>
              </w:rPr>
            </w:pPr>
          </w:p>
        </w:tc>
        <w:tc>
          <w:tcPr>
            <w:tcW w:w="1543" w:type="dxa"/>
            <w:vMerge/>
            <w:vAlign w:val="center"/>
          </w:tcPr>
          <w:p w14:paraId="6738A7A5" w14:textId="77777777" w:rsidR="00000000" w:rsidRDefault="00000000">
            <w:pPr>
              <w:adjustRightInd w:val="0"/>
              <w:snapToGrid w:val="0"/>
              <w:spacing w:line="400" w:lineRule="exact"/>
              <w:jc w:val="center"/>
              <w:rPr>
                <w:rFonts w:ascii="仿宋_GB2312" w:cs="仿宋_GB2312" w:hint="eastAsia"/>
                <w:b/>
                <w:sz w:val="24"/>
                <w:lang w:bidi="ar"/>
              </w:rPr>
            </w:pPr>
          </w:p>
        </w:tc>
        <w:tc>
          <w:tcPr>
            <w:tcW w:w="2150" w:type="dxa"/>
            <w:vAlign w:val="center"/>
          </w:tcPr>
          <w:p w14:paraId="0384442E" w14:textId="77777777" w:rsidR="00000000" w:rsidRDefault="00000000">
            <w:pPr>
              <w:widowControl/>
              <w:spacing w:line="400" w:lineRule="exact"/>
              <w:jc w:val="center"/>
              <w:rPr>
                <w:rFonts w:ascii="仿宋_GB2312" w:cs="仿宋_GB2312" w:hint="eastAsia"/>
                <w:sz w:val="24"/>
                <w:lang w:bidi="ar"/>
              </w:rPr>
            </w:pPr>
            <w:r>
              <w:rPr>
                <w:rFonts w:ascii="仿宋_GB2312" w:cs="仿宋_GB2312" w:hint="eastAsia"/>
                <w:sz w:val="24"/>
                <w:lang w:bidi="ar"/>
              </w:rPr>
              <w:t>行驶路段途经实施养护作业时现场未做好防护且流量较大的二级以上公路的车辆</w:t>
            </w:r>
          </w:p>
        </w:tc>
        <w:tc>
          <w:tcPr>
            <w:tcW w:w="1365" w:type="dxa"/>
            <w:vMerge/>
            <w:vAlign w:val="center"/>
          </w:tcPr>
          <w:p w14:paraId="04384705" w14:textId="77777777" w:rsidR="00000000" w:rsidRDefault="00000000">
            <w:pPr>
              <w:adjustRightInd w:val="0"/>
              <w:snapToGrid w:val="0"/>
              <w:spacing w:line="400" w:lineRule="exact"/>
              <w:jc w:val="center"/>
              <w:rPr>
                <w:rFonts w:ascii="仿宋_GB2312" w:cs="仿宋_GB2312" w:hint="eastAsia"/>
                <w:b/>
                <w:sz w:val="24"/>
                <w:lang w:bidi="ar"/>
              </w:rPr>
            </w:pPr>
          </w:p>
        </w:tc>
        <w:tc>
          <w:tcPr>
            <w:tcW w:w="3600" w:type="dxa"/>
            <w:vMerge/>
            <w:vAlign w:val="center"/>
          </w:tcPr>
          <w:p w14:paraId="7E094808" w14:textId="77777777" w:rsidR="00000000" w:rsidRDefault="00000000">
            <w:pPr>
              <w:adjustRightInd w:val="0"/>
              <w:snapToGrid w:val="0"/>
              <w:spacing w:line="400" w:lineRule="exact"/>
              <w:jc w:val="center"/>
              <w:rPr>
                <w:rFonts w:ascii="仿宋_GB2312" w:cs="仿宋_GB2312" w:hint="eastAsia"/>
                <w:b/>
                <w:sz w:val="24"/>
                <w:lang w:bidi="ar"/>
              </w:rPr>
            </w:pPr>
          </w:p>
        </w:tc>
      </w:tr>
      <w:tr w:rsidR="00000000" w14:paraId="1AACCB2F" w14:textId="77777777">
        <w:trPr>
          <w:cantSplit/>
          <w:trHeight w:val="722"/>
          <w:jc w:val="center"/>
        </w:trPr>
        <w:tc>
          <w:tcPr>
            <w:tcW w:w="971" w:type="dxa"/>
            <w:vMerge w:val="restart"/>
            <w:vAlign w:val="center"/>
          </w:tcPr>
          <w:p w14:paraId="0ECA9A8D" w14:textId="77777777" w:rsidR="00000000" w:rsidRDefault="00000000">
            <w:pPr>
              <w:adjustRightInd w:val="0"/>
              <w:snapToGrid w:val="0"/>
              <w:spacing w:line="400" w:lineRule="exact"/>
              <w:jc w:val="center"/>
              <w:rPr>
                <w:sz w:val="24"/>
              </w:rPr>
            </w:pPr>
            <w:r>
              <w:rPr>
                <w:rFonts w:hint="eastAsia"/>
                <w:sz w:val="24"/>
                <w:lang w:bidi="ar"/>
              </w:rPr>
              <w:t>2</w:t>
            </w:r>
          </w:p>
        </w:tc>
        <w:tc>
          <w:tcPr>
            <w:tcW w:w="1543" w:type="dxa"/>
            <w:vMerge w:val="restart"/>
            <w:vAlign w:val="center"/>
          </w:tcPr>
          <w:p w14:paraId="0D97C56E" w14:textId="77777777" w:rsidR="00000000" w:rsidRDefault="00000000">
            <w:pPr>
              <w:adjustRightInd w:val="0"/>
              <w:snapToGrid w:val="0"/>
              <w:spacing w:line="400" w:lineRule="exact"/>
              <w:jc w:val="center"/>
              <w:rPr>
                <w:sz w:val="24"/>
              </w:rPr>
            </w:pPr>
            <w:r>
              <w:rPr>
                <w:rFonts w:ascii="仿宋_GB2312" w:cs="仿宋_GB2312" w:hint="eastAsia"/>
                <w:sz w:val="24"/>
                <w:lang w:bidi="ar"/>
              </w:rPr>
              <w:t>车辆技术状况</w:t>
            </w:r>
          </w:p>
          <w:p w14:paraId="127DB4E7" w14:textId="77777777" w:rsidR="00000000" w:rsidRDefault="00000000">
            <w:pPr>
              <w:adjustRightInd w:val="0"/>
              <w:snapToGrid w:val="0"/>
              <w:spacing w:line="400" w:lineRule="exact"/>
              <w:jc w:val="center"/>
              <w:rPr>
                <w:sz w:val="24"/>
              </w:rPr>
            </w:pPr>
            <w:r>
              <w:rPr>
                <w:sz w:val="24"/>
                <w:lang w:bidi="ar"/>
              </w:rPr>
              <w:t>45</w:t>
            </w:r>
            <w:r>
              <w:rPr>
                <w:rFonts w:ascii="仿宋_GB2312" w:cs="仿宋_GB2312" w:hint="eastAsia"/>
                <w:sz w:val="24"/>
                <w:lang w:bidi="ar"/>
              </w:rPr>
              <w:t>分</w:t>
            </w:r>
          </w:p>
        </w:tc>
        <w:tc>
          <w:tcPr>
            <w:tcW w:w="2150" w:type="dxa"/>
            <w:vAlign w:val="center"/>
          </w:tcPr>
          <w:p w14:paraId="7B91AE46" w14:textId="77777777" w:rsidR="00000000" w:rsidRDefault="00000000">
            <w:pPr>
              <w:adjustRightInd w:val="0"/>
              <w:snapToGrid w:val="0"/>
              <w:spacing w:line="400" w:lineRule="exact"/>
              <w:jc w:val="center"/>
              <w:rPr>
                <w:sz w:val="24"/>
              </w:rPr>
            </w:pPr>
            <w:r>
              <w:rPr>
                <w:rFonts w:ascii="仿宋_GB2312" w:cs="仿宋_GB2312" w:hint="eastAsia"/>
                <w:sz w:val="24"/>
                <w:lang w:bidi="ar"/>
              </w:rPr>
              <w:t>一级</w:t>
            </w:r>
          </w:p>
        </w:tc>
        <w:tc>
          <w:tcPr>
            <w:tcW w:w="1365" w:type="dxa"/>
            <w:vAlign w:val="center"/>
          </w:tcPr>
          <w:p w14:paraId="1ED7A1A7" w14:textId="77777777" w:rsidR="00000000" w:rsidRDefault="00000000">
            <w:pPr>
              <w:adjustRightInd w:val="0"/>
              <w:snapToGrid w:val="0"/>
              <w:spacing w:line="400" w:lineRule="exact"/>
              <w:jc w:val="center"/>
              <w:rPr>
                <w:spacing w:val="10"/>
                <w:sz w:val="24"/>
              </w:rPr>
            </w:pPr>
            <w:r>
              <w:rPr>
                <w:spacing w:val="10"/>
                <w:sz w:val="24"/>
                <w:lang w:bidi="ar"/>
              </w:rPr>
              <w:t>0</w:t>
            </w:r>
            <w:r>
              <w:rPr>
                <w:rFonts w:hint="eastAsia"/>
                <w:spacing w:val="10"/>
                <w:sz w:val="24"/>
                <w:lang w:bidi="ar"/>
              </w:rPr>
              <w:t>-</w:t>
            </w:r>
            <w:r>
              <w:rPr>
                <w:spacing w:val="10"/>
                <w:sz w:val="24"/>
                <w:lang w:bidi="ar"/>
              </w:rPr>
              <w:t>10</w:t>
            </w:r>
            <w:r>
              <w:rPr>
                <w:rFonts w:ascii="仿宋_GB2312" w:cs="仿宋_GB2312" w:hint="eastAsia"/>
                <w:spacing w:val="10"/>
                <w:sz w:val="24"/>
                <w:lang w:bidi="ar"/>
              </w:rPr>
              <w:t>分</w:t>
            </w:r>
          </w:p>
        </w:tc>
        <w:tc>
          <w:tcPr>
            <w:tcW w:w="3600" w:type="dxa"/>
            <w:vMerge w:val="restart"/>
            <w:vAlign w:val="center"/>
          </w:tcPr>
          <w:p w14:paraId="51613EA3" w14:textId="77777777" w:rsidR="00000000" w:rsidRDefault="00000000">
            <w:pPr>
              <w:adjustRightInd w:val="0"/>
              <w:snapToGrid w:val="0"/>
              <w:spacing w:line="400" w:lineRule="exact"/>
              <w:rPr>
                <w:spacing w:val="10"/>
                <w:sz w:val="24"/>
              </w:rPr>
            </w:pPr>
            <w:r>
              <w:rPr>
                <w:rFonts w:ascii="仿宋_GB2312" w:cs="仿宋_GB2312" w:hint="eastAsia"/>
                <w:spacing w:val="10"/>
                <w:sz w:val="24"/>
                <w:lang w:bidi="ar"/>
              </w:rPr>
              <w:t>技术状况等级评定根据公共汽车营运技术管理规定执行。若尚未强制要求进行车辆技术状况评定的，可参照《营运车辆技术等级划分和评定要求》（</w:t>
            </w:r>
            <w:r>
              <w:rPr>
                <w:spacing w:val="10"/>
                <w:sz w:val="24"/>
                <w:lang w:bidi="ar"/>
              </w:rPr>
              <w:t>JT/T198-2004</w:t>
            </w:r>
            <w:r>
              <w:rPr>
                <w:rFonts w:ascii="仿宋_GB2312" w:cs="仿宋_GB2312" w:hint="eastAsia"/>
                <w:spacing w:val="10"/>
                <w:sz w:val="24"/>
                <w:lang w:bidi="ar"/>
              </w:rPr>
              <w:t>）由企业进行自评。</w:t>
            </w:r>
          </w:p>
        </w:tc>
      </w:tr>
      <w:tr w:rsidR="00000000" w14:paraId="588DAAC0" w14:textId="77777777">
        <w:trPr>
          <w:cantSplit/>
          <w:trHeight w:val="845"/>
          <w:jc w:val="center"/>
        </w:trPr>
        <w:tc>
          <w:tcPr>
            <w:tcW w:w="971" w:type="dxa"/>
            <w:vMerge/>
            <w:vAlign w:val="center"/>
          </w:tcPr>
          <w:p w14:paraId="71FB86FD" w14:textId="77777777" w:rsidR="00000000" w:rsidRDefault="00000000">
            <w:pPr>
              <w:spacing w:line="400" w:lineRule="exact"/>
              <w:rPr>
                <w:rFonts w:eastAsia="宋体"/>
                <w:sz w:val="20"/>
                <w:szCs w:val="20"/>
              </w:rPr>
            </w:pPr>
          </w:p>
        </w:tc>
        <w:tc>
          <w:tcPr>
            <w:tcW w:w="1543" w:type="dxa"/>
            <w:vMerge/>
            <w:vAlign w:val="center"/>
          </w:tcPr>
          <w:p w14:paraId="59768B99" w14:textId="77777777" w:rsidR="00000000" w:rsidRDefault="00000000">
            <w:pPr>
              <w:spacing w:line="400" w:lineRule="exact"/>
              <w:rPr>
                <w:rFonts w:eastAsia="宋体"/>
                <w:sz w:val="20"/>
                <w:szCs w:val="20"/>
              </w:rPr>
            </w:pPr>
          </w:p>
        </w:tc>
        <w:tc>
          <w:tcPr>
            <w:tcW w:w="2150" w:type="dxa"/>
            <w:vAlign w:val="center"/>
          </w:tcPr>
          <w:p w14:paraId="33D657CE" w14:textId="77777777" w:rsidR="00000000" w:rsidRDefault="00000000">
            <w:pPr>
              <w:adjustRightInd w:val="0"/>
              <w:snapToGrid w:val="0"/>
              <w:spacing w:line="400" w:lineRule="exact"/>
              <w:jc w:val="center"/>
              <w:rPr>
                <w:sz w:val="24"/>
              </w:rPr>
            </w:pPr>
            <w:r>
              <w:rPr>
                <w:rFonts w:ascii="仿宋_GB2312" w:cs="仿宋_GB2312" w:hint="eastAsia"/>
                <w:sz w:val="24"/>
                <w:lang w:bidi="ar"/>
              </w:rPr>
              <w:t>二级</w:t>
            </w:r>
          </w:p>
        </w:tc>
        <w:tc>
          <w:tcPr>
            <w:tcW w:w="1365" w:type="dxa"/>
            <w:vAlign w:val="center"/>
          </w:tcPr>
          <w:p w14:paraId="40F350E7" w14:textId="77777777" w:rsidR="00000000" w:rsidRDefault="00000000">
            <w:pPr>
              <w:adjustRightInd w:val="0"/>
              <w:snapToGrid w:val="0"/>
              <w:spacing w:line="400" w:lineRule="exact"/>
              <w:jc w:val="center"/>
              <w:rPr>
                <w:sz w:val="24"/>
              </w:rPr>
            </w:pPr>
            <w:r>
              <w:rPr>
                <w:sz w:val="24"/>
                <w:lang w:bidi="ar"/>
              </w:rPr>
              <w:t>20</w:t>
            </w:r>
            <w:r>
              <w:rPr>
                <w:rFonts w:ascii="仿宋_GB2312" w:cs="仿宋_GB2312" w:hint="eastAsia"/>
                <w:sz w:val="24"/>
                <w:lang w:bidi="ar"/>
              </w:rPr>
              <w:t>-</w:t>
            </w:r>
            <w:r>
              <w:rPr>
                <w:sz w:val="24"/>
                <w:lang w:bidi="ar"/>
              </w:rPr>
              <w:t>30</w:t>
            </w:r>
            <w:r>
              <w:rPr>
                <w:rFonts w:ascii="仿宋_GB2312" w:cs="仿宋_GB2312" w:hint="eastAsia"/>
                <w:sz w:val="24"/>
                <w:lang w:bidi="ar"/>
              </w:rPr>
              <w:t>分</w:t>
            </w:r>
          </w:p>
        </w:tc>
        <w:tc>
          <w:tcPr>
            <w:tcW w:w="3600" w:type="dxa"/>
            <w:vMerge/>
            <w:vAlign w:val="center"/>
          </w:tcPr>
          <w:p w14:paraId="51738A4E" w14:textId="77777777" w:rsidR="00000000" w:rsidRDefault="00000000">
            <w:pPr>
              <w:spacing w:line="400" w:lineRule="exact"/>
              <w:rPr>
                <w:rFonts w:eastAsia="宋体"/>
                <w:sz w:val="20"/>
                <w:szCs w:val="20"/>
              </w:rPr>
            </w:pPr>
          </w:p>
        </w:tc>
      </w:tr>
      <w:tr w:rsidR="00000000" w14:paraId="1A6425B5" w14:textId="77777777">
        <w:trPr>
          <w:cantSplit/>
          <w:trHeight w:val="20"/>
          <w:jc w:val="center"/>
        </w:trPr>
        <w:tc>
          <w:tcPr>
            <w:tcW w:w="971" w:type="dxa"/>
            <w:vMerge/>
            <w:vAlign w:val="center"/>
          </w:tcPr>
          <w:p w14:paraId="4DDC6E7A" w14:textId="77777777" w:rsidR="00000000" w:rsidRDefault="00000000">
            <w:pPr>
              <w:spacing w:line="400" w:lineRule="exact"/>
              <w:rPr>
                <w:rFonts w:eastAsia="宋体"/>
                <w:sz w:val="20"/>
                <w:szCs w:val="20"/>
              </w:rPr>
            </w:pPr>
          </w:p>
        </w:tc>
        <w:tc>
          <w:tcPr>
            <w:tcW w:w="1543" w:type="dxa"/>
            <w:vMerge/>
            <w:vAlign w:val="center"/>
          </w:tcPr>
          <w:p w14:paraId="1C871949" w14:textId="77777777" w:rsidR="00000000" w:rsidRDefault="00000000">
            <w:pPr>
              <w:spacing w:line="400" w:lineRule="exact"/>
              <w:rPr>
                <w:rFonts w:eastAsia="宋体"/>
                <w:sz w:val="20"/>
                <w:szCs w:val="20"/>
              </w:rPr>
            </w:pPr>
          </w:p>
        </w:tc>
        <w:tc>
          <w:tcPr>
            <w:tcW w:w="2150" w:type="dxa"/>
            <w:vAlign w:val="center"/>
          </w:tcPr>
          <w:p w14:paraId="05E1CCA1" w14:textId="77777777" w:rsidR="00000000" w:rsidRDefault="00000000">
            <w:pPr>
              <w:adjustRightInd w:val="0"/>
              <w:snapToGrid w:val="0"/>
              <w:spacing w:line="400" w:lineRule="exact"/>
              <w:jc w:val="center"/>
              <w:rPr>
                <w:sz w:val="24"/>
              </w:rPr>
            </w:pPr>
            <w:r>
              <w:rPr>
                <w:rFonts w:ascii="仿宋_GB2312" w:cs="仿宋_GB2312" w:hint="eastAsia"/>
                <w:sz w:val="24"/>
                <w:lang w:bidi="ar"/>
              </w:rPr>
              <w:t>三级</w:t>
            </w:r>
          </w:p>
        </w:tc>
        <w:tc>
          <w:tcPr>
            <w:tcW w:w="1365" w:type="dxa"/>
            <w:vAlign w:val="center"/>
          </w:tcPr>
          <w:p w14:paraId="4273FE6D" w14:textId="77777777" w:rsidR="00000000" w:rsidRDefault="00000000">
            <w:pPr>
              <w:adjustRightInd w:val="0"/>
              <w:snapToGrid w:val="0"/>
              <w:spacing w:line="400" w:lineRule="exact"/>
              <w:jc w:val="center"/>
              <w:rPr>
                <w:sz w:val="24"/>
              </w:rPr>
            </w:pPr>
            <w:r>
              <w:rPr>
                <w:sz w:val="24"/>
                <w:lang w:bidi="ar"/>
              </w:rPr>
              <w:t>35</w:t>
            </w:r>
            <w:r>
              <w:rPr>
                <w:rFonts w:ascii="仿宋_GB2312" w:cs="仿宋_GB2312" w:hint="eastAsia"/>
                <w:sz w:val="24"/>
                <w:lang w:bidi="ar"/>
              </w:rPr>
              <w:t>-</w:t>
            </w:r>
            <w:r>
              <w:rPr>
                <w:sz w:val="24"/>
                <w:lang w:bidi="ar"/>
              </w:rPr>
              <w:t>45</w:t>
            </w:r>
            <w:r>
              <w:rPr>
                <w:rFonts w:ascii="仿宋_GB2312" w:cs="仿宋_GB2312" w:hint="eastAsia"/>
                <w:sz w:val="24"/>
                <w:lang w:bidi="ar"/>
              </w:rPr>
              <w:t>分</w:t>
            </w:r>
          </w:p>
        </w:tc>
        <w:tc>
          <w:tcPr>
            <w:tcW w:w="3600" w:type="dxa"/>
            <w:vMerge/>
            <w:vAlign w:val="center"/>
          </w:tcPr>
          <w:p w14:paraId="76F46F70" w14:textId="77777777" w:rsidR="00000000" w:rsidRDefault="00000000">
            <w:pPr>
              <w:spacing w:line="400" w:lineRule="exact"/>
              <w:rPr>
                <w:rFonts w:eastAsia="宋体"/>
                <w:sz w:val="20"/>
                <w:szCs w:val="20"/>
              </w:rPr>
            </w:pPr>
          </w:p>
        </w:tc>
      </w:tr>
      <w:tr w:rsidR="00000000" w14:paraId="3DF0D058" w14:textId="77777777">
        <w:trPr>
          <w:cantSplit/>
          <w:trHeight w:val="711"/>
          <w:jc w:val="center"/>
        </w:trPr>
        <w:tc>
          <w:tcPr>
            <w:tcW w:w="971" w:type="dxa"/>
            <w:vMerge w:val="restart"/>
            <w:vAlign w:val="center"/>
          </w:tcPr>
          <w:p w14:paraId="0F075AB6" w14:textId="77777777" w:rsidR="00000000" w:rsidRDefault="00000000">
            <w:pPr>
              <w:adjustRightInd w:val="0"/>
              <w:snapToGrid w:val="0"/>
              <w:spacing w:line="400" w:lineRule="exact"/>
              <w:jc w:val="center"/>
              <w:rPr>
                <w:sz w:val="24"/>
              </w:rPr>
            </w:pPr>
            <w:r>
              <w:rPr>
                <w:rFonts w:hint="eastAsia"/>
                <w:sz w:val="24"/>
                <w:lang w:bidi="ar"/>
              </w:rPr>
              <w:t>3</w:t>
            </w:r>
          </w:p>
        </w:tc>
        <w:tc>
          <w:tcPr>
            <w:tcW w:w="1543" w:type="dxa"/>
            <w:vMerge w:val="restart"/>
            <w:vAlign w:val="center"/>
          </w:tcPr>
          <w:p w14:paraId="282FB64F" w14:textId="77777777" w:rsidR="00000000" w:rsidRDefault="00000000">
            <w:pPr>
              <w:adjustRightInd w:val="0"/>
              <w:snapToGrid w:val="0"/>
              <w:spacing w:line="400" w:lineRule="exact"/>
              <w:jc w:val="center"/>
              <w:rPr>
                <w:sz w:val="24"/>
              </w:rPr>
            </w:pPr>
            <w:r>
              <w:rPr>
                <w:rFonts w:ascii="仿宋_GB2312" w:cs="仿宋_GB2312" w:hint="eastAsia"/>
                <w:sz w:val="24"/>
                <w:lang w:bidi="ar"/>
              </w:rPr>
              <w:t>车辆安全装置</w:t>
            </w:r>
          </w:p>
          <w:p w14:paraId="4971C566" w14:textId="77777777" w:rsidR="00000000" w:rsidRDefault="00000000">
            <w:pPr>
              <w:adjustRightInd w:val="0"/>
              <w:snapToGrid w:val="0"/>
              <w:spacing w:line="400" w:lineRule="exact"/>
              <w:jc w:val="center"/>
              <w:rPr>
                <w:sz w:val="24"/>
              </w:rPr>
            </w:pPr>
            <w:r>
              <w:rPr>
                <w:sz w:val="24"/>
                <w:lang w:bidi="ar"/>
              </w:rPr>
              <w:t>15</w:t>
            </w:r>
            <w:r>
              <w:rPr>
                <w:rFonts w:ascii="仿宋_GB2312" w:cs="仿宋_GB2312" w:hint="eastAsia"/>
                <w:sz w:val="24"/>
                <w:lang w:bidi="ar"/>
              </w:rPr>
              <w:t>分</w:t>
            </w:r>
          </w:p>
        </w:tc>
        <w:tc>
          <w:tcPr>
            <w:tcW w:w="2150" w:type="dxa"/>
            <w:vAlign w:val="center"/>
          </w:tcPr>
          <w:p w14:paraId="2CAEA595" w14:textId="77777777" w:rsidR="00000000" w:rsidRDefault="00000000">
            <w:pPr>
              <w:adjustRightInd w:val="0"/>
              <w:snapToGrid w:val="0"/>
              <w:spacing w:line="400" w:lineRule="exact"/>
              <w:jc w:val="center"/>
              <w:rPr>
                <w:sz w:val="24"/>
              </w:rPr>
            </w:pPr>
            <w:r>
              <w:rPr>
                <w:rFonts w:ascii="仿宋_GB2312" w:cs="仿宋_GB2312" w:hint="eastAsia"/>
                <w:sz w:val="24"/>
                <w:lang w:bidi="ar"/>
              </w:rPr>
              <w:t>卫星定位车载终端</w:t>
            </w:r>
          </w:p>
        </w:tc>
        <w:tc>
          <w:tcPr>
            <w:tcW w:w="1365" w:type="dxa"/>
            <w:vAlign w:val="center"/>
          </w:tcPr>
          <w:p w14:paraId="43132291" w14:textId="77777777" w:rsidR="00000000" w:rsidRDefault="00000000">
            <w:pPr>
              <w:adjustRightInd w:val="0"/>
              <w:snapToGrid w:val="0"/>
              <w:spacing w:line="400" w:lineRule="exact"/>
              <w:jc w:val="center"/>
              <w:rPr>
                <w:sz w:val="24"/>
              </w:rPr>
            </w:pPr>
            <w:r>
              <w:rPr>
                <w:sz w:val="24"/>
                <w:lang w:bidi="ar"/>
              </w:rPr>
              <w:t>0</w:t>
            </w:r>
            <w:r>
              <w:rPr>
                <w:rFonts w:hint="eastAsia"/>
                <w:sz w:val="24"/>
                <w:lang w:bidi="ar"/>
              </w:rPr>
              <w:t>-</w:t>
            </w:r>
            <w:r>
              <w:rPr>
                <w:sz w:val="24"/>
                <w:lang w:bidi="ar"/>
              </w:rPr>
              <w:t>5</w:t>
            </w:r>
            <w:r>
              <w:rPr>
                <w:rFonts w:ascii="仿宋_GB2312" w:cs="仿宋_GB2312" w:hint="eastAsia"/>
                <w:sz w:val="24"/>
                <w:lang w:bidi="ar"/>
              </w:rPr>
              <w:t>分</w:t>
            </w:r>
          </w:p>
        </w:tc>
        <w:tc>
          <w:tcPr>
            <w:tcW w:w="3600" w:type="dxa"/>
            <w:vAlign w:val="center"/>
          </w:tcPr>
          <w:p w14:paraId="5021DB8F" w14:textId="77777777" w:rsidR="00000000" w:rsidRDefault="00000000">
            <w:pPr>
              <w:adjustRightInd w:val="0"/>
              <w:snapToGrid w:val="0"/>
              <w:spacing w:line="400" w:lineRule="exact"/>
              <w:rPr>
                <w:sz w:val="24"/>
              </w:rPr>
            </w:pPr>
            <w:r>
              <w:rPr>
                <w:rFonts w:ascii="仿宋_GB2312" w:cs="仿宋_GB2312" w:hint="eastAsia"/>
                <w:spacing w:val="10"/>
                <w:sz w:val="24"/>
                <w:lang w:bidi="ar"/>
              </w:rPr>
              <w:t>未安装或设备未正常工作得分为</w:t>
            </w:r>
            <w:r>
              <w:rPr>
                <w:spacing w:val="10"/>
                <w:sz w:val="24"/>
                <w:lang w:bidi="ar"/>
              </w:rPr>
              <w:t>5</w:t>
            </w:r>
            <w:r>
              <w:rPr>
                <w:rFonts w:ascii="仿宋_GB2312" w:cs="仿宋_GB2312" w:hint="eastAsia"/>
                <w:spacing w:val="10"/>
                <w:sz w:val="24"/>
                <w:lang w:bidi="ar"/>
              </w:rPr>
              <w:t>，设备正常工作得分为</w:t>
            </w:r>
            <w:r>
              <w:rPr>
                <w:spacing w:val="10"/>
                <w:sz w:val="24"/>
                <w:lang w:bidi="ar"/>
              </w:rPr>
              <w:t>0</w:t>
            </w:r>
            <w:r>
              <w:rPr>
                <w:rFonts w:ascii="仿宋_GB2312" w:cs="仿宋_GB2312" w:hint="eastAsia"/>
                <w:spacing w:val="10"/>
                <w:sz w:val="24"/>
                <w:lang w:bidi="ar"/>
              </w:rPr>
              <w:t>。</w:t>
            </w:r>
          </w:p>
        </w:tc>
      </w:tr>
      <w:tr w:rsidR="00000000" w14:paraId="79626878" w14:textId="77777777">
        <w:trPr>
          <w:cantSplit/>
          <w:trHeight w:val="20"/>
          <w:jc w:val="center"/>
        </w:trPr>
        <w:tc>
          <w:tcPr>
            <w:tcW w:w="971" w:type="dxa"/>
            <w:vMerge/>
            <w:vAlign w:val="center"/>
          </w:tcPr>
          <w:p w14:paraId="5A75A02D" w14:textId="77777777" w:rsidR="00000000" w:rsidRDefault="00000000">
            <w:pPr>
              <w:spacing w:line="400" w:lineRule="exact"/>
              <w:rPr>
                <w:rFonts w:eastAsia="宋体"/>
                <w:sz w:val="20"/>
                <w:szCs w:val="20"/>
              </w:rPr>
            </w:pPr>
          </w:p>
        </w:tc>
        <w:tc>
          <w:tcPr>
            <w:tcW w:w="1543" w:type="dxa"/>
            <w:vMerge/>
            <w:vAlign w:val="center"/>
          </w:tcPr>
          <w:p w14:paraId="6D8EC0E0" w14:textId="77777777" w:rsidR="00000000" w:rsidRDefault="00000000">
            <w:pPr>
              <w:spacing w:line="400" w:lineRule="exact"/>
              <w:rPr>
                <w:rFonts w:eastAsia="宋体"/>
                <w:sz w:val="20"/>
                <w:szCs w:val="20"/>
              </w:rPr>
            </w:pPr>
          </w:p>
        </w:tc>
        <w:tc>
          <w:tcPr>
            <w:tcW w:w="2150" w:type="dxa"/>
            <w:vAlign w:val="center"/>
          </w:tcPr>
          <w:p w14:paraId="188A4C1C" w14:textId="77777777" w:rsidR="00000000" w:rsidRDefault="00000000">
            <w:pPr>
              <w:adjustRightInd w:val="0"/>
              <w:snapToGrid w:val="0"/>
              <w:spacing w:line="400" w:lineRule="exact"/>
              <w:jc w:val="center"/>
              <w:rPr>
                <w:sz w:val="24"/>
              </w:rPr>
            </w:pPr>
            <w:r>
              <w:rPr>
                <w:rFonts w:ascii="仿宋_GB2312" w:cs="仿宋_GB2312" w:hint="eastAsia"/>
                <w:sz w:val="24"/>
                <w:lang w:bidi="ar"/>
              </w:rPr>
              <w:t>视频监控设备</w:t>
            </w:r>
          </w:p>
        </w:tc>
        <w:tc>
          <w:tcPr>
            <w:tcW w:w="1365" w:type="dxa"/>
            <w:vAlign w:val="center"/>
          </w:tcPr>
          <w:p w14:paraId="0C969608" w14:textId="77777777" w:rsidR="00000000" w:rsidRDefault="00000000">
            <w:pPr>
              <w:adjustRightInd w:val="0"/>
              <w:snapToGrid w:val="0"/>
              <w:spacing w:line="400" w:lineRule="exact"/>
              <w:jc w:val="center"/>
              <w:rPr>
                <w:sz w:val="24"/>
              </w:rPr>
            </w:pPr>
            <w:r>
              <w:rPr>
                <w:sz w:val="24"/>
                <w:lang w:bidi="ar"/>
              </w:rPr>
              <w:t>0-5</w:t>
            </w:r>
            <w:r>
              <w:rPr>
                <w:rFonts w:ascii="仿宋_GB2312" w:cs="仿宋_GB2312" w:hint="eastAsia"/>
                <w:sz w:val="24"/>
                <w:lang w:bidi="ar"/>
              </w:rPr>
              <w:t>分</w:t>
            </w:r>
          </w:p>
        </w:tc>
        <w:tc>
          <w:tcPr>
            <w:tcW w:w="3600" w:type="dxa"/>
            <w:vAlign w:val="center"/>
          </w:tcPr>
          <w:p w14:paraId="08066BCE" w14:textId="77777777" w:rsidR="00000000" w:rsidRDefault="00000000">
            <w:pPr>
              <w:adjustRightInd w:val="0"/>
              <w:snapToGrid w:val="0"/>
              <w:spacing w:line="400" w:lineRule="exact"/>
              <w:rPr>
                <w:sz w:val="24"/>
              </w:rPr>
            </w:pPr>
            <w:r>
              <w:rPr>
                <w:rFonts w:ascii="仿宋_GB2312" w:cs="仿宋_GB2312" w:hint="eastAsia"/>
                <w:spacing w:val="10"/>
                <w:sz w:val="24"/>
                <w:lang w:bidi="ar"/>
              </w:rPr>
              <w:t>未安装或设备未正常工作得分为</w:t>
            </w:r>
            <w:r>
              <w:rPr>
                <w:spacing w:val="10"/>
                <w:sz w:val="24"/>
                <w:lang w:bidi="ar"/>
              </w:rPr>
              <w:t>5</w:t>
            </w:r>
            <w:r>
              <w:rPr>
                <w:rFonts w:ascii="仿宋_GB2312" w:cs="仿宋_GB2312" w:hint="eastAsia"/>
                <w:spacing w:val="10"/>
                <w:sz w:val="24"/>
                <w:lang w:bidi="ar"/>
              </w:rPr>
              <w:t>，设备正常工作得分为</w:t>
            </w:r>
            <w:r>
              <w:rPr>
                <w:spacing w:val="10"/>
                <w:sz w:val="24"/>
                <w:lang w:bidi="ar"/>
              </w:rPr>
              <w:t>0</w:t>
            </w:r>
            <w:r>
              <w:rPr>
                <w:rFonts w:ascii="仿宋_GB2312" w:cs="仿宋_GB2312" w:hint="eastAsia"/>
                <w:spacing w:val="10"/>
                <w:sz w:val="24"/>
                <w:lang w:bidi="ar"/>
              </w:rPr>
              <w:t>。</w:t>
            </w:r>
          </w:p>
        </w:tc>
      </w:tr>
      <w:tr w:rsidR="00000000" w14:paraId="658086D5" w14:textId="77777777">
        <w:trPr>
          <w:cantSplit/>
          <w:trHeight w:val="20"/>
          <w:jc w:val="center"/>
        </w:trPr>
        <w:tc>
          <w:tcPr>
            <w:tcW w:w="971" w:type="dxa"/>
            <w:vMerge/>
            <w:vAlign w:val="center"/>
          </w:tcPr>
          <w:p w14:paraId="4F4EAAFF" w14:textId="77777777" w:rsidR="00000000" w:rsidRDefault="00000000">
            <w:pPr>
              <w:spacing w:line="400" w:lineRule="exact"/>
              <w:rPr>
                <w:rFonts w:eastAsia="宋体"/>
                <w:sz w:val="20"/>
                <w:szCs w:val="20"/>
              </w:rPr>
            </w:pPr>
          </w:p>
        </w:tc>
        <w:tc>
          <w:tcPr>
            <w:tcW w:w="1543" w:type="dxa"/>
            <w:vMerge/>
            <w:vAlign w:val="center"/>
          </w:tcPr>
          <w:p w14:paraId="1802C597" w14:textId="77777777" w:rsidR="00000000" w:rsidRDefault="00000000">
            <w:pPr>
              <w:spacing w:line="400" w:lineRule="exact"/>
              <w:rPr>
                <w:rFonts w:eastAsia="宋体"/>
                <w:sz w:val="20"/>
                <w:szCs w:val="20"/>
              </w:rPr>
            </w:pPr>
          </w:p>
        </w:tc>
        <w:tc>
          <w:tcPr>
            <w:tcW w:w="2150" w:type="dxa"/>
            <w:vAlign w:val="center"/>
          </w:tcPr>
          <w:p w14:paraId="3D62FA3D" w14:textId="77777777" w:rsidR="00000000" w:rsidRDefault="00000000">
            <w:pPr>
              <w:adjustRightInd w:val="0"/>
              <w:snapToGrid w:val="0"/>
              <w:spacing w:line="400" w:lineRule="exact"/>
              <w:jc w:val="center"/>
              <w:rPr>
                <w:sz w:val="24"/>
              </w:rPr>
            </w:pPr>
            <w:r>
              <w:rPr>
                <w:rFonts w:ascii="仿宋_GB2312" w:cs="仿宋_GB2312" w:hint="eastAsia"/>
                <w:sz w:val="24"/>
                <w:lang w:bidi="ar"/>
              </w:rPr>
              <w:t>远程报警设备</w:t>
            </w:r>
          </w:p>
        </w:tc>
        <w:tc>
          <w:tcPr>
            <w:tcW w:w="1365" w:type="dxa"/>
            <w:vAlign w:val="center"/>
          </w:tcPr>
          <w:p w14:paraId="1926BB79" w14:textId="77777777" w:rsidR="00000000" w:rsidRDefault="00000000">
            <w:pPr>
              <w:adjustRightInd w:val="0"/>
              <w:snapToGrid w:val="0"/>
              <w:spacing w:line="400" w:lineRule="exact"/>
              <w:jc w:val="center"/>
              <w:rPr>
                <w:sz w:val="24"/>
              </w:rPr>
            </w:pPr>
            <w:r>
              <w:rPr>
                <w:sz w:val="24"/>
                <w:lang w:bidi="ar"/>
              </w:rPr>
              <w:t>0-5</w:t>
            </w:r>
            <w:r>
              <w:rPr>
                <w:rFonts w:ascii="仿宋_GB2312" w:cs="仿宋_GB2312" w:hint="eastAsia"/>
                <w:sz w:val="24"/>
                <w:lang w:bidi="ar"/>
              </w:rPr>
              <w:t>分</w:t>
            </w:r>
          </w:p>
        </w:tc>
        <w:tc>
          <w:tcPr>
            <w:tcW w:w="3600" w:type="dxa"/>
            <w:vAlign w:val="center"/>
          </w:tcPr>
          <w:p w14:paraId="7DF2C51B" w14:textId="77777777" w:rsidR="00000000" w:rsidRDefault="00000000">
            <w:pPr>
              <w:adjustRightInd w:val="0"/>
              <w:snapToGrid w:val="0"/>
              <w:spacing w:line="400" w:lineRule="exact"/>
              <w:rPr>
                <w:sz w:val="24"/>
              </w:rPr>
            </w:pPr>
            <w:r>
              <w:rPr>
                <w:rFonts w:ascii="仿宋_GB2312" w:cs="仿宋_GB2312" w:hint="eastAsia"/>
                <w:spacing w:val="10"/>
                <w:sz w:val="24"/>
                <w:lang w:bidi="ar"/>
              </w:rPr>
              <w:t>未安装或设备未正常工作得分为</w:t>
            </w:r>
            <w:r>
              <w:rPr>
                <w:spacing w:val="10"/>
                <w:sz w:val="24"/>
                <w:lang w:bidi="ar"/>
              </w:rPr>
              <w:t>5</w:t>
            </w:r>
            <w:r>
              <w:rPr>
                <w:rFonts w:ascii="仿宋_GB2312" w:cs="仿宋_GB2312" w:hint="eastAsia"/>
                <w:spacing w:val="10"/>
                <w:sz w:val="24"/>
                <w:lang w:bidi="ar"/>
              </w:rPr>
              <w:t>，设备正常工作得分为</w:t>
            </w:r>
            <w:r>
              <w:rPr>
                <w:spacing w:val="10"/>
                <w:sz w:val="24"/>
                <w:lang w:bidi="ar"/>
              </w:rPr>
              <w:t>0</w:t>
            </w:r>
            <w:r>
              <w:rPr>
                <w:rFonts w:ascii="仿宋_GB2312" w:cs="仿宋_GB2312" w:hint="eastAsia"/>
                <w:spacing w:val="10"/>
                <w:sz w:val="24"/>
                <w:lang w:bidi="ar"/>
              </w:rPr>
              <w:t>。</w:t>
            </w:r>
          </w:p>
        </w:tc>
      </w:tr>
      <w:tr w:rsidR="00000000" w14:paraId="0B65D613" w14:textId="77777777">
        <w:trPr>
          <w:cantSplit/>
          <w:trHeight w:val="2185"/>
          <w:jc w:val="center"/>
        </w:trPr>
        <w:tc>
          <w:tcPr>
            <w:tcW w:w="971" w:type="dxa"/>
            <w:vMerge w:val="restart"/>
            <w:vAlign w:val="center"/>
          </w:tcPr>
          <w:p w14:paraId="0EC1741F" w14:textId="77777777" w:rsidR="00000000" w:rsidRDefault="00000000">
            <w:pPr>
              <w:adjustRightInd w:val="0"/>
              <w:snapToGrid w:val="0"/>
              <w:spacing w:line="400" w:lineRule="exact"/>
              <w:jc w:val="center"/>
              <w:rPr>
                <w:sz w:val="24"/>
              </w:rPr>
            </w:pPr>
            <w:r>
              <w:rPr>
                <w:rFonts w:hint="eastAsia"/>
                <w:sz w:val="24"/>
                <w:lang w:bidi="ar"/>
              </w:rPr>
              <w:lastRenderedPageBreak/>
              <w:t>4</w:t>
            </w:r>
          </w:p>
        </w:tc>
        <w:tc>
          <w:tcPr>
            <w:tcW w:w="1543" w:type="dxa"/>
            <w:vMerge w:val="restart"/>
            <w:vAlign w:val="center"/>
          </w:tcPr>
          <w:p w14:paraId="2E907B77" w14:textId="77777777" w:rsidR="00000000" w:rsidRDefault="00000000">
            <w:pPr>
              <w:adjustRightInd w:val="0"/>
              <w:snapToGrid w:val="0"/>
              <w:spacing w:line="400" w:lineRule="exact"/>
              <w:jc w:val="center"/>
              <w:rPr>
                <w:sz w:val="24"/>
              </w:rPr>
            </w:pPr>
            <w:r>
              <w:rPr>
                <w:rFonts w:ascii="仿宋_GB2312" w:cs="仿宋_GB2312" w:hint="eastAsia"/>
                <w:sz w:val="24"/>
                <w:lang w:bidi="ar"/>
              </w:rPr>
              <w:t>车辆类型</w:t>
            </w:r>
          </w:p>
          <w:p w14:paraId="77DD5287" w14:textId="77777777" w:rsidR="00000000" w:rsidRDefault="00000000">
            <w:pPr>
              <w:adjustRightInd w:val="0"/>
              <w:snapToGrid w:val="0"/>
              <w:spacing w:line="400" w:lineRule="exact"/>
              <w:jc w:val="center"/>
              <w:rPr>
                <w:sz w:val="24"/>
              </w:rPr>
            </w:pPr>
            <w:r>
              <w:rPr>
                <w:sz w:val="24"/>
                <w:lang w:bidi="ar"/>
              </w:rPr>
              <w:t>20</w:t>
            </w:r>
            <w:r>
              <w:rPr>
                <w:rFonts w:ascii="仿宋_GB2312" w:cs="仿宋_GB2312" w:hint="eastAsia"/>
                <w:sz w:val="24"/>
                <w:lang w:bidi="ar"/>
              </w:rPr>
              <w:t>分</w:t>
            </w:r>
          </w:p>
        </w:tc>
        <w:tc>
          <w:tcPr>
            <w:tcW w:w="2150" w:type="dxa"/>
            <w:vAlign w:val="center"/>
          </w:tcPr>
          <w:p w14:paraId="00B3FE22" w14:textId="77777777" w:rsidR="00000000" w:rsidRDefault="00000000">
            <w:pPr>
              <w:adjustRightInd w:val="0"/>
              <w:snapToGrid w:val="0"/>
              <w:spacing w:line="400" w:lineRule="exact"/>
              <w:jc w:val="center"/>
              <w:rPr>
                <w:sz w:val="24"/>
              </w:rPr>
            </w:pPr>
            <w:r>
              <w:rPr>
                <w:rFonts w:ascii="仿宋_GB2312" w:cs="仿宋_GB2312" w:hint="eastAsia"/>
                <w:sz w:val="24"/>
                <w:lang w:bidi="ar"/>
              </w:rPr>
              <w:t>特大型</w:t>
            </w:r>
          </w:p>
        </w:tc>
        <w:tc>
          <w:tcPr>
            <w:tcW w:w="1365" w:type="dxa"/>
            <w:vAlign w:val="center"/>
          </w:tcPr>
          <w:p w14:paraId="1428FFD9" w14:textId="77777777" w:rsidR="00000000" w:rsidRDefault="00000000">
            <w:pPr>
              <w:adjustRightInd w:val="0"/>
              <w:snapToGrid w:val="0"/>
              <w:spacing w:line="400" w:lineRule="exact"/>
              <w:jc w:val="center"/>
              <w:rPr>
                <w:sz w:val="24"/>
              </w:rPr>
            </w:pPr>
            <w:r>
              <w:rPr>
                <w:sz w:val="24"/>
                <w:lang w:bidi="ar"/>
              </w:rPr>
              <w:t>16</w:t>
            </w:r>
            <w:r>
              <w:rPr>
                <w:rFonts w:ascii="仿宋_GB2312" w:cs="仿宋_GB2312" w:hint="eastAsia"/>
                <w:sz w:val="24"/>
                <w:lang w:bidi="ar"/>
              </w:rPr>
              <w:t>-</w:t>
            </w:r>
            <w:r>
              <w:rPr>
                <w:sz w:val="24"/>
                <w:lang w:bidi="ar"/>
              </w:rPr>
              <w:t>20</w:t>
            </w:r>
            <w:r>
              <w:rPr>
                <w:rFonts w:ascii="仿宋_GB2312" w:cs="仿宋_GB2312" w:hint="eastAsia"/>
                <w:sz w:val="24"/>
                <w:lang w:bidi="ar"/>
              </w:rPr>
              <w:t>分</w:t>
            </w:r>
          </w:p>
        </w:tc>
        <w:tc>
          <w:tcPr>
            <w:tcW w:w="3600" w:type="dxa"/>
            <w:vAlign w:val="center"/>
          </w:tcPr>
          <w:p w14:paraId="03EBE2BB" w14:textId="77777777" w:rsidR="00000000" w:rsidRDefault="00000000">
            <w:pPr>
              <w:adjustRightInd w:val="0"/>
              <w:snapToGrid w:val="0"/>
              <w:spacing w:line="400" w:lineRule="exact"/>
              <w:rPr>
                <w:sz w:val="24"/>
              </w:rPr>
            </w:pPr>
            <w:r>
              <w:rPr>
                <w:rFonts w:ascii="仿宋_GB2312" w:cs="仿宋_GB2312" w:hint="eastAsia"/>
                <w:sz w:val="24"/>
                <w:lang w:bidi="ar"/>
              </w:rPr>
              <w:t>双层公共汽车</w:t>
            </w:r>
            <w:r>
              <w:rPr>
                <w:sz w:val="24"/>
                <w:lang w:bidi="ar"/>
              </w:rPr>
              <w:t>12</w:t>
            </w:r>
            <w:r>
              <w:rPr>
                <w:rFonts w:ascii="仿宋_GB2312" w:cs="仿宋_GB2312" w:hint="eastAsia"/>
                <w:sz w:val="24"/>
                <w:lang w:bidi="ar"/>
              </w:rPr>
              <w:t>米以上或单层公共汽车（含铰接车）</w:t>
            </w:r>
            <w:r>
              <w:rPr>
                <w:sz w:val="24"/>
                <w:lang w:bidi="ar"/>
              </w:rPr>
              <w:t>15</w:t>
            </w:r>
            <w:r>
              <w:rPr>
                <w:rFonts w:ascii="仿宋_GB2312" w:cs="仿宋_GB2312" w:hint="eastAsia"/>
                <w:sz w:val="24"/>
                <w:lang w:bidi="ar"/>
              </w:rPr>
              <w:t>米以上得分为</w:t>
            </w:r>
            <w:r>
              <w:rPr>
                <w:sz w:val="24"/>
                <w:lang w:bidi="ar"/>
              </w:rPr>
              <w:t>20</w:t>
            </w:r>
            <w:r>
              <w:rPr>
                <w:rFonts w:ascii="仿宋_GB2312" w:cs="仿宋_GB2312" w:hint="eastAsia"/>
                <w:sz w:val="24"/>
                <w:lang w:bidi="ar"/>
              </w:rPr>
              <w:t>分，单层公共汽车（含铰接车）</w:t>
            </w:r>
            <w:r>
              <w:rPr>
                <w:sz w:val="24"/>
                <w:lang w:bidi="ar"/>
              </w:rPr>
              <w:t>12</w:t>
            </w:r>
            <w:r>
              <w:rPr>
                <w:rFonts w:ascii="仿宋_GB2312" w:cs="仿宋_GB2312" w:hint="eastAsia"/>
                <w:sz w:val="24"/>
                <w:lang w:bidi="ar"/>
              </w:rPr>
              <w:t>至</w:t>
            </w:r>
            <w:r>
              <w:rPr>
                <w:sz w:val="24"/>
                <w:lang w:bidi="ar"/>
              </w:rPr>
              <w:t>15</w:t>
            </w:r>
            <w:r>
              <w:rPr>
                <w:rFonts w:ascii="仿宋_GB2312" w:cs="仿宋_GB2312" w:hint="eastAsia"/>
                <w:sz w:val="24"/>
                <w:lang w:bidi="ar"/>
              </w:rPr>
              <w:t>米（含）得分为</w:t>
            </w:r>
            <w:r>
              <w:rPr>
                <w:sz w:val="24"/>
                <w:lang w:bidi="ar"/>
              </w:rPr>
              <w:t>16</w:t>
            </w:r>
            <w:r>
              <w:rPr>
                <w:rFonts w:ascii="仿宋_GB2312" w:cs="仿宋_GB2312" w:hint="eastAsia"/>
                <w:sz w:val="24"/>
                <w:lang w:bidi="ar"/>
              </w:rPr>
              <w:t>分。</w:t>
            </w:r>
          </w:p>
        </w:tc>
      </w:tr>
      <w:tr w:rsidR="00000000" w14:paraId="5920AAF4" w14:textId="77777777">
        <w:trPr>
          <w:cantSplit/>
          <w:trHeight w:val="1005"/>
          <w:jc w:val="center"/>
        </w:trPr>
        <w:tc>
          <w:tcPr>
            <w:tcW w:w="971" w:type="dxa"/>
            <w:vMerge/>
            <w:vAlign w:val="center"/>
          </w:tcPr>
          <w:p w14:paraId="5CD24039" w14:textId="77777777" w:rsidR="00000000" w:rsidRDefault="00000000">
            <w:pPr>
              <w:spacing w:line="400" w:lineRule="exact"/>
              <w:rPr>
                <w:rFonts w:eastAsia="宋体"/>
                <w:sz w:val="20"/>
                <w:szCs w:val="20"/>
              </w:rPr>
            </w:pPr>
          </w:p>
        </w:tc>
        <w:tc>
          <w:tcPr>
            <w:tcW w:w="1543" w:type="dxa"/>
            <w:vMerge/>
            <w:vAlign w:val="center"/>
          </w:tcPr>
          <w:p w14:paraId="08F6BE70" w14:textId="77777777" w:rsidR="00000000" w:rsidRDefault="00000000">
            <w:pPr>
              <w:spacing w:line="400" w:lineRule="exact"/>
              <w:rPr>
                <w:rFonts w:eastAsia="宋体"/>
                <w:sz w:val="20"/>
                <w:szCs w:val="20"/>
              </w:rPr>
            </w:pPr>
          </w:p>
        </w:tc>
        <w:tc>
          <w:tcPr>
            <w:tcW w:w="2150" w:type="dxa"/>
            <w:vAlign w:val="center"/>
          </w:tcPr>
          <w:p w14:paraId="7CF483E2" w14:textId="77777777" w:rsidR="00000000" w:rsidRDefault="00000000">
            <w:pPr>
              <w:adjustRightInd w:val="0"/>
              <w:snapToGrid w:val="0"/>
              <w:spacing w:line="400" w:lineRule="exact"/>
              <w:jc w:val="center"/>
              <w:rPr>
                <w:sz w:val="24"/>
              </w:rPr>
            </w:pPr>
            <w:r>
              <w:rPr>
                <w:rFonts w:ascii="仿宋_GB2312" w:cs="仿宋_GB2312" w:hint="eastAsia"/>
                <w:sz w:val="24"/>
                <w:lang w:bidi="ar"/>
              </w:rPr>
              <w:t>大型</w:t>
            </w:r>
          </w:p>
        </w:tc>
        <w:tc>
          <w:tcPr>
            <w:tcW w:w="1365" w:type="dxa"/>
            <w:vAlign w:val="center"/>
          </w:tcPr>
          <w:p w14:paraId="4B7473F4" w14:textId="77777777" w:rsidR="00000000" w:rsidRDefault="00000000">
            <w:pPr>
              <w:adjustRightInd w:val="0"/>
              <w:snapToGrid w:val="0"/>
              <w:spacing w:line="400" w:lineRule="exact"/>
              <w:jc w:val="center"/>
              <w:rPr>
                <w:sz w:val="24"/>
              </w:rPr>
            </w:pPr>
            <w:r>
              <w:rPr>
                <w:sz w:val="24"/>
                <w:lang w:bidi="ar"/>
              </w:rPr>
              <w:t>10</w:t>
            </w:r>
            <w:r>
              <w:rPr>
                <w:rFonts w:ascii="仿宋_GB2312" w:cs="仿宋_GB2312" w:hint="eastAsia"/>
                <w:sz w:val="24"/>
                <w:lang w:bidi="ar"/>
              </w:rPr>
              <w:t>-</w:t>
            </w:r>
            <w:r>
              <w:rPr>
                <w:sz w:val="24"/>
                <w:lang w:bidi="ar"/>
              </w:rPr>
              <w:t>15</w:t>
            </w:r>
            <w:r>
              <w:rPr>
                <w:rFonts w:ascii="仿宋_GB2312" w:cs="仿宋_GB2312" w:hint="eastAsia"/>
                <w:sz w:val="24"/>
                <w:lang w:bidi="ar"/>
              </w:rPr>
              <w:t>分</w:t>
            </w:r>
          </w:p>
        </w:tc>
        <w:tc>
          <w:tcPr>
            <w:tcW w:w="3600" w:type="dxa"/>
            <w:vAlign w:val="center"/>
          </w:tcPr>
          <w:p w14:paraId="4D914569" w14:textId="77777777" w:rsidR="00000000" w:rsidRDefault="00000000">
            <w:pPr>
              <w:adjustRightInd w:val="0"/>
              <w:snapToGrid w:val="0"/>
              <w:spacing w:line="400" w:lineRule="exact"/>
              <w:rPr>
                <w:sz w:val="24"/>
              </w:rPr>
            </w:pPr>
            <w:r>
              <w:rPr>
                <w:sz w:val="24"/>
                <w:lang w:bidi="ar"/>
              </w:rPr>
              <w:t>11</w:t>
            </w:r>
            <w:r>
              <w:rPr>
                <w:rFonts w:ascii="仿宋_GB2312" w:cs="仿宋_GB2312" w:hint="eastAsia"/>
                <w:sz w:val="24"/>
                <w:lang w:bidi="ar"/>
              </w:rPr>
              <w:t>至</w:t>
            </w:r>
            <w:r>
              <w:rPr>
                <w:sz w:val="24"/>
                <w:lang w:bidi="ar"/>
              </w:rPr>
              <w:t>12</w:t>
            </w:r>
            <w:r>
              <w:rPr>
                <w:rFonts w:ascii="仿宋_GB2312" w:cs="仿宋_GB2312" w:hint="eastAsia"/>
                <w:sz w:val="24"/>
                <w:lang w:bidi="ar"/>
              </w:rPr>
              <w:t>米（含）得分为</w:t>
            </w:r>
            <w:r>
              <w:rPr>
                <w:sz w:val="24"/>
                <w:lang w:bidi="ar"/>
              </w:rPr>
              <w:t>15</w:t>
            </w:r>
            <w:r>
              <w:rPr>
                <w:rFonts w:ascii="仿宋_GB2312" w:cs="仿宋_GB2312" w:hint="eastAsia"/>
                <w:sz w:val="24"/>
                <w:lang w:bidi="ar"/>
              </w:rPr>
              <w:t>分，</w:t>
            </w:r>
            <w:r>
              <w:rPr>
                <w:sz w:val="24"/>
                <w:lang w:bidi="ar"/>
              </w:rPr>
              <w:t>9</w:t>
            </w:r>
            <w:r>
              <w:rPr>
                <w:rFonts w:ascii="仿宋_GB2312" w:cs="仿宋_GB2312" w:hint="eastAsia"/>
                <w:sz w:val="24"/>
                <w:lang w:bidi="ar"/>
              </w:rPr>
              <w:t>至</w:t>
            </w:r>
            <w:r>
              <w:rPr>
                <w:sz w:val="24"/>
                <w:lang w:bidi="ar"/>
              </w:rPr>
              <w:t>10</w:t>
            </w:r>
            <w:r>
              <w:rPr>
                <w:rFonts w:ascii="仿宋_GB2312" w:cs="仿宋_GB2312" w:hint="eastAsia"/>
                <w:sz w:val="24"/>
                <w:lang w:bidi="ar"/>
              </w:rPr>
              <w:t>米（含）得分为</w:t>
            </w:r>
            <w:r>
              <w:rPr>
                <w:sz w:val="24"/>
                <w:lang w:bidi="ar"/>
              </w:rPr>
              <w:t>10</w:t>
            </w:r>
            <w:r>
              <w:rPr>
                <w:rFonts w:ascii="仿宋_GB2312" w:cs="仿宋_GB2312" w:hint="eastAsia"/>
                <w:sz w:val="24"/>
                <w:lang w:bidi="ar"/>
              </w:rPr>
              <w:t>分。</w:t>
            </w:r>
          </w:p>
        </w:tc>
      </w:tr>
      <w:tr w:rsidR="00000000" w14:paraId="73E7DF0A" w14:textId="77777777">
        <w:trPr>
          <w:cantSplit/>
          <w:trHeight w:val="1080"/>
          <w:jc w:val="center"/>
        </w:trPr>
        <w:tc>
          <w:tcPr>
            <w:tcW w:w="971" w:type="dxa"/>
            <w:vMerge/>
            <w:vAlign w:val="center"/>
          </w:tcPr>
          <w:p w14:paraId="554B3C5D" w14:textId="77777777" w:rsidR="00000000" w:rsidRDefault="00000000">
            <w:pPr>
              <w:spacing w:line="400" w:lineRule="exact"/>
              <w:rPr>
                <w:rFonts w:eastAsia="宋体"/>
                <w:sz w:val="20"/>
                <w:szCs w:val="20"/>
              </w:rPr>
            </w:pPr>
          </w:p>
        </w:tc>
        <w:tc>
          <w:tcPr>
            <w:tcW w:w="1543" w:type="dxa"/>
            <w:vMerge/>
            <w:vAlign w:val="center"/>
          </w:tcPr>
          <w:p w14:paraId="4257A0F0" w14:textId="77777777" w:rsidR="00000000" w:rsidRDefault="00000000">
            <w:pPr>
              <w:spacing w:line="400" w:lineRule="exact"/>
              <w:rPr>
                <w:rFonts w:eastAsia="宋体"/>
                <w:sz w:val="20"/>
                <w:szCs w:val="20"/>
              </w:rPr>
            </w:pPr>
          </w:p>
        </w:tc>
        <w:tc>
          <w:tcPr>
            <w:tcW w:w="2150" w:type="dxa"/>
            <w:vAlign w:val="center"/>
          </w:tcPr>
          <w:p w14:paraId="36C5F945" w14:textId="77777777" w:rsidR="00000000" w:rsidRDefault="00000000">
            <w:pPr>
              <w:adjustRightInd w:val="0"/>
              <w:snapToGrid w:val="0"/>
              <w:spacing w:line="400" w:lineRule="exact"/>
              <w:jc w:val="center"/>
              <w:rPr>
                <w:sz w:val="24"/>
              </w:rPr>
            </w:pPr>
            <w:r>
              <w:rPr>
                <w:rFonts w:ascii="仿宋_GB2312" w:cs="仿宋_GB2312" w:hint="eastAsia"/>
                <w:sz w:val="24"/>
                <w:lang w:bidi="ar"/>
              </w:rPr>
              <w:t>中型</w:t>
            </w:r>
          </w:p>
        </w:tc>
        <w:tc>
          <w:tcPr>
            <w:tcW w:w="1365" w:type="dxa"/>
            <w:vAlign w:val="center"/>
          </w:tcPr>
          <w:p w14:paraId="63F89CFD" w14:textId="77777777" w:rsidR="00000000" w:rsidRDefault="00000000">
            <w:pPr>
              <w:adjustRightInd w:val="0"/>
              <w:snapToGrid w:val="0"/>
              <w:spacing w:line="400" w:lineRule="exact"/>
              <w:jc w:val="center"/>
              <w:rPr>
                <w:sz w:val="24"/>
              </w:rPr>
            </w:pPr>
            <w:r>
              <w:rPr>
                <w:sz w:val="24"/>
                <w:lang w:bidi="ar"/>
              </w:rPr>
              <w:t>6</w:t>
            </w:r>
            <w:r>
              <w:rPr>
                <w:rFonts w:ascii="仿宋_GB2312" w:cs="仿宋_GB2312" w:hint="eastAsia"/>
                <w:sz w:val="24"/>
                <w:lang w:bidi="ar"/>
              </w:rPr>
              <w:t>-</w:t>
            </w:r>
            <w:r>
              <w:rPr>
                <w:sz w:val="24"/>
                <w:lang w:bidi="ar"/>
              </w:rPr>
              <w:t>9</w:t>
            </w:r>
            <w:r>
              <w:rPr>
                <w:rFonts w:ascii="仿宋_GB2312" w:cs="仿宋_GB2312" w:hint="eastAsia"/>
                <w:sz w:val="24"/>
                <w:lang w:bidi="ar"/>
              </w:rPr>
              <w:t>分</w:t>
            </w:r>
          </w:p>
        </w:tc>
        <w:tc>
          <w:tcPr>
            <w:tcW w:w="3600" w:type="dxa"/>
            <w:vAlign w:val="center"/>
          </w:tcPr>
          <w:p w14:paraId="53AB7658" w14:textId="77777777" w:rsidR="00000000" w:rsidRDefault="00000000">
            <w:pPr>
              <w:adjustRightInd w:val="0"/>
              <w:snapToGrid w:val="0"/>
              <w:spacing w:line="400" w:lineRule="exact"/>
              <w:rPr>
                <w:sz w:val="24"/>
              </w:rPr>
            </w:pPr>
            <w:r>
              <w:rPr>
                <w:sz w:val="24"/>
                <w:lang w:bidi="ar"/>
              </w:rPr>
              <w:t>7</w:t>
            </w:r>
            <w:r>
              <w:rPr>
                <w:rFonts w:ascii="仿宋_GB2312" w:cs="仿宋_GB2312" w:hint="eastAsia"/>
                <w:sz w:val="24"/>
                <w:lang w:bidi="ar"/>
              </w:rPr>
              <w:t>至</w:t>
            </w:r>
            <w:r>
              <w:rPr>
                <w:sz w:val="24"/>
                <w:lang w:bidi="ar"/>
              </w:rPr>
              <w:t>9</w:t>
            </w:r>
            <w:r>
              <w:rPr>
                <w:rFonts w:ascii="仿宋_GB2312" w:cs="仿宋_GB2312" w:hint="eastAsia"/>
                <w:sz w:val="24"/>
                <w:lang w:bidi="ar"/>
              </w:rPr>
              <w:t>米（含）得分为</w:t>
            </w:r>
            <w:r>
              <w:rPr>
                <w:sz w:val="24"/>
                <w:lang w:bidi="ar"/>
              </w:rPr>
              <w:t>9</w:t>
            </w:r>
            <w:r>
              <w:rPr>
                <w:rFonts w:ascii="仿宋_GB2312" w:cs="仿宋_GB2312" w:hint="eastAsia"/>
                <w:sz w:val="24"/>
                <w:lang w:bidi="ar"/>
              </w:rPr>
              <w:t>分，</w:t>
            </w:r>
            <w:r>
              <w:rPr>
                <w:sz w:val="24"/>
                <w:lang w:bidi="ar"/>
              </w:rPr>
              <w:t>6</w:t>
            </w:r>
            <w:r>
              <w:rPr>
                <w:rFonts w:ascii="仿宋_GB2312" w:cs="仿宋_GB2312" w:hint="eastAsia"/>
                <w:sz w:val="24"/>
                <w:lang w:bidi="ar"/>
              </w:rPr>
              <w:t>至</w:t>
            </w:r>
            <w:r>
              <w:rPr>
                <w:sz w:val="24"/>
                <w:lang w:bidi="ar"/>
              </w:rPr>
              <w:t>7</w:t>
            </w:r>
            <w:r>
              <w:rPr>
                <w:rFonts w:ascii="仿宋_GB2312" w:cs="仿宋_GB2312" w:hint="eastAsia"/>
                <w:sz w:val="24"/>
                <w:lang w:bidi="ar"/>
              </w:rPr>
              <w:t>米（含）得分为</w:t>
            </w:r>
            <w:r>
              <w:rPr>
                <w:sz w:val="24"/>
                <w:lang w:bidi="ar"/>
              </w:rPr>
              <w:t>6</w:t>
            </w:r>
            <w:r>
              <w:rPr>
                <w:rFonts w:ascii="仿宋_GB2312" w:cs="仿宋_GB2312" w:hint="eastAsia"/>
                <w:sz w:val="24"/>
                <w:lang w:bidi="ar"/>
              </w:rPr>
              <w:t>分。</w:t>
            </w:r>
          </w:p>
        </w:tc>
      </w:tr>
      <w:tr w:rsidR="00000000" w14:paraId="1280E0C3" w14:textId="77777777">
        <w:trPr>
          <w:cantSplit/>
          <w:trHeight w:val="1045"/>
          <w:jc w:val="center"/>
        </w:trPr>
        <w:tc>
          <w:tcPr>
            <w:tcW w:w="971" w:type="dxa"/>
            <w:vMerge/>
            <w:vAlign w:val="center"/>
          </w:tcPr>
          <w:p w14:paraId="21647101" w14:textId="77777777" w:rsidR="00000000" w:rsidRDefault="00000000">
            <w:pPr>
              <w:spacing w:line="400" w:lineRule="exact"/>
              <w:rPr>
                <w:rFonts w:eastAsia="宋体"/>
                <w:sz w:val="20"/>
                <w:szCs w:val="20"/>
              </w:rPr>
            </w:pPr>
          </w:p>
        </w:tc>
        <w:tc>
          <w:tcPr>
            <w:tcW w:w="1543" w:type="dxa"/>
            <w:vMerge/>
            <w:vAlign w:val="center"/>
          </w:tcPr>
          <w:p w14:paraId="254FFC45" w14:textId="77777777" w:rsidR="00000000" w:rsidRDefault="00000000">
            <w:pPr>
              <w:spacing w:line="400" w:lineRule="exact"/>
              <w:rPr>
                <w:rFonts w:eastAsia="宋体"/>
                <w:sz w:val="20"/>
                <w:szCs w:val="20"/>
              </w:rPr>
            </w:pPr>
          </w:p>
        </w:tc>
        <w:tc>
          <w:tcPr>
            <w:tcW w:w="2150" w:type="dxa"/>
            <w:vAlign w:val="center"/>
          </w:tcPr>
          <w:p w14:paraId="088DB2CB" w14:textId="77777777" w:rsidR="00000000" w:rsidRDefault="00000000">
            <w:pPr>
              <w:adjustRightInd w:val="0"/>
              <w:snapToGrid w:val="0"/>
              <w:spacing w:line="400" w:lineRule="exact"/>
              <w:jc w:val="center"/>
              <w:rPr>
                <w:sz w:val="24"/>
              </w:rPr>
            </w:pPr>
            <w:r>
              <w:rPr>
                <w:rFonts w:ascii="仿宋_GB2312" w:cs="仿宋_GB2312" w:hint="eastAsia"/>
                <w:sz w:val="24"/>
                <w:lang w:bidi="ar"/>
              </w:rPr>
              <w:t>小型</w:t>
            </w:r>
          </w:p>
        </w:tc>
        <w:tc>
          <w:tcPr>
            <w:tcW w:w="1365" w:type="dxa"/>
            <w:vAlign w:val="center"/>
          </w:tcPr>
          <w:p w14:paraId="3F10D36A" w14:textId="77777777" w:rsidR="00000000" w:rsidRDefault="00000000">
            <w:pPr>
              <w:adjustRightInd w:val="0"/>
              <w:snapToGrid w:val="0"/>
              <w:spacing w:line="400" w:lineRule="exact"/>
              <w:jc w:val="center"/>
              <w:rPr>
                <w:sz w:val="24"/>
              </w:rPr>
            </w:pPr>
            <w:r>
              <w:rPr>
                <w:sz w:val="24"/>
                <w:lang w:bidi="ar"/>
              </w:rPr>
              <w:t>2</w:t>
            </w:r>
            <w:r>
              <w:rPr>
                <w:rFonts w:ascii="仿宋_GB2312" w:cs="仿宋_GB2312" w:hint="eastAsia"/>
                <w:sz w:val="24"/>
                <w:lang w:bidi="ar"/>
              </w:rPr>
              <w:t>-</w:t>
            </w:r>
            <w:r>
              <w:rPr>
                <w:sz w:val="24"/>
                <w:lang w:bidi="ar"/>
              </w:rPr>
              <w:t>5</w:t>
            </w:r>
            <w:r>
              <w:rPr>
                <w:rFonts w:ascii="仿宋_GB2312" w:cs="仿宋_GB2312" w:hint="eastAsia"/>
                <w:sz w:val="24"/>
                <w:lang w:bidi="ar"/>
              </w:rPr>
              <w:t>分</w:t>
            </w:r>
          </w:p>
        </w:tc>
        <w:tc>
          <w:tcPr>
            <w:tcW w:w="3600" w:type="dxa"/>
            <w:vAlign w:val="center"/>
          </w:tcPr>
          <w:p w14:paraId="038B4FCB" w14:textId="77777777" w:rsidR="00000000" w:rsidRDefault="00000000">
            <w:pPr>
              <w:adjustRightInd w:val="0"/>
              <w:snapToGrid w:val="0"/>
              <w:spacing w:line="400" w:lineRule="exact"/>
              <w:rPr>
                <w:sz w:val="24"/>
              </w:rPr>
            </w:pPr>
            <w:r>
              <w:rPr>
                <w:sz w:val="24"/>
                <w:lang w:bidi="ar"/>
              </w:rPr>
              <w:t>5</w:t>
            </w:r>
            <w:r>
              <w:rPr>
                <w:rFonts w:ascii="仿宋_GB2312" w:cs="仿宋_GB2312" w:hint="eastAsia"/>
                <w:sz w:val="24"/>
                <w:lang w:bidi="ar"/>
              </w:rPr>
              <w:t>至</w:t>
            </w:r>
            <w:r>
              <w:rPr>
                <w:sz w:val="24"/>
                <w:lang w:bidi="ar"/>
              </w:rPr>
              <w:t>6</w:t>
            </w:r>
            <w:r>
              <w:rPr>
                <w:rFonts w:ascii="仿宋_GB2312" w:cs="仿宋_GB2312" w:hint="eastAsia"/>
                <w:sz w:val="24"/>
                <w:lang w:bidi="ar"/>
              </w:rPr>
              <w:t>米（含）得分为</w:t>
            </w:r>
            <w:r>
              <w:rPr>
                <w:sz w:val="24"/>
                <w:lang w:bidi="ar"/>
              </w:rPr>
              <w:t>5</w:t>
            </w:r>
            <w:r>
              <w:rPr>
                <w:rFonts w:ascii="仿宋_GB2312" w:cs="仿宋_GB2312" w:hint="eastAsia"/>
                <w:sz w:val="24"/>
                <w:lang w:bidi="ar"/>
              </w:rPr>
              <w:t>分，</w:t>
            </w:r>
            <w:r>
              <w:rPr>
                <w:sz w:val="24"/>
                <w:lang w:bidi="ar"/>
              </w:rPr>
              <w:t>4.5</w:t>
            </w:r>
            <w:r>
              <w:rPr>
                <w:rFonts w:ascii="仿宋_GB2312" w:cs="仿宋_GB2312" w:hint="eastAsia"/>
                <w:sz w:val="24"/>
                <w:lang w:bidi="ar"/>
              </w:rPr>
              <w:t>至</w:t>
            </w:r>
            <w:r>
              <w:rPr>
                <w:sz w:val="24"/>
                <w:lang w:bidi="ar"/>
              </w:rPr>
              <w:t>5</w:t>
            </w:r>
            <w:r>
              <w:rPr>
                <w:rFonts w:ascii="仿宋_GB2312" w:cs="仿宋_GB2312" w:hint="eastAsia"/>
                <w:sz w:val="24"/>
                <w:lang w:bidi="ar"/>
              </w:rPr>
              <w:t>米（含）得分为</w:t>
            </w:r>
            <w:r>
              <w:rPr>
                <w:sz w:val="24"/>
                <w:lang w:bidi="ar"/>
              </w:rPr>
              <w:t>2</w:t>
            </w:r>
            <w:r>
              <w:rPr>
                <w:rFonts w:ascii="仿宋_GB2312" w:cs="仿宋_GB2312" w:hint="eastAsia"/>
                <w:sz w:val="24"/>
                <w:lang w:bidi="ar"/>
              </w:rPr>
              <w:t>分。</w:t>
            </w:r>
          </w:p>
        </w:tc>
      </w:tr>
      <w:tr w:rsidR="00000000" w14:paraId="48AF35BC" w14:textId="77777777">
        <w:trPr>
          <w:cantSplit/>
          <w:trHeight w:val="4060"/>
          <w:jc w:val="center"/>
        </w:trPr>
        <w:tc>
          <w:tcPr>
            <w:tcW w:w="971" w:type="dxa"/>
            <w:vAlign w:val="center"/>
          </w:tcPr>
          <w:p w14:paraId="753B4D49" w14:textId="77777777" w:rsidR="00000000" w:rsidRDefault="00000000">
            <w:pPr>
              <w:adjustRightInd w:val="0"/>
              <w:snapToGrid w:val="0"/>
              <w:spacing w:line="400" w:lineRule="exact"/>
              <w:jc w:val="center"/>
              <w:rPr>
                <w:sz w:val="24"/>
              </w:rPr>
            </w:pPr>
            <w:r>
              <w:rPr>
                <w:rFonts w:hint="eastAsia"/>
                <w:sz w:val="24"/>
                <w:lang w:bidi="ar"/>
              </w:rPr>
              <w:t>5</w:t>
            </w:r>
          </w:p>
        </w:tc>
        <w:tc>
          <w:tcPr>
            <w:tcW w:w="1543" w:type="dxa"/>
            <w:vAlign w:val="center"/>
          </w:tcPr>
          <w:p w14:paraId="7F10EF6A" w14:textId="77777777" w:rsidR="00000000" w:rsidRDefault="00000000">
            <w:pPr>
              <w:adjustRightInd w:val="0"/>
              <w:snapToGrid w:val="0"/>
              <w:spacing w:line="400" w:lineRule="exact"/>
              <w:jc w:val="center"/>
              <w:rPr>
                <w:sz w:val="24"/>
              </w:rPr>
            </w:pPr>
            <w:r>
              <w:rPr>
                <w:rFonts w:ascii="仿宋_GB2312" w:cs="仿宋_GB2312" w:hint="eastAsia"/>
                <w:sz w:val="24"/>
                <w:lang w:bidi="ar"/>
              </w:rPr>
              <w:t>气象条件</w:t>
            </w:r>
          </w:p>
          <w:p w14:paraId="47BDA620" w14:textId="77777777" w:rsidR="00000000" w:rsidRDefault="00000000">
            <w:pPr>
              <w:adjustRightInd w:val="0"/>
              <w:snapToGrid w:val="0"/>
              <w:spacing w:line="400" w:lineRule="exact"/>
              <w:jc w:val="center"/>
              <w:rPr>
                <w:sz w:val="24"/>
              </w:rPr>
            </w:pPr>
            <w:r>
              <w:rPr>
                <w:sz w:val="24"/>
                <w:lang w:bidi="ar"/>
              </w:rPr>
              <w:t>8</w:t>
            </w:r>
            <w:r>
              <w:rPr>
                <w:rFonts w:ascii="仿宋_GB2312" w:cs="仿宋_GB2312" w:hint="eastAsia"/>
                <w:sz w:val="24"/>
                <w:lang w:bidi="ar"/>
              </w:rPr>
              <w:t>分</w:t>
            </w:r>
          </w:p>
        </w:tc>
        <w:tc>
          <w:tcPr>
            <w:tcW w:w="2150" w:type="dxa"/>
            <w:vAlign w:val="center"/>
          </w:tcPr>
          <w:p w14:paraId="519AF3C3" w14:textId="77777777" w:rsidR="00000000" w:rsidRDefault="00000000">
            <w:pPr>
              <w:adjustRightInd w:val="0"/>
              <w:snapToGrid w:val="0"/>
              <w:spacing w:line="400" w:lineRule="exact"/>
              <w:jc w:val="center"/>
              <w:rPr>
                <w:sz w:val="24"/>
              </w:rPr>
            </w:pPr>
            <w:r>
              <w:rPr>
                <w:rFonts w:ascii="仿宋_GB2312" w:cs="仿宋_GB2312" w:hint="eastAsia"/>
                <w:sz w:val="24"/>
                <w:lang w:bidi="ar"/>
              </w:rPr>
              <w:t>气象恶劣条件</w:t>
            </w:r>
          </w:p>
        </w:tc>
        <w:tc>
          <w:tcPr>
            <w:tcW w:w="1365" w:type="dxa"/>
            <w:vAlign w:val="center"/>
          </w:tcPr>
          <w:p w14:paraId="40866D63" w14:textId="77777777" w:rsidR="00000000" w:rsidRDefault="00000000">
            <w:pPr>
              <w:adjustRightInd w:val="0"/>
              <w:snapToGrid w:val="0"/>
              <w:spacing w:line="400" w:lineRule="exact"/>
              <w:jc w:val="center"/>
              <w:rPr>
                <w:sz w:val="24"/>
              </w:rPr>
            </w:pPr>
            <w:r>
              <w:rPr>
                <w:sz w:val="24"/>
                <w:lang w:bidi="ar"/>
              </w:rPr>
              <w:t>5</w:t>
            </w:r>
            <w:r>
              <w:rPr>
                <w:rFonts w:ascii="仿宋_GB2312" w:cs="仿宋_GB2312" w:hint="eastAsia"/>
                <w:sz w:val="24"/>
                <w:lang w:bidi="ar"/>
              </w:rPr>
              <w:t>-</w:t>
            </w:r>
            <w:r>
              <w:rPr>
                <w:sz w:val="24"/>
                <w:lang w:bidi="ar"/>
              </w:rPr>
              <w:t>8</w:t>
            </w:r>
            <w:r>
              <w:rPr>
                <w:rFonts w:ascii="仿宋_GB2312" w:cs="仿宋_GB2312" w:hint="eastAsia"/>
                <w:sz w:val="24"/>
                <w:lang w:bidi="ar"/>
              </w:rPr>
              <w:t>分</w:t>
            </w:r>
          </w:p>
        </w:tc>
        <w:tc>
          <w:tcPr>
            <w:tcW w:w="3600" w:type="dxa"/>
            <w:vAlign w:val="center"/>
          </w:tcPr>
          <w:p w14:paraId="001F37E0" w14:textId="77777777" w:rsidR="00000000" w:rsidRDefault="00000000">
            <w:pPr>
              <w:adjustRightInd w:val="0"/>
              <w:snapToGrid w:val="0"/>
              <w:spacing w:line="400" w:lineRule="exact"/>
              <w:rPr>
                <w:sz w:val="24"/>
              </w:rPr>
            </w:pPr>
            <w:r>
              <w:rPr>
                <w:rFonts w:ascii="仿宋_GB2312" w:cs="仿宋_GB2312" w:hint="eastAsia"/>
                <w:sz w:val="24"/>
                <w:lang w:bidi="ar"/>
              </w:rPr>
              <w:t>满足以下条件之一者得</w:t>
            </w:r>
            <w:r>
              <w:rPr>
                <w:sz w:val="24"/>
                <w:lang w:bidi="ar"/>
              </w:rPr>
              <w:t>8</w:t>
            </w:r>
            <w:r>
              <w:rPr>
                <w:rFonts w:ascii="仿宋_GB2312" w:cs="仿宋_GB2312" w:hint="eastAsia"/>
                <w:sz w:val="24"/>
                <w:lang w:bidi="ar"/>
              </w:rPr>
              <w:t>分：年能见度小于</w:t>
            </w:r>
            <w:r>
              <w:rPr>
                <w:sz w:val="24"/>
                <w:lang w:bidi="ar"/>
              </w:rPr>
              <w:t>200m</w:t>
            </w:r>
            <w:r>
              <w:rPr>
                <w:rFonts w:ascii="仿宋_GB2312" w:cs="仿宋_GB2312" w:hint="eastAsia"/>
                <w:sz w:val="24"/>
                <w:lang w:bidi="ar"/>
              </w:rPr>
              <w:t>的雾天数</w:t>
            </w:r>
            <w:r>
              <w:rPr>
                <w:sz w:val="24"/>
                <w:lang w:bidi="ar"/>
              </w:rPr>
              <w:t>≥8</w:t>
            </w:r>
            <w:r>
              <w:rPr>
                <w:rFonts w:ascii="仿宋_GB2312" w:cs="仿宋_GB2312" w:hint="eastAsia"/>
                <w:sz w:val="24"/>
                <w:lang w:bidi="ar"/>
              </w:rPr>
              <w:t>天；年平均出现</w:t>
            </w:r>
            <w:r>
              <w:rPr>
                <w:sz w:val="24"/>
                <w:lang w:bidi="ar"/>
              </w:rPr>
              <w:t xml:space="preserve">8 </w:t>
            </w:r>
            <w:r>
              <w:rPr>
                <w:rFonts w:ascii="仿宋_GB2312" w:cs="仿宋_GB2312" w:hint="eastAsia"/>
                <w:sz w:val="24"/>
                <w:lang w:bidi="ar"/>
              </w:rPr>
              <w:t>级以上大风</w:t>
            </w:r>
            <w:r>
              <w:rPr>
                <w:sz w:val="24"/>
                <w:lang w:bidi="ar"/>
              </w:rPr>
              <w:t>≥20</w:t>
            </w:r>
            <w:r>
              <w:rPr>
                <w:rFonts w:ascii="仿宋_GB2312" w:cs="仿宋_GB2312" w:hint="eastAsia"/>
                <w:sz w:val="24"/>
                <w:lang w:bidi="ar"/>
              </w:rPr>
              <w:t>天；年平均出现严重路面结冰</w:t>
            </w:r>
            <w:r>
              <w:rPr>
                <w:sz w:val="24"/>
                <w:lang w:bidi="ar"/>
              </w:rPr>
              <w:t>≥7</w:t>
            </w:r>
            <w:r>
              <w:rPr>
                <w:rFonts w:ascii="仿宋_GB2312" w:cs="仿宋_GB2312" w:hint="eastAsia"/>
                <w:sz w:val="24"/>
                <w:lang w:bidi="ar"/>
              </w:rPr>
              <w:t>天；满足以下条件之一者得</w:t>
            </w:r>
            <w:r>
              <w:rPr>
                <w:sz w:val="24"/>
                <w:lang w:bidi="ar"/>
              </w:rPr>
              <w:t>5</w:t>
            </w:r>
            <w:r>
              <w:rPr>
                <w:rFonts w:ascii="仿宋_GB2312" w:cs="仿宋_GB2312" w:hint="eastAsia"/>
                <w:sz w:val="24"/>
                <w:lang w:bidi="ar"/>
              </w:rPr>
              <w:t>分：年能见度小于</w:t>
            </w:r>
            <w:r>
              <w:rPr>
                <w:sz w:val="24"/>
                <w:lang w:bidi="ar"/>
              </w:rPr>
              <w:t>500M</w:t>
            </w:r>
            <w:r>
              <w:rPr>
                <w:rFonts w:ascii="仿宋_GB2312" w:cs="仿宋_GB2312" w:hint="eastAsia"/>
                <w:sz w:val="24"/>
                <w:lang w:bidi="ar"/>
              </w:rPr>
              <w:t>的雾天数</w:t>
            </w:r>
            <w:r>
              <w:rPr>
                <w:sz w:val="24"/>
                <w:lang w:bidi="ar"/>
              </w:rPr>
              <w:t>≥5</w:t>
            </w:r>
            <w:r>
              <w:rPr>
                <w:rFonts w:ascii="仿宋_GB2312" w:cs="仿宋_GB2312" w:hint="eastAsia"/>
                <w:sz w:val="24"/>
                <w:lang w:bidi="ar"/>
              </w:rPr>
              <w:t>天；年平均出现</w:t>
            </w:r>
            <w:r>
              <w:rPr>
                <w:sz w:val="24"/>
                <w:lang w:bidi="ar"/>
              </w:rPr>
              <w:t>6</w:t>
            </w:r>
            <w:r>
              <w:rPr>
                <w:rFonts w:ascii="仿宋_GB2312" w:cs="仿宋_GB2312" w:hint="eastAsia"/>
                <w:sz w:val="24"/>
                <w:lang w:bidi="ar"/>
              </w:rPr>
              <w:t>级以上大风</w:t>
            </w:r>
            <w:r>
              <w:rPr>
                <w:sz w:val="24"/>
                <w:lang w:bidi="ar"/>
              </w:rPr>
              <w:t>≥15</w:t>
            </w:r>
            <w:r>
              <w:rPr>
                <w:rFonts w:ascii="仿宋_GB2312" w:cs="仿宋_GB2312" w:hint="eastAsia"/>
                <w:sz w:val="24"/>
                <w:lang w:bidi="ar"/>
              </w:rPr>
              <w:t>天；年平均出现较为严重路面结冰</w:t>
            </w:r>
            <w:r>
              <w:rPr>
                <w:sz w:val="24"/>
                <w:lang w:bidi="ar"/>
              </w:rPr>
              <w:t>≥5</w:t>
            </w:r>
            <w:r>
              <w:rPr>
                <w:rFonts w:ascii="仿宋_GB2312" w:cs="仿宋_GB2312" w:hint="eastAsia"/>
                <w:sz w:val="24"/>
                <w:lang w:bidi="ar"/>
              </w:rPr>
              <w:t>天。</w:t>
            </w:r>
          </w:p>
        </w:tc>
      </w:tr>
      <w:tr w:rsidR="00000000" w14:paraId="7372ADB4" w14:textId="77777777">
        <w:trPr>
          <w:cantSplit/>
          <w:trHeight w:val="2125"/>
          <w:jc w:val="center"/>
        </w:trPr>
        <w:tc>
          <w:tcPr>
            <w:tcW w:w="971" w:type="dxa"/>
            <w:vAlign w:val="center"/>
          </w:tcPr>
          <w:p w14:paraId="04AD5155" w14:textId="77777777" w:rsidR="00000000" w:rsidRDefault="00000000">
            <w:pPr>
              <w:adjustRightInd w:val="0"/>
              <w:snapToGrid w:val="0"/>
              <w:spacing w:line="400" w:lineRule="exact"/>
              <w:jc w:val="center"/>
              <w:rPr>
                <w:sz w:val="24"/>
              </w:rPr>
            </w:pPr>
            <w:r>
              <w:rPr>
                <w:rFonts w:hint="eastAsia"/>
                <w:sz w:val="24"/>
                <w:lang w:bidi="ar"/>
              </w:rPr>
              <w:t>6</w:t>
            </w:r>
          </w:p>
        </w:tc>
        <w:tc>
          <w:tcPr>
            <w:tcW w:w="1543" w:type="dxa"/>
            <w:vAlign w:val="center"/>
          </w:tcPr>
          <w:p w14:paraId="0815D830" w14:textId="77777777" w:rsidR="00000000" w:rsidRDefault="00000000">
            <w:pPr>
              <w:adjustRightInd w:val="0"/>
              <w:snapToGrid w:val="0"/>
              <w:spacing w:line="400" w:lineRule="exact"/>
              <w:jc w:val="center"/>
              <w:rPr>
                <w:sz w:val="24"/>
              </w:rPr>
            </w:pPr>
            <w:r>
              <w:rPr>
                <w:rFonts w:ascii="仿宋_GB2312" w:cs="仿宋_GB2312" w:hint="eastAsia"/>
                <w:sz w:val="24"/>
                <w:lang w:bidi="ar"/>
              </w:rPr>
              <w:t>线路行驶条件</w:t>
            </w:r>
          </w:p>
          <w:p w14:paraId="491366A7" w14:textId="77777777" w:rsidR="00000000" w:rsidRDefault="00000000">
            <w:pPr>
              <w:adjustRightInd w:val="0"/>
              <w:snapToGrid w:val="0"/>
              <w:spacing w:line="400" w:lineRule="exact"/>
              <w:jc w:val="center"/>
              <w:rPr>
                <w:sz w:val="24"/>
              </w:rPr>
            </w:pPr>
            <w:r>
              <w:rPr>
                <w:sz w:val="24"/>
                <w:lang w:bidi="ar"/>
              </w:rPr>
              <w:t>12</w:t>
            </w:r>
            <w:r>
              <w:rPr>
                <w:rFonts w:ascii="仿宋_GB2312" w:cs="仿宋_GB2312" w:hint="eastAsia"/>
                <w:sz w:val="24"/>
                <w:lang w:bidi="ar"/>
              </w:rPr>
              <w:t>分</w:t>
            </w:r>
          </w:p>
        </w:tc>
        <w:tc>
          <w:tcPr>
            <w:tcW w:w="2150" w:type="dxa"/>
            <w:vAlign w:val="center"/>
          </w:tcPr>
          <w:p w14:paraId="0855FDDF" w14:textId="77777777" w:rsidR="00000000" w:rsidRDefault="00000000">
            <w:pPr>
              <w:adjustRightInd w:val="0"/>
              <w:snapToGrid w:val="0"/>
              <w:spacing w:line="400" w:lineRule="exact"/>
              <w:jc w:val="center"/>
              <w:rPr>
                <w:sz w:val="24"/>
              </w:rPr>
            </w:pPr>
            <w:r>
              <w:rPr>
                <w:rFonts w:ascii="仿宋_GB2312" w:cs="仿宋_GB2312" w:hint="eastAsia"/>
                <w:sz w:val="24"/>
                <w:lang w:bidi="ar"/>
              </w:rPr>
              <w:t>线路上是否有长坡、急弯等危险路段</w:t>
            </w:r>
          </w:p>
        </w:tc>
        <w:tc>
          <w:tcPr>
            <w:tcW w:w="1365" w:type="dxa"/>
            <w:vAlign w:val="center"/>
          </w:tcPr>
          <w:p w14:paraId="65F90862" w14:textId="77777777" w:rsidR="00000000" w:rsidRDefault="00000000">
            <w:pPr>
              <w:adjustRightInd w:val="0"/>
              <w:snapToGrid w:val="0"/>
              <w:spacing w:line="400" w:lineRule="exact"/>
              <w:jc w:val="center"/>
              <w:rPr>
                <w:sz w:val="24"/>
              </w:rPr>
            </w:pPr>
            <w:r>
              <w:rPr>
                <w:sz w:val="24"/>
                <w:lang w:bidi="ar"/>
              </w:rPr>
              <w:t>0</w:t>
            </w:r>
            <w:r>
              <w:rPr>
                <w:rFonts w:hint="eastAsia"/>
                <w:sz w:val="24"/>
                <w:lang w:bidi="ar"/>
              </w:rPr>
              <w:t>-</w:t>
            </w:r>
            <w:r>
              <w:rPr>
                <w:sz w:val="24"/>
                <w:lang w:bidi="ar"/>
              </w:rPr>
              <w:t>12</w:t>
            </w:r>
            <w:r>
              <w:rPr>
                <w:rFonts w:ascii="仿宋_GB2312" w:cs="仿宋_GB2312" w:hint="eastAsia"/>
                <w:sz w:val="24"/>
                <w:lang w:bidi="ar"/>
              </w:rPr>
              <w:t>分</w:t>
            </w:r>
          </w:p>
        </w:tc>
        <w:tc>
          <w:tcPr>
            <w:tcW w:w="3600" w:type="dxa"/>
            <w:vAlign w:val="center"/>
          </w:tcPr>
          <w:p w14:paraId="1DC39688" w14:textId="77777777" w:rsidR="00000000" w:rsidRDefault="00000000">
            <w:pPr>
              <w:adjustRightInd w:val="0"/>
              <w:snapToGrid w:val="0"/>
              <w:spacing w:line="400" w:lineRule="exact"/>
              <w:rPr>
                <w:sz w:val="24"/>
              </w:rPr>
            </w:pPr>
            <w:r>
              <w:rPr>
                <w:rFonts w:ascii="仿宋_GB2312" w:cs="仿宋_GB2312" w:hint="eastAsia"/>
                <w:sz w:val="24"/>
                <w:lang w:bidi="ar"/>
              </w:rPr>
              <w:t>线路上每多一处长坡，则加</w:t>
            </w:r>
            <w:r>
              <w:rPr>
                <w:sz w:val="24"/>
                <w:lang w:bidi="ar"/>
              </w:rPr>
              <w:t>1</w:t>
            </w:r>
            <w:r>
              <w:rPr>
                <w:rFonts w:ascii="仿宋_GB2312" w:cs="仿宋_GB2312" w:hint="eastAsia"/>
                <w:sz w:val="24"/>
                <w:lang w:bidi="ar"/>
              </w:rPr>
              <w:t>分；每多一处急弯，则加</w:t>
            </w:r>
            <w:r>
              <w:rPr>
                <w:sz w:val="24"/>
                <w:lang w:bidi="ar"/>
              </w:rPr>
              <w:t>1</w:t>
            </w:r>
            <w:r>
              <w:rPr>
                <w:rFonts w:ascii="仿宋_GB2312" w:cs="仿宋_GB2312" w:hint="eastAsia"/>
                <w:sz w:val="24"/>
                <w:lang w:bidi="ar"/>
              </w:rPr>
              <w:t>分；每多一处连续急转弯，则加</w:t>
            </w:r>
            <w:r>
              <w:rPr>
                <w:sz w:val="24"/>
                <w:lang w:bidi="ar"/>
              </w:rPr>
              <w:t>2</w:t>
            </w:r>
            <w:r>
              <w:rPr>
                <w:rFonts w:ascii="仿宋_GB2312" w:cs="仿宋_GB2312" w:hint="eastAsia"/>
                <w:sz w:val="24"/>
                <w:lang w:bidi="ar"/>
              </w:rPr>
              <w:t>分。</w:t>
            </w:r>
          </w:p>
        </w:tc>
      </w:tr>
    </w:tbl>
    <w:p w14:paraId="117ECB7A" w14:textId="77777777" w:rsidR="00000000" w:rsidRDefault="00000000">
      <w:pPr>
        <w:spacing w:line="600" w:lineRule="exact"/>
        <w:jc w:val="center"/>
        <w:rPr>
          <w:rFonts w:ascii="仿宋_GB2312" w:cs="仿宋_GB2312" w:hint="eastAsia"/>
          <w:spacing w:val="10"/>
          <w:szCs w:val="32"/>
          <w:lang w:bidi="ar"/>
        </w:rPr>
      </w:pPr>
    </w:p>
    <w:p w14:paraId="4850CF2D" w14:textId="77777777" w:rsidR="00000000" w:rsidRDefault="00000000">
      <w:pPr>
        <w:spacing w:line="600" w:lineRule="exact"/>
        <w:jc w:val="center"/>
        <w:rPr>
          <w:spacing w:val="10"/>
          <w:szCs w:val="32"/>
        </w:rPr>
      </w:pPr>
      <w:r>
        <w:rPr>
          <w:rFonts w:ascii="仿宋_GB2312" w:cs="仿宋_GB2312" w:hint="eastAsia"/>
          <w:spacing w:val="10"/>
          <w:szCs w:val="32"/>
          <w:lang w:bidi="ar"/>
        </w:rPr>
        <w:lastRenderedPageBreak/>
        <w:t>表</w:t>
      </w:r>
      <w:r>
        <w:rPr>
          <w:spacing w:val="10"/>
          <w:szCs w:val="32"/>
          <w:lang w:bidi="ar"/>
        </w:rPr>
        <w:t xml:space="preserve">4-2 </w:t>
      </w:r>
      <w:r>
        <w:rPr>
          <w:rFonts w:ascii="仿宋_GB2312" w:cs="仿宋_GB2312" w:hint="eastAsia"/>
          <w:spacing w:val="10"/>
          <w:szCs w:val="32"/>
          <w:lang w:bidi="ar"/>
        </w:rPr>
        <w:t>城市公共汽（电）车风险源等级认定标准</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33"/>
        <w:gridCol w:w="5101"/>
      </w:tblGrid>
      <w:tr w:rsidR="00000000" w14:paraId="58E978BC" w14:textId="77777777">
        <w:trPr>
          <w:trHeight w:val="583"/>
          <w:jc w:val="center"/>
        </w:trPr>
        <w:tc>
          <w:tcPr>
            <w:tcW w:w="3733" w:type="dxa"/>
            <w:tcBorders>
              <w:top w:val="single" w:sz="4" w:space="0" w:color="auto"/>
              <w:left w:val="single" w:sz="4" w:space="0" w:color="auto"/>
              <w:bottom w:val="single" w:sz="4" w:space="0" w:color="auto"/>
              <w:right w:val="single" w:sz="4" w:space="0" w:color="auto"/>
            </w:tcBorders>
            <w:vAlign w:val="center"/>
          </w:tcPr>
          <w:p w14:paraId="5F28D29A" w14:textId="77777777" w:rsidR="00000000" w:rsidRDefault="00000000">
            <w:pPr>
              <w:spacing w:line="360" w:lineRule="exact"/>
              <w:jc w:val="center"/>
              <w:rPr>
                <w:b/>
                <w:sz w:val="24"/>
              </w:rPr>
            </w:pPr>
            <w:r>
              <w:rPr>
                <w:rFonts w:ascii="仿宋_GB2312" w:cs="仿宋_GB2312" w:hint="eastAsia"/>
                <w:b/>
                <w:sz w:val="24"/>
                <w:lang w:bidi="ar"/>
              </w:rPr>
              <w:t>风险等级</w:t>
            </w:r>
          </w:p>
        </w:tc>
        <w:tc>
          <w:tcPr>
            <w:tcW w:w="5101" w:type="dxa"/>
            <w:tcBorders>
              <w:top w:val="single" w:sz="4" w:space="0" w:color="auto"/>
              <w:left w:val="single" w:sz="4" w:space="0" w:color="auto"/>
              <w:bottom w:val="single" w:sz="4" w:space="0" w:color="auto"/>
              <w:right w:val="single" w:sz="4" w:space="0" w:color="auto"/>
            </w:tcBorders>
            <w:vAlign w:val="center"/>
          </w:tcPr>
          <w:p w14:paraId="3C24554E" w14:textId="77777777" w:rsidR="00000000" w:rsidRDefault="00000000">
            <w:pPr>
              <w:spacing w:line="360" w:lineRule="exact"/>
              <w:jc w:val="center"/>
              <w:rPr>
                <w:b/>
                <w:sz w:val="24"/>
              </w:rPr>
            </w:pPr>
            <w:r>
              <w:rPr>
                <w:rFonts w:ascii="仿宋_GB2312" w:cs="仿宋_GB2312" w:hint="eastAsia"/>
                <w:b/>
                <w:sz w:val="24"/>
                <w:lang w:bidi="ar"/>
              </w:rPr>
              <w:t>计算分值</w:t>
            </w:r>
          </w:p>
        </w:tc>
      </w:tr>
      <w:tr w:rsidR="00000000" w14:paraId="3583302E" w14:textId="77777777">
        <w:trPr>
          <w:trHeight w:val="934"/>
          <w:jc w:val="center"/>
        </w:trPr>
        <w:tc>
          <w:tcPr>
            <w:tcW w:w="3733" w:type="dxa"/>
            <w:tcBorders>
              <w:top w:val="single" w:sz="4" w:space="0" w:color="auto"/>
              <w:left w:val="single" w:sz="4" w:space="0" w:color="auto"/>
              <w:bottom w:val="single" w:sz="4" w:space="0" w:color="auto"/>
              <w:right w:val="single" w:sz="4" w:space="0" w:color="auto"/>
            </w:tcBorders>
            <w:vAlign w:val="center"/>
          </w:tcPr>
          <w:p w14:paraId="0FC9B79D" w14:textId="77777777" w:rsidR="00000000" w:rsidRDefault="00000000">
            <w:pPr>
              <w:spacing w:line="360" w:lineRule="exact"/>
              <w:jc w:val="center"/>
              <w:rPr>
                <w:sz w:val="24"/>
              </w:rPr>
            </w:pPr>
            <w:r>
              <w:rPr>
                <w:rFonts w:ascii="仿宋_GB2312" w:cs="仿宋_GB2312" w:hint="eastAsia"/>
                <w:sz w:val="24"/>
                <w:lang w:bidi="ar"/>
              </w:rPr>
              <w:t>重大风险源（红色）</w:t>
            </w:r>
          </w:p>
        </w:tc>
        <w:tc>
          <w:tcPr>
            <w:tcW w:w="5101" w:type="dxa"/>
            <w:tcBorders>
              <w:top w:val="single" w:sz="4" w:space="0" w:color="auto"/>
              <w:left w:val="single" w:sz="4" w:space="0" w:color="auto"/>
              <w:bottom w:val="single" w:sz="4" w:space="0" w:color="auto"/>
              <w:right w:val="single" w:sz="4" w:space="0" w:color="auto"/>
            </w:tcBorders>
            <w:vAlign w:val="center"/>
          </w:tcPr>
          <w:p w14:paraId="4895CA6A" w14:textId="77777777" w:rsidR="00000000" w:rsidRDefault="00000000">
            <w:pPr>
              <w:spacing w:line="360" w:lineRule="exact"/>
              <w:rPr>
                <w:sz w:val="24"/>
              </w:rPr>
            </w:pPr>
            <w:r>
              <w:rPr>
                <w:rFonts w:ascii="仿宋_GB2312" w:cs="仿宋_GB2312" w:hint="eastAsia"/>
                <w:sz w:val="24"/>
                <w:lang w:bidi="ar"/>
              </w:rPr>
              <w:t>综合得分</w:t>
            </w:r>
            <w:r>
              <w:rPr>
                <w:sz w:val="24"/>
                <w:lang w:bidi="ar"/>
              </w:rPr>
              <w:t>70</w:t>
            </w:r>
            <w:r>
              <w:rPr>
                <w:rFonts w:ascii="仿宋_GB2312" w:cs="仿宋_GB2312" w:hint="eastAsia"/>
                <w:sz w:val="24"/>
                <w:lang w:bidi="ar"/>
              </w:rPr>
              <w:t>分（含）以上或序号</w:t>
            </w:r>
            <w:r>
              <w:rPr>
                <w:rFonts w:hint="eastAsia"/>
                <w:sz w:val="24"/>
                <w:lang w:bidi="ar"/>
              </w:rPr>
              <w:t>第</w:t>
            </w:r>
            <w:r>
              <w:rPr>
                <w:rFonts w:hint="eastAsia"/>
                <w:sz w:val="24"/>
                <w:lang w:bidi="ar"/>
              </w:rPr>
              <w:t>2-4</w:t>
            </w:r>
            <w:r>
              <w:rPr>
                <w:rFonts w:hint="eastAsia"/>
                <w:sz w:val="24"/>
                <w:lang w:bidi="ar"/>
              </w:rPr>
              <w:t>类型</w:t>
            </w:r>
            <w:r>
              <w:rPr>
                <w:rFonts w:ascii="仿宋_GB2312" w:cs="仿宋_GB2312" w:hint="eastAsia"/>
                <w:sz w:val="24"/>
                <w:lang w:bidi="ar"/>
              </w:rPr>
              <w:t>中有</w:t>
            </w:r>
            <w:r>
              <w:rPr>
                <w:sz w:val="24"/>
                <w:lang w:bidi="ar"/>
              </w:rPr>
              <w:t>1</w:t>
            </w:r>
            <w:r>
              <w:rPr>
                <w:rFonts w:ascii="仿宋_GB2312" w:cs="仿宋_GB2312" w:hint="eastAsia"/>
                <w:sz w:val="24"/>
                <w:lang w:bidi="ar"/>
              </w:rPr>
              <w:t>个及以上单项指标为满分者。</w:t>
            </w:r>
          </w:p>
        </w:tc>
      </w:tr>
      <w:tr w:rsidR="00000000" w14:paraId="11BFEB9A" w14:textId="77777777">
        <w:trPr>
          <w:trHeight w:val="565"/>
          <w:jc w:val="center"/>
        </w:trPr>
        <w:tc>
          <w:tcPr>
            <w:tcW w:w="3733" w:type="dxa"/>
            <w:tcBorders>
              <w:top w:val="single" w:sz="4" w:space="0" w:color="auto"/>
              <w:left w:val="single" w:sz="4" w:space="0" w:color="auto"/>
              <w:bottom w:val="single" w:sz="4" w:space="0" w:color="auto"/>
              <w:right w:val="single" w:sz="4" w:space="0" w:color="auto"/>
            </w:tcBorders>
            <w:vAlign w:val="center"/>
          </w:tcPr>
          <w:p w14:paraId="04DC2F3A" w14:textId="77777777" w:rsidR="00000000" w:rsidRDefault="00000000">
            <w:pPr>
              <w:spacing w:line="360" w:lineRule="exact"/>
              <w:jc w:val="center"/>
              <w:rPr>
                <w:sz w:val="24"/>
              </w:rPr>
            </w:pPr>
            <w:r>
              <w:rPr>
                <w:rFonts w:ascii="仿宋_GB2312" w:cs="仿宋_GB2312" w:hint="eastAsia"/>
                <w:sz w:val="24"/>
                <w:lang w:bidi="ar"/>
              </w:rPr>
              <w:t>较大风险源（橙色）</w:t>
            </w:r>
          </w:p>
        </w:tc>
        <w:tc>
          <w:tcPr>
            <w:tcW w:w="5101" w:type="dxa"/>
            <w:tcBorders>
              <w:top w:val="single" w:sz="4" w:space="0" w:color="auto"/>
              <w:left w:val="single" w:sz="4" w:space="0" w:color="auto"/>
              <w:bottom w:val="single" w:sz="4" w:space="0" w:color="auto"/>
              <w:right w:val="single" w:sz="4" w:space="0" w:color="auto"/>
            </w:tcBorders>
            <w:vAlign w:val="center"/>
          </w:tcPr>
          <w:p w14:paraId="0E0C87BC" w14:textId="77777777" w:rsidR="00000000" w:rsidRDefault="00000000">
            <w:pPr>
              <w:spacing w:line="360" w:lineRule="exact"/>
              <w:jc w:val="center"/>
              <w:rPr>
                <w:sz w:val="24"/>
              </w:rPr>
            </w:pPr>
            <w:r>
              <w:rPr>
                <w:rFonts w:ascii="仿宋_GB2312" w:cs="仿宋_GB2312" w:hint="eastAsia"/>
                <w:sz w:val="24"/>
                <w:lang w:bidi="ar"/>
              </w:rPr>
              <w:t>综合得分</w:t>
            </w:r>
            <w:r>
              <w:rPr>
                <w:sz w:val="24"/>
                <w:lang w:bidi="ar"/>
              </w:rPr>
              <w:t>60</w:t>
            </w:r>
            <w:r>
              <w:rPr>
                <w:rFonts w:ascii="仿宋_GB2312" w:cs="仿宋_GB2312" w:hint="eastAsia"/>
                <w:sz w:val="24"/>
                <w:lang w:bidi="ar"/>
              </w:rPr>
              <w:t>-</w:t>
            </w:r>
            <w:r>
              <w:rPr>
                <w:sz w:val="24"/>
                <w:lang w:bidi="ar"/>
              </w:rPr>
              <w:t>69</w:t>
            </w:r>
            <w:r>
              <w:rPr>
                <w:rFonts w:ascii="仿宋_GB2312" w:cs="仿宋_GB2312" w:hint="eastAsia"/>
                <w:sz w:val="24"/>
                <w:lang w:bidi="ar"/>
              </w:rPr>
              <w:t>分者。</w:t>
            </w:r>
          </w:p>
        </w:tc>
      </w:tr>
      <w:tr w:rsidR="00000000" w14:paraId="0BD0F3B4" w14:textId="77777777">
        <w:trPr>
          <w:trHeight w:val="559"/>
          <w:jc w:val="center"/>
        </w:trPr>
        <w:tc>
          <w:tcPr>
            <w:tcW w:w="3733" w:type="dxa"/>
            <w:tcBorders>
              <w:top w:val="single" w:sz="4" w:space="0" w:color="auto"/>
              <w:left w:val="single" w:sz="4" w:space="0" w:color="auto"/>
              <w:bottom w:val="single" w:sz="4" w:space="0" w:color="auto"/>
              <w:right w:val="single" w:sz="4" w:space="0" w:color="auto"/>
            </w:tcBorders>
            <w:vAlign w:val="center"/>
          </w:tcPr>
          <w:p w14:paraId="0ABE1E2F" w14:textId="77777777" w:rsidR="00000000" w:rsidRDefault="00000000">
            <w:pPr>
              <w:spacing w:line="360" w:lineRule="exact"/>
              <w:jc w:val="center"/>
              <w:rPr>
                <w:sz w:val="24"/>
              </w:rPr>
            </w:pPr>
            <w:r>
              <w:rPr>
                <w:rFonts w:ascii="仿宋_GB2312" w:cs="仿宋_GB2312" w:hint="eastAsia"/>
                <w:sz w:val="24"/>
                <w:lang w:bidi="ar"/>
              </w:rPr>
              <w:t>一般风险源（黄色）</w:t>
            </w:r>
          </w:p>
        </w:tc>
        <w:tc>
          <w:tcPr>
            <w:tcW w:w="5101" w:type="dxa"/>
            <w:tcBorders>
              <w:top w:val="single" w:sz="4" w:space="0" w:color="auto"/>
              <w:left w:val="single" w:sz="4" w:space="0" w:color="auto"/>
              <w:bottom w:val="single" w:sz="4" w:space="0" w:color="auto"/>
              <w:right w:val="single" w:sz="4" w:space="0" w:color="auto"/>
            </w:tcBorders>
            <w:vAlign w:val="center"/>
          </w:tcPr>
          <w:p w14:paraId="3A989D22" w14:textId="77777777" w:rsidR="00000000" w:rsidRDefault="00000000">
            <w:pPr>
              <w:spacing w:line="360" w:lineRule="exact"/>
              <w:jc w:val="center"/>
              <w:rPr>
                <w:sz w:val="24"/>
              </w:rPr>
            </w:pPr>
            <w:r>
              <w:rPr>
                <w:rFonts w:ascii="仿宋_GB2312" w:cs="仿宋_GB2312" w:hint="eastAsia"/>
                <w:sz w:val="24"/>
                <w:lang w:bidi="ar"/>
              </w:rPr>
              <w:t>综合得分</w:t>
            </w:r>
            <w:r>
              <w:rPr>
                <w:sz w:val="24"/>
                <w:lang w:bidi="ar"/>
              </w:rPr>
              <w:t>50</w:t>
            </w:r>
            <w:r>
              <w:rPr>
                <w:rFonts w:ascii="仿宋_GB2312" w:cs="仿宋_GB2312" w:hint="eastAsia"/>
                <w:sz w:val="24"/>
                <w:lang w:bidi="ar"/>
              </w:rPr>
              <w:t>-</w:t>
            </w:r>
            <w:r>
              <w:rPr>
                <w:sz w:val="24"/>
                <w:lang w:bidi="ar"/>
              </w:rPr>
              <w:t>59</w:t>
            </w:r>
            <w:r>
              <w:rPr>
                <w:rFonts w:ascii="仿宋_GB2312" w:cs="仿宋_GB2312" w:hint="eastAsia"/>
                <w:sz w:val="24"/>
                <w:lang w:bidi="ar"/>
              </w:rPr>
              <w:t>分者。</w:t>
            </w:r>
          </w:p>
        </w:tc>
      </w:tr>
      <w:tr w:rsidR="00000000" w14:paraId="61141747" w14:textId="77777777">
        <w:trPr>
          <w:trHeight w:val="695"/>
          <w:jc w:val="center"/>
        </w:trPr>
        <w:tc>
          <w:tcPr>
            <w:tcW w:w="3733" w:type="dxa"/>
            <w:tcBorders>
              <w:top w:val="single" w:sz="4" w:space="0" w:color="auto"/>
              <w:left w:val="single" w:sz="4" w:space="0" w:color="auto"/>
              <w:bottom w:val="single" w:sz="4" w:space="0" w:color="auto"/>
              <w:right w:val="single" w:sz="4" w:space="0" w:color="auto"/>
            </w:tcBorders>
            <w:vAlign w:val="center"/>
          </w:tcPr>
          <w:p w14:paraId="6A21E567" w14:textId="77777777" w:rsidR="00000000" w:rsidRDefault="00000000">
            <w:pPr>
              <w:spacing w:line="360" w:lineRule="exact"/>
              <w:jc w:val="center"/>
              <w:rPr>
                <w:sz w:val="24"/>
              </w:rPr>
            </w:pPr>
            <w:r>
              <w:rPr>
                <w:rFonts w:ascii="仿宋_GB2312" w:cs="仿宋_GB2312" w:hint="eastAsia"/>
                <w:sz w:val="24"/>
                <w:lang w:bidi="ar"/>
              </w:rPr>
              <w:t>较小风险源（蓝色）</w:t>
            </w:r>
          </w:p>
        </w:tc>
        <w:tc>
          <w:tcPr>
            <w:tcW w:w="5101" w:type="dxa"/>
            <w:tcBorders>
              <w:top w:val="single" w:sz="4" w:space="0" w:color="auto"/>
              <w:left w:val="single" w:sz="4" w:space="0" w:color="auto"/>
              <w:bottom w:val="single" w:sz="4" w:space="0" w:color="auto"/>
              <w:right w:val="single" w:sz="4" w:space="0" w:color="auto"/>
            </w:tcBorders>
            <w:vAlign w:val="center"/>
          </w:tcPr>
          <w:p w14:paraId="316A9648" w14:textId="77777777" w:rsidR="00000000" w:rsidRDefault="00000000">
            <w:pPr>
              <w:spacing w:line="360" w:lineRule="exact"/>
              <w:jc w:val="center"/>
              <w:rPr>
                <w:sz w:val="24"/>
              </w:rPr>
            </w:pPr>
            <w:r>
              <w:rPr>
                <w:rFonts w:ascii="仿宋_GB2312" w:cs="仿宋_GB2312" w:hint="eastAsia"/>
                <w:sz w:val="24"/>
                <w:lang w:bidi="ar"/>
              </w:rPr>
              <w:t>综合得分</w:t>
            </w:r>
            <w:r>
              <w:rPr>
                <w:sz w:val="24"/>
                <w:lang w:bidi="ar"/>
              </w:rPr>
              <w:t>40</w:t>
            </w:r>
            <w:r>
              <w:rPr>
                <w:rFonts w:ascii="仿宋_GB2312" w:cs="仿宋_GB2312" w:hint="eastAsia"/>
                <w:sz w:val="24"/>
                <w:lang w:bidi="ar"/>
              </w:rPr>
              <w:t>-</w:t>
            </w:r>
            <w:r>
              <w:rPr>
                <w:sz w:val="24"/>
                <w:lang w:bidi="ar"/>
              </w:rPr>
              <w:t>49</w:t>
            </w:r>
            <w:r>
              <w:rPr>
                <w:rFonts w:ascii="仿宋_GB2312" w:cs="仿宋_GB2312" w:hint="eastAsia"/>
                <w:sz w:val="24"/>
                <w:lang w:bidi="ar"/>
              </w:rPr>
              <w:t>分者。</w:t>
            </w:r>
          </w:p>
        </w:tc>
      </w:tr>
      <w:tr w:rsidR="00000000" w14:paraId="2AA85ABA" w14:textId="77777777">
        <w:trPr>
          <w:trHeight w:val="561"/>
          <w:jc w:val="center"/>
        </w:trPr>
        <w:tc>
          <w:tcPr>
            <w:tcW w:w="8834" w:type="dxa"/>
            <w:gridSpan w:val="2"/>
            <w:tcBorders>
              <w:top w:val="single" w:sz="4" w:space="0" w:color="auto"/>
              <w:left w:val="single" w:sz="4" w:space="0" w:color="auto"/>
              <w:bottom w:val="single" w:sz="4" w:space="0" w:color="auto"/>
              <w:right w:val="single" w:sz="4" w:space="0" w:color="auto"/>
            </w:tcBorders>
            <w:vAlign w:val="center"/>
          </w:tcPr>
          <w:p w14:paraId="5ACDF7CD" w14:textId="77777777" w:rsidR="00000000" w:rsidRDefault="00000000">
            <w:pPr>
              <w:spacing w:line="360" w:lineRule="exact"/>
              <w:jc w:val="left"/>
              <w:rPr>
                <w:sz w:val="24"/>
              </w:rPr>
            </w:pPr>
            <w:r>
              <w:rPr>
                <w:rFonts w:ascii="仿宋_GB2312" w:cs="仿宋_GB2312" w:hint="eastAsia"/>
                <w:sz w:val="24"/>
                <w:lang w:bidi="ar"/>
              </w:rPr>
              <w:t>备注：</w:t>
            </w:r>
            <w:r>
              <w:rPr>
                <w:rFonts w:hint="eastAsia"/>
                <w:sz w:val="24"/>
                <w:lang w:bidi="ar"/>
              </w:rPr>
              <w:t>综合得分为</w:t>
            </w:r>
            <w:r>
              <w:rPr>
                <w:rFonts w:ascii="仿宋_GB2312" w:cs="仿宋_GB2312" w:hint="eastAsia"/>
                <w:sz w:val="24"/>
                <w:lang w:bidi="ar"/>
              </w:rPr>
              <w:t>序号</w:t>
            </w:r>
            <w:r>
              <w:rPr>
                <w:rFonts w:hint="eastAsia"/>
                <w:sz w:val="24"/>
                <w:lang w:bidi="ar"/>
              </w:rPr>
              <w:t>第</w:t>
            </w:r>
            <w:r>
              <w:rPr>
                <w:rFonts w:hint="eastAsia"/>
                <w:sz w:val="24"/>
                <w:lang w:bidi="ar"/>
              </w:rPr>
              <w:t>2-6</w:t>
            </w:r>
            <w:r>
              <w:rPr>
                <w:rFonts w:hint="eastAsia"/>
                <w:sz w:val="24"/>
                <w:lang w:bidi="ar"/>
              </w:rPr>
              <w:t>类型分数的合计</w:t>
            </w:r>
          </w:p>
        </w:tc>
      </w:tr>
    </w:tbl>
    <w:p w14:paraId="17AD5096" w14:textId="77777777" w:rsidR="00000000" w:rsidRDefault="00000000">
      <w:pPr>
        <w:spacing w:line="14" w:lineRule="exact"/>
        <w:rPr>
          <w:szCs w:val="32"/>
        </w:rPr>
      </w:pPr>
      <w:r>
        <w:rPr>
          <w:szCs w:val="32"/>
          <w:lang w:bidi="ar"/>
        </w:rPr>
        <w:t xml:space="preserve"> </w:t>
      </w:r>
    </w:p>
    <w:p w14:paraId="6EF95B1D" w14:textId="77777777" w:rsidR="00000000" w:rsidRDefault="00000000">
      <w:pPr>
        <w:spacing w:line="560" w:lineRule="exact"/>
        <w:ind w:firstLineChars="200" w:firstLine="412"/>
        <w:jc w:val="left"/>
        <w:rPr>
          <w:rFonts w:eastAsia="宋体"/>
          <w:sz w:val="21"/>
        </w:rPr>
      </w:pPr>
    </w:p>
    <w:p w14:paraId="6F295275" w14:textId="77777777" w:rsidR="00000000" w:rsidRDefault="00000000">
      <w:pPr>
        <w:spacing w:line="620" w:lineRule="exact"/>
        <w:ind w:firstLine="640"/>
        <w:rPr>
          <w:szCs w:val="32"/>
        </w:rPr>
      </w:pPr>
    </w:p>
    <w:p w14:paraId="1F4D3423" w14:textId="77777777" w:rsidR="00000000" w:rsidRDefault="00000000">
      <w:pPr>
        <w:spacing w:line="360" w:lineRule="auto"/>
        <w:ind w:leftChars="266" w:left="1788" w:hangingChars="300" w:hanging="948"/>
        <w:rPr>
          <w:rFonts w:ascii="仿宋_GB2312" w:hAnsi="仿宋_GB2312" w:cs="仿宋_GB2312"/>
          <w:szCs w:val="32"/>
        </w:rPr>
      </w:pPr>
    </w:p>
    <w:p w14:paraId="6FD5F043" w14:textId="77777777" w:rsidR="00000000" w:rsidRDefault="00000000">
      <w:pPr>
        <w:spacing w:line="680" w:lineRule="exact"/>
        <w:jc w:val="center"/>
        <w:rPr>
          <w:rFonts w:ascii="方正小标宋简体" w:eastAsia="方正小标宋简体" w:hAnsi="方正小标宋简体" w:cs="方正小标宋简体" w:hint="eastAsia"/>
          <w:b/>
          <w:bCs/>
          <w:color w:val="000000"/>
          <w:sz w:val="44"/>
          <w:szCs w:val="44"/>
        </w:rPr>
      </w:pPr>
    </w:p>
    <w:p w14:paraId="7D6F3A77" w14:textId="77777777" w:rsidR="00000000" w:rsidRDefault="00000000">
      <w:pPr>
        <w:spacing w:line="680" w:lineRule="exact"/>
        <w:jc w:val="center"/>
        <w:rPr>
          <w:rFonts w:ascii="方正小标宋简体" w:eastAsia="方正小标宋简体" w:hAnsi="方正小标宋简体" w:cs="方正小标宋简体" w:hint="eastAsia"/>
          <w:b/>
          <w:bCs/>
          <w:color w:val="000000"/>
          <w:sz w:val="44"/>
          <w:szCs w:val="44"/>
        </w:rPr>
      </w:pPr>
    </w:p>
    <w:p w14:paraId="2F22D873" w14:textId="77777777" w:rsidR="00000000" w:rsidRDefault="00000000">
      <w:pPr>
        <w:spacing w:line="680" w:lineRule="exact"/>
        <w:jc w:val="center"/>
        <w:rPr>
          <w:rFonts w:ascii="方正小标宋简体" w:eastAsia="方正小标宋简体" w:hAnsi="方正小标宋简体" w:cs="方正小标宋简体" w:hint="eastAsia"/>
          <w:b/>
          <w:bCs/>
          <w:color w:val="000000"/>
          <w:sz w:val="44"/>
          <w:szCs w:val="44"/>
        </w:rPr>
      </w:pPr>
    </w:p>
    <w:p w14:paraId="66D678EF" w14:textId="77777777" w:rsidR="00000000" w:rsidRDefault="00000000">
      <w:pPr>
        <w:pStyle w:val="a0"/>
        <w:rPr>
          <w:rFonts w:ascii="方正小标宋简体" w:eastAsia="方正小标宋简体" w:hAnsi="方正小标宋简体" w:cs="方正小标宋简体" w:hint="eastAsia"/>
          <w:b/>
          <w:bCs/>
          <w:color w:val="000000"/>
          <w:sz w:val="44"/>
          <w:szCs w:val="44"/>
        </w:rPr>
      </w:pPr>
    </w:p>
    <w:p w14:paraId="4CEA5BC4" w14:textId="77777777" w:rsidR="00000000" w:rsidRDefault="00000000">
      <w:pPr>
        <w:pStyle w:val="a0"/>
        <w:rPr>
          <w:rFonts w:ascii="方正小标宋简体" w:eastAsia="方正小标宋简体" w:hAnsi="方正小标宋简体" w:cs="方正小标宋简体" w:hint="eastAsia"/>
          <w:b/>
          <w:bCs/>
          <w:color w:val="000000"/>
          <w:sz w:val="44"/>
          <w:szCs w:val="44"/>
        </w:rPr>
      </w:pPr>
    </w:p>
    <w:p w14:paraId="55CF3A1B" w14:textId="77777777" w:rsidR="00000000" w:rsidRDefault="00000000">
      <w:pPr>
        <w:pStyle w:val="a0"/>
        <w:rPr>
          <w:rFonts w:ascii="方正小标宋简体" w:eastAsia="方正小标宋简体" w:hAnsi="方正小标宋简体" w:cs="方正小标宋简体" w:hint="eastAsia"/>
          <w:b/>
          <w:bCs/>
          <w:color w:val="000000"/>
          <w:sz w:val="44"/>
          <w:szCs w:val="44"/>
        </w:rPr>
      </w:pPr>
    </w:p>
    <w:tbl>
      <w:tblPr>
        <w:tblStyle w:val="af1"/>
        <w:tblpPr w:leftFromText="180" w:rightFromText="180" w:vertAnchor="text" w:horzAnchor="page" w:tblpX="1678" w:tblpY="61"/>
        <w:tblOverlap w:val="never"/>
        <w:tblW w:w="8845" w:type="dxa"/>
        <w:tblInd w:w="0" w:type="dxa"/>
        <w:tblBorders>
          <w:top w:val="single" w:sz="8" w:space="0" w:color="auto"/>
          <w:left w:val="none" w:sz="0" w:space="0" w:color="auto"/>
          <w:bottom w:val="single" w:sz="8" w:space="0" w:color="auto"/>
          <w:right w:val="none" w:sz="0" w:space="0" w:color="auto"/>
          <w:insideH w:val="single" w:sz="8" w:space="0" w:color="auto"/>
          <w:insideV w:val="none" w:sz="0" w:space="0" w:color="auto"/>
        </w:tblBorders>
        <w:tblLayout w:type="fixed"/>
        <w:tblLook w:val="0000" w:firstRow="0" w:lastRow="0" w:firstColumn="0" w:lastColumn="0" w:noHBand="0" w:noVBand="0"/>
      </w:tblPr>
      <w:tblGrid>
        <w:gridCol w:w="8845"/>
      </w:tblGrid>
      <w:tr w:rsidR="00000000" w14:paraId="15D04CDA" w14:textId="77777777">
        <w:tc>
          <w:tcPr>
            <w:tcW w:w="8845" w:type="dxa"/>
            <w:vAlign w:val="center"/>
          </w:tcPr>
          <w:bookmarkEnd w:id="0"/>
          <w:bookmarkEnd w:id="1"/>
          <w:bookmarkEnd w:id="2"/>
          <w:p w14:paraId="09F4F7BA" w14:textId="77777777" w:rsidR="00000000" w:rsidRDefault="00000000">
            <w:pPr>
              <w:tabs>
                <w:tab w:val="left" w:pos="7560"/>
              </w:tabs>
              <w:spacing w:line="500" w:lineRule="exact"/>
              <w:rPr>
                <w:sz w:val="28"/>
                <w:szCs w:val="28"/>
              </w:rPr>
            </w:pPr>
            <w:r>
              <w:rPr>
                <w:sz w:val="28"/>
                <w:szCs w:val="28"/>
              </w:rPr>
              <w:t xml:space="preserve"> </w:t>
            </w:r>
            <w:r>
              <w:rPr>
                <w:sz w:val="28"/>
                <w:szCs w:val="28"/>
              </w:rPr>
              <w:t xml:space="preserve">广州巴士集团有限公司办公室　</w:t>
            </w:r>
            <w:r>
              <w:rPr>
                <w:sz w:val="28"/>
                <w:szCs w:val="28"/>
              </w:rPr>
              <w:t xml:space="preserve">           202</w:t>
            </w:r>
            <w:r>
              <w:rPr>
                <w:rFonts w:hint="eastAsia"/>
                <w:sz w:val="28"/>
                <w:szCs w:val="28"/>
              </w:rPr>
              <w:t>3</w:t>
            </w:r>
            <w:r>
              <w:rPr>
                <w:sz w:val="28"/>
                <w:szCs w:val="28"/>
              </w:rPr>
              <w:t>年</w:t>
            </w:r>
            <w:r>
              <w:rPr>
                <w:rFonts w:hint="eastAsia"/>
                <w:sz w:val="28"/>
                <w:szCs w:val="28"/>
              </w:rPr>
              <w:t>11</w:t>
            </w:r>
            <w:r>
              <w:rPr>
                <w:sz w:val="28"/>
                <w:szCs w:val="28"/>
              </w:rPr>
              <w:t>月</w:t>
            </w:r>
            <w:r>
              <w:rPr>
                <w:rFonts w:hint="eastAsia"/>
                <w:sz w:val="28"/>
                <w:szCs w:val="28"/>
              </w:rPr>
              <w:t>22</w:t>
            </w:r>
            <w:r>
              <w:rPr>
                <w:sz w:val="28"/>
                <w:szCs w:val="28"/>
              </w:rPr>
              <w:t>日印发</w:t>
            </w:r>
          </w:p>
        </w:tc>
      </w:tr>
    </w:tbl>
    <w:p w14:paraId="7320F619" w14:textId="77777777" w:rsidR="007B11E6" w:rsidRDefault="007B11E6">
      <w:pPr>
        <w:pStyle w:val="BodyText"/>
      </w:pPr>
    </w:p>
    <w:sectPr w:rsidR="007B11E6">
      <w:headerReference w:type="even" r:id="rId6"/>
      <w:headerReference w:type="default" r:id="rId7"/>
      <w:footerReference w:type="even" r:id="rId8"/>
      <w:footerReference w:type="default" r:id="rId9"/>
      <w:pgSz w:w="11905" w:h="16838"/>
      <w:pgMar w:top="2098" w:right="1474" w:bottom="1984" w:left="1587" w:header="851" w:footer="992" w:gutter="0"/>
      <w:cols w:space="72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2ED24" w14:textId="77777777" w:rsidR="007B11E6" w:rsidRDefault="007B11E6">
      <w:r>
        <w:separator/>
      </w:r>
    </w:p>
  </w:endnote>
  <w:endnote w:type="continuationSeparator" w:id="0">
    <w:p w14:paraId="3CDE85FC" w14:textId="77777777" w:rsidR="007B11E6" w:rsidRDefault="007B1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仿宋_GB2312">
    <w:charset w:val="86"/>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C5E83" w14:textId="47302066" w:rsidR="00000000" w:rsidRDefault="00E125E2">
    <w:pPr>
      <w:pStyle w:val="a8"/>
      <w:ind w:leftChars="100" w:left="320" w:rightChars="100" w:right="320"/>
      <w:rPr>
        <w:sz w:val="21"/>
        <w:szCs w:val="24"/>
      </w:rPr>
    </w:pPr>
    <w:r>
      <w:rPr>
        <w:noProof/>
      </w:rPr>
      <mc:AlternateContent>
        <mc:Choice Requires="wps">
          <w:drawing>
            <wp:anchor distT="0" distB="0" distL="114300" distR="114300" simplePos="0" relativeHeight="251658240" behindDoc="0" locked="0" layoutInCell="1" allowOverlap="1" wp14:anchorId="0CC17C68" wp14:editId="732AACB2">
              <wp:simplePos x="0" y="0"/>
              <wp:positionH relativeFrom="margin">
                <wp:align>outside</wp:align>
              </wp:positionH>
              <wp:positionV relativeFrom="paragraph">
                <wp:posOffset>-121920</wp:posOffset>
              </wp:positionV>
              <wp:extent cx="800735" cy="230505"/>
              <wp:effectExtent l="0" t="0" r="0" b="0"/>
              <wp:wrapNone/>
              <wp:docPr id="2053274418"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735" cy="230505"/>
                      </a:xfrm>
                      <a:prstGeom prst="rect">
                        <a:avLst/>
                      </a:prstGeom>
                      <a:noFill/>
                      <a:ln w="6350">
                        <a:noFill/>
                      </a:ln>
                    </wps:spPr>
                    <wps:txbx>
                      <w:txbxContent>
                        <w:p w14:paraId="073F3B70" w14:textId="77777777" w:rsidR="00000000" w:rsidRDefault="00000000">
                          <w:pPr>
                            <w:pStyle w:val="a8"/>
                            <w:ind w:firstLineChars="100" w:firstLine="280"/>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0CC17C68" id="_x0000_t202" coordsize="21600,21600" o:spt="202" path="m,l,21600r21600,l21600,xe">
              <v:stroke joinstyle="miter"/>
              <v:path gradientshapeok="t" o:connecttype="rect"/>
            </v:shapetype>
            <v:shape id="文本框 3" o:spid="_x0000_s1029" type="#_x0000_t202" style="position:absolute;left:0;text-align:left;margin-left:11.85pt;margin-top:-9.6pt;width:63.05pt;height:18.15pt;z-index:25165824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" filled="f" stroked="f" strokeweight=".5pt">
              <v:textbox style="mso-fit-shape-to-text:t" inset="0,0,0,0">
                <w:txbxContent>
                  <w:p w14:paraId="073F3B70" w14:textId="77777777" w:rsidR="00000000" w:rsidRDefault="00000000">
                    <w:pPr>
                      <w:pStyle w:val="a8"/>
                      <w:ind w:firstLineChars="100" w:firstLine="280"/>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3DB4" w14:textId="4CEA756B" w:rsidR="00000000" w:rsidRDefault="00E125E2">
    <w:pPr>
      <w:pStyle w:val="a8"/>
      <w:ind w:leftChars="100" w:left="320" w:rightChars="100" w:right="320"/>
      <w:jc w:val="right"/>
    </w:pPr>
    <w:r>
      <w:rPr>
        <w:noProof/>
      </w:rPr>
      <mc:AlternateContent>
        <mc:Choice Requires="wps">
          <w:drawing>
            <wp:anchor distT="0" distB="0" distL="114300" distR="114300" simplePos="0" relativeHeight="251657216" behindDoc="0" locked="0" layoutInCell="1" allowOverlap="1" wp14:anchorId="75CE527B" wp14:editId="104BF45E">
              <wp:simplePos x="0" y="0"/>
              <wp:positionH relativeFrom="margin">
                <wp:posOffset>4751070</wp:posOffset>
              </wp:positionH>
              <wp:positionV relativeFrom="paragraph">
                <wp:posOffset>-149860</wp:posOffset>
              </wp:positionV>
              <wp:extent cx="622935" cy="230505"/>
              <wp:effectExtent l="0" t="0" r="0" b="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230505"/>
                      </a:xfrm>
                      <a:prstGeom prst="rect">
                        <a:avLst/>
                      </a:prstGeom>
                      <a:noFill/>
                      <a:ln w="6350">
                        <a:noFill/>
                      </a:ln>
                    </wps:spPr>
                    <wps:txbx>
                      <w:txbxContent>
                        <w:p w14:paraId="3931BE42" w14:textId="77777777" w:rsidR="00000000" w:rsidRDefault="00000000">
                          <w:pPr>
                            <w:pStyle w:val="a8"/>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75CE527B" id="_x0000_t202" coordsize="21600,21600" o:spt="202" path="m,l,21600r21600,l21600,xe">
              <v:stroke joinstyle="miter"/>
              <v:path gradientshapeok="t" o:connecttype="rect"/>
            </v:shapetype>
            <v:shape id="文本框 2" o:spid="_x0000_s1030" type="#_x0000_t202" style="position:absolute;left:0;text-align:left;margin-left:374.1pt;margin-top:-11.8pt;width:49.05pt;height:18.1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" filled="f" stroked="f" strokeweight=".5pt">
              <v:textbox style="mso-fit-shape-to-text:t" inset="0,0,0,0">
                <w:txbxContent>
                  <w:p w14:paraId="3931BE42" w14:textId="77777777" w:rsidR="00000000" w:rsidRDefault="00000000">
                    <w:pPr>
                      <w:pStyle w:val="a8"/>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72E96" w14:textId="77777777" w:rsidR="007B11E6" w:rsidRDefault="007B11E6">
      <w:r>
        <w:separator/>
      </w:r>
    </w:p>
  </w:footnote>
  <w:footnote w:type="continuationSeparator" w:id="0">
    <w:p w14:paraId="26C38CCD" w14:textId="77777777" w:rsidR="007B11E6" w:rsidRDefault="007B11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2F81" w14:textId="77777777" w:rsidR="00000000" w:rsidRDefault="00000000">
    <w:pPr>
      <w:pStyle w:val="ab"/>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42D2" w14:textId="77777777" w:rsidR="00000000" w:rsidRDefault="00000000">
    <w:pPr>
      <w:pStyle w:val="ab"/>
      <w:pBdr>
        <w:bottom w:val="none" w:sz="0" w:space="0" w:color="auto"/>
      </w:pBdr>
    </w:pP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evenAndOddHeaders/>
  <w:drawingGridHorizontalSpacing w:val="158"/>
  <w:drawingGridVerticalSpacing w:val="290"/>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GWebUrl" w:val="http://10.19.66.27/sys/attachment/sys_att_main/jg_service.jsp"/>
  </w:docVars>
  <w:rsids>
    <w:rsidRoot w:val="00886F2B"/>
    <w:rsid w:val="000016DA"/>
    <w:rsid w:val="000047CD"/>
    <w:rsid w:val="00007A41"/>
    <w:rsid w:val="00013A99"/>
    <w:rsid w:val="0001630A"/>
    <w:rsid w:val="00016DCA"/>
    <w:rsid w:val="00022F1F"/>
    <w:rsid w:val="00027219"/>
    <w:rsid w:val="0002795B"/>
    <w:rsid w:val="00031F34"/>
    <w:rsid w:val="00033E9F"/>
    <w:rsid w:val="00034D3E"/>
    <w:rsid w:val="00044B16"/>
    <w:rsid w:val="0005330D"/>
    <w:rsid w:val="00053790"/>
    <w:rsid w:val="00053C47"/>
    <w:rsid w:val="0005438C"/>
    <w:rsid w:val="00055C09"/>
    <w:rsid w:val="000621B2"/>
    <w:rsid w:val="00063B57"/>
    <w:rsid w:val="00066940"/>
    <w:rsid w:val="00073D44"/>
    <w:rsid w:val="00074F70"/>
    <w:rsid w:val="000812BC"/>
    <w:rsid w:val="000852A4"/>
    <w:rsid w:val="0008615C"/>
    <w:rsid w:val="000872B9"/>
    <w:rsid w:val="00087804"/>
    <w:rsid w:val="000958CA"/>
    <w:rsid w:val="00096ABB"/>
    <w:rsid w:val="000A434E"/>
    <w:rsid w:val="000B2698"/>
    <w:rsid w:val="000B270E"/>
    <w:rsid w:val="000B3BA5"/>
    <w:rsid w:val="000B5158"/>
    <w:rsid w:val="000B7D10"/>
    <w:rsid w:val="000C42A3"/>
    <w:rsid w:val="000C7104"/>
    <w:rsid w:val="000D2624"/>
    <w:rsid w:val="000D7135"/>
    <w:rsid w:val="000E3C51"/>
    <w:rsid w:val="000E498C"/>
    <w:rsid w:val="000E4C02"/>
    <w:rsid w:val="000E6E09"/>
    <w:rsid w:val="000F1AC5"/>
    <w:rsid w:val="000F6D07"/>
    <w:rsid w:val="00102E67"/>
    <w:rsid w:val="00112256"/>
    <w:rsid w:val="00120152"/>
    <w:rsid w:val="00123851"/>
    <w:rsid w:val="001241F9"/>
    <w:rsid w:val="00127254"/>
    <w:rsid w:val="00134440"/>
    <w:rsid w:val="00140576"/>
    <w:rsid w:val="00140ECA"/>
    <w:rsid w:val="0014185F"/>
    <w:rsid w:val="0014249D"/>
    <w:rsid w:val="00143891"/>
    <w:rsid w:val="00150B89"/>
    <w:rsid w:val="00151020"/>
    <w:rsid w:val="00152546"/>
    <w:rsid w:val="00154014"/>
    <w:rsid w:val="00162C8D"/>
    <w:rsid w:val="0016529F"/>
    <w:rsid w:val="00173C72"/>
    <w:rsid w:val="00176FD4"/>
    <w:rsid w:val="001777A7"/>
    <w:rsid w:val="00183119"/>
    <w:rsid w:val="00191BC8"/>
    <w:rsid w:val="00194B6A"/>
    <w:rsid w:val="00196558"/>
    <w:rsid w:val="00197532"/>
    <w:rsid w:val="001B0640"/>
    <w:rsid w:val="001B132A"/>
    <w:rsid w:val="001C245F"/>
    <w:rsid w:val="001C6C14"/>
    <w:rsid w:val="001C6DD8"/>
    <w:rsid w:val="001D01AB"/>
    <w:rsid w:val="001D0C4F"/>
    <w:rsid w:val="001D7380"/>
    <w:rsid w:val="001E611F"/>
    <w:rsid w:val="001E6E65"/>
    <w:rsid w:val="001F1E9D"/>
    <w:rsid w:val="001F35C2"/>
    <w:rsid w:val="001F5126"/>
    <w:rsid w:val="001F5603"/>
    <w:rsid w:val="001F70AF"/>
    <w:rsid w:val="00200AAE"/>
    <w:rsid w:val="00200CAC"/>
    <w:rsid w:val="00201C8C"/>
    <w:rsid w:val="00203124"/>
    <w:rsid w:val="00203FB5"/>
    <w:rsid w:val="00211ECE"/>
    <w:rsid w:val="00215B7D"/>
    <w:rsid w:val="002234FE"/>
    <w:rsid w:val="00232AE5"/>
    <w:rsid w:val="00235D7F"/>
    <w:rsid w:val="002371CF"/>
    <w:rsid w:val="00252C25"/>
    <w:rsid w:val="00263A63"/>
    <w:rsid w:val="00266462"/>
    <w:rsid w:val="002722C0"/>
    <w:rsid w:val="0027258C"/>
    <w:rsid w:val="00276026"/>
    <w:rsid w:val="00282A5D"/>
    <w:rsid w:val="00283748"/>
    <w:rsid w:val="0028702E"/>
    <w:rsid w:val="002908A4"/>
    <w:rsid w:val="00291325"/>
    <w:rsid w:val="00292969"/>
    <w:rsid w:val="002A1406"/>
    <w:rsid w:val="002A4946"/>
    <w:rsid w:val="002A6AD6"/>
    <w:rsid w:val="002B5188"/>
    <w:rsid w:val="002B5819"/>
    <w:rsid w:val="002C69A1"/>
    <w:rsid w:val="002E0B0B"/>
    <w:rsid w:val="002E3CAF"/>
    <w:rsid w:val="002E6569"/>
    <w:rsid w:val="00301AE4"/>
    <w:rsid w:val="003042E6"/>
    <w:rsid w:val="00304849"/>
    <w:rsid w:val="0031167B"/>
    <w:rsid w:val="00317689"/>
    <w:rsid w:val="00322008"/>
    <w:rsid w:val="00322E7A"/>
    <w:rsid w:val="00324F3A"/>
    <w:rsid w:val="003251C3"/>
    <w:rsid w:val="0032547B"/>
    <w:rsid w:val="00341AFC"/>
    <w:rsid w:val="00344B60"/>
    <w:rsid w:val="00356246"/>
    <w:rsid w:val="003624F5"/>
    <w:rsid w:val="00363961"/>
    <w:rsid w:val="0037798F"/>
    <w:rsid w:val="003802D3"/>
    <w:rsid w:val="0038179C"/>
    <w:rsid w:val="00383D8C"/>
    <w:rsid w:val="00386DC1"/>
    <w:rsid w:val="00390EDE"/>
    <w:rsid w:val="00394A54"/>
    <w:rsid w:val="00396805"/>
    <w:rsid w:val="00397FD6"/>
    <w:rsid w:val="003C6242"/>
    <w:rsid w:val="003E100E"/>
    <w:rsid w:val="003E3D86"/>
    <w:rsid w:val="003E4CF3"/>
    <w:rsid w:val="003F735F"/>
    <w:rsid w:val="004018F2"/>
    <w:rsid w:val="0040213A"/>
    <w:rsid w:val="0040513F"/>
    <w:rsid w:val="004107F1"/>
    <w:rsid w:val="00411B40"/>
    <w:rsid w:val="0041418B"/>
    <w:rsid w:val="0042670E"/>
    <w:rsid w:val="00430D75"/>
    <w:rsid w:val="00430E1C"/>
    <w:rsid w:val="004317B5"/>
    <w:rsid w:val="00431C89"/>
    <w:rsid w:val="00442AD3"/>
    <w:rsid w:val="00450277"/>
    <w:rsid w:val="0045273A"/>
    <w:rsid w:val="0045346A"/>
    <w:rsid w:val="00462E97"/>
    <w:rsid w:val="00466A03"/>
    <w:rsid w:val="00474306"/>
    <w:rsid w:val="004759B7"/>
    <w:rsid w:val="00475DBF"/>
    <w:rsid w:val="0047611B"/>
    <w:rsid w:val="0047679F"/>
    <w:rsid w:val="00483A8A"/>
    <w:rsid w:val="004849EC"/>
    <w:rsid w:val="0048645E"/>
    <w:rsid w:val="00490038"/>
    <w:rsid w:val="0049488F"/>
    <w:rsid w:val="00495124"/>
    <w:rsid w:val="004959E1"/>
    <w:rsid w:val="00495E71"/>
    <w:rsid w:val="004A66D5"/>
    <w:rsid w:val="004A7F04"/>
    <w:rsid w:val="004B1D1A"/>
    <w:rsid w:val="004B5828"/>
    <w:rsid w:val="004C0958"/>
    <w:rsid w:val="004C4839"/>
    <w:rsid w:val="004C4BCE"/>
    <w:rsid w:val="004D04BF"/>
    <w:rsid w:val="004D0D33"/>
    <w:rsid w:val="004E4A8D"/>
    <w:rsid w:val="004F37C1"/>
    <w:rsid w:val="004F4752"/>
    <w:rsid w:val="004F4F13"/>
    <w:rsid w:val="0050194D"/>
    <w:rsid w:val="00501AE5"/>
    <w:rsid w:val="00503798"/>
    <w:rsid w:val="00504377"/>
    <w:rsid w:val="0050625B"/>
    <w:rsid w:val="00511172"/>
    <w:rsid w:val="00512C86"/>
    <w:rsid w:val="00515DA4"/>
    <w:rsid w:val="005208CF"/>
    <w:rsid w:val="00526B3C"/>
    <w:rsid w:val="00530511"/>
    <w:rsid w:val="00530514"/>
    <w:rsid w:val="005333FE"/>
    <w:rsid w:val="0054127D"/>
    <w:rsid w:val="0055247A"/>
    <w:rsid w:val="00553ADA"/>
    <w:rsid w:val="00557C36"/>
    <w:rsid w:val="0056063D"/>
    <w:rsid w:val="00561D72"/>
    <w:rsid w:val="00563D89"/>
    <w:rsid w:val="0056436F"/>
    <w:rsid w:val="00571E13"/>
    <w:rsid w:val="0058063B"/>
    <w:rsid w:val="00581868"/>
    <w:rsid w:val="005858FB"/>
    <w:rsid w:val="005864A9"/>
    <w:rsid w:val="00587002"/>
    <w:rsid w:val="005961BF"/>
    <w:rsid w:val="005A5AF7"/>
    <w:rsid w:val="005B680F"/>
    <w:rsid w:val="005B6EFB"/>
    <w:rsid w:val="005C4552"/>
    <w:rsid w:val="005D0464"/>
    <w:rsid w:val="005D077F"/>
    <w:rsid w:val="005D1261"/>
    <w:rsid w:val="005D3978"/>
    <w:rsid w:val="005D456B"/>
    <w:rsid w:val="005E078D"/>
    <w:rsid w:val="005E1830"/>
    <w:rsid w:val="005E356C"/>
    <w:rsid w:val="005F0BE8"/>
    <w:rsid w:val="005F1926"/>
    <w:rsid w:val="005F5E57"/>
    <w:rsid w:val="005F69E5"/>
    <w:rsid w:val="006045D6"/>
    <w:rsid w:val="00606384"/>
    <w:rsid w:val="006138F8"/>
    <w:rsid w:val="0061661F"/>
    <w:rsid w:val="00616D5E"/>
    <w:rsid w:val="00617254"/>
    <w:rsid w:val="006203FD"/>
    <w:rsid w:val="00620D00"/>
    <w:rsid w:val="00621D8A"/>
    <w:rsid w:val="0062227B"/>
    <w:rsid w:val="00626C02"/>
    <w:rsid w:val="00631E31"/>
    <w:rsid w:val="00632321"/>
    <w:rsid w:val="00632DC3"/>
    <w:rsid w:val="00633C60"/>
    <w:rsid w:val="006343A6"/>
    <w:rsid w:val="006345DA"/>
    <w:rsid w:val="006379CB"/>
    <w:rsid w:val="0064086D"/>
    <w:rsid w:val="0064645E"/>
    <w:rsid w:val="00647878"/>
    <w:rsid w:val="00650AB6"/>
    <w:rsid w:val="0065335F"/>
    <w:rsid w:val="0065610F"/>
    <w:rsid w:val="00660075"/>
    <w:rsid w:val="00661837"/>
    <w:rsid w:val="00671382"/>
    <w:rsid w:val="00671B5C"/>
    <w:rsid w:val="00676C21"/>
    <w:rsid w:val="006840B5"/>
    <w:rsid w:val="00693F71"/>
    <w:rsid w:val="006949D7"/>
    <w:rsid w:val="00694B20"/>
    <w:rsid w:val="00695980"/>
    <w:rsid w:val="00695EB9"/>
    <w:rsid w:val="006A1271"/>
    <w:rsid w:val="006A1A36"/>
    <w:rsid w:val="006A4E94"/>
    <w:rsid w:val="006B6405"/>
    <w:rsid w:val="006B769F"/>
    <w:rsid w:val="006C3BDB"/>
    <w:rsid w:val="006C3CAE"/>
    <w:rsid w:val="006C4324"/>
    <w:rsid w:val="006C4EE6"/>
    <w:rsid w:val="006C7069"/>
    <w:rsid w:val="006E708D"/>
    <w:rsid w:val="006E7BF0"/>
    <w:rsid w:val="006F20FA"/>
    <w:rsid w:val="006F23A4"/>
    <w:rsid w:val="006F33C7"/>
    <w:rsid w:val="00700EF1"/>
    <w:rsid w:val="00701AB0"/>
    <w:rsid w:val="00701AEE"/>
    <w:rsid w:val="00703ABF"/>
    <w:rsid w:val="007041EB"/>
    <w:rsid w:val="0070471C"/>
    <w:rsid w:val="00704EDD"/>
    <w:rsid w:val="007064E6"/>
    <w:rsid w:val="0071563F"/>
    <w:rsid w:val="00717216"/>
    <w:rsid w:val="0072629F"/>
    <w:rsid w:val="00730FB7"/>
    <w:rsid w:val="007336D2"/>
    <w:rsid w:val="0073798E"/>
    <w:rsid w:val="00742EE5"/>
    <w:rsid w:val="007512FA"/>
    <w:rsid w:val="0075373B"/>
    <w:rsid w:val="0075416E"/>
    <w:rsid w:val="0076003A"/>
    <w:rsid w:val="007623AF"/>
    <w:rsid w:val="007679AF"/>
    <w:rsid w:val="0077494A"/>
    <w:rsid w:val="00774B10"/>
    <w:rsid w:val="0077609D"/>
    <w:rsid w:val="00777491"/>
    <w:rsid w:val="007833A7"/>
    <w:rsid w:val="007861C8"/>
    <w:rsid w:val="00790542"/>
    <w:rsid w:val="0079061F"/>
    <w:rsid w:val="00796154"/>
    <w:rsid w:val="00796AD9"/>
    <w:rsid w:val="007A19D5"/>
    <w:rsid w:val="007A4BD6"/>
    <w:rsid w:val="007A52D4"/>
    <w:rsid w:val="007A5AFA"/>
    <w:rsid w:val="007A5D86"/>
    <w:rsid w:val="007A6AB2"/>
    <w:rsid w:val="007B11E6"/>
    <w:rsid w:val="007B712C"/>
    <w:rsid w:val="007B7D5E"/>
    <w:rsid w:val="007B7FE6"/>
    <w:rsid w:val="007C4F87"/>
    <w:rsid w:val="007D0360"/>
    <w:rsid w:val="007D2940"/>
    <w:rsid w:val="007E2455"/>
    <w:rsid w:val="007E7073"/>
    <w:rsid w:val="007F0561"/>
    <w:rsid w:val="007F139A"/>
    <w:rsid w:val="007F4687"/>
    <w:rsid w:val="007F46CD"/>
    <w:rsid w:val="007F600B"/>
    <w:rsid w:val="007F6441"/>
    <w:rsid w:val="00810EB7"/>
    <w:rsid w:val="00812F57"/>
    <w:rsid w:val="0081555E"/>
    <w:rsid w:val="008162D7"/>
    <w:rsid w:val="008213AC"/>
    <w:rsid w:val="00830D2D"/>
    <w:rsid w:val="0083480E"/>
    <w:rsid w:val="0084390C"/>
    <w:rsid w:val="008457B5"/>
    <w:rsid w:val="0084652D"/>
    <w:rsid w:val="00846C9E"/>
    <w:rsid w:val="00853710"/>
    <w:rsid w:val="00871F9D"/>
    <w:rsid w:val="00877E40"/>
    <w:rsid w:val="00886F2B"/>
    <w:rsid w:val="00893D07"/>
    <w:rsid w:val="008968E8"/>
    <w:rsid w:val="008A6873"/>
    <w:rsid w:val="008A7804"/>
    <w:rsid w:val="008B2E28"/>
    <w:rsid w:val="008C06A2"/>
    <w:rsid w:val="008C447D"/>
    <w:rsid w:val="008E64DA"/>
    <w:rsid w:val="00902302"/>
    <w:rsid w:val="00902688"/>
    <w:rsid w:val="009073C1"/>
    <w:rsid w:val="00914EF9"/>
    <w:rsid w:val="009258DA"/>
    <w:rsid w:val="00925FF8"/>
    <w:rsid w:val="00941201"/>
    <w:rsid w:val="00942D8C"/>
    <w:rsid w:val="00955290"/>
    <w:rsid w:val="009575CF"/>
    <w:rsid w:val="00977F0D"/>
    <w:rsid w:val="00982393"/>
    <w:rsid w:val="00983307"/>
    <w:rsid w:val="00984FCD"/>
    <w:rsid w:val="00985422"/>
    <w:rsid w:val="0099007A"/>
    <w:rsid w:val="00992913"/>
    <w:rsid w:val="009A556A"/>
    <w:rsid w:val="009A5FAB"/>
    <w:rsid w:val="009A7247"/>
    <w:rsid w:val="009B4E95"/>
    <w:rsid w:val="009B571D"/>
    <w:rsid w:val="009B7E13"/>
    <w:rsid w:val="009D0770"/>
    <w:rsid w:val="009D2AC3"/>
    <w:rsid w:val="009D663F"/>
    <w:rsid w:val="009E039E"/>
    <w:rsid w:val="009E146C"/>
    <w:rsid w:val="009E365B"/>
    <w:rsid w:val="009E3719"/>
    <w:rsid w:val="009E490A"/>
    <w:rsid w:val="009E4A39"/>
    <w:rsid w:val="009E6105"/>
    <w:rsid w:val="009F61ED"/>
    <w:rsid w:val="009F6448"/>
    <w:rsid w:val="00A019AF"/>
    <w:rsid w:val="00A02812"/>
    <w:rsid w:val="00A12DC9"/>
    <w:rsid w:val="00A14779"/>
    <w:rsid w:val="00A222E9"/>
    <w:rsid w:val="00A267BC"/>
    <w:rsid w:val="00A2706A"/>
    <w:rsid w:val="00A315AE"/>
    <w:rsid w:val="00A329B7"/>
    <w:rsid w:val="00A339BB"/>
    <w:rsid w:val="00A4560E"/>
    <w:rsid w:val="00A500C2"/>
    <w:rsid w:val="00A52014"/>
    <w:rsid w:val="00A548AD"/>
    <w:rsid w:val="00A6024E"/>
    <w:rsid w:val="00A669CD"/>
    <w:rsid w:val="00A7050C"/>
    <w:rsid w:val="00A72C28"/>
    <w:rsid w:val="00A76FF1"/>
    <w:rsid w:val="00A834DB"/>
    <w:rsid w:val="00A8413E"/>
    <w:rsid w:val="00A84A06"/>
    <w:rsid w:val="00A93CEC"/>
    <w:rsid w:val="00AA674E"/>
    <w:rsid w:val="00AA6C98"/>
    <w:rsid w:val="00AB2380"/>
    <w:rsid w:val="00AC4E33"/>
    <w:rsid w:val="00AC5E5F"/>
    <w:rsid w:val="00AD1B74"/>
    <w:rsid w:val="00AE5045"/>
    <w:rsid w:val="00AF16F7"/>
    <w:rsid w:val="00AF492A"/>
    <w:rsid w:val="00AF5435"/>
    <w:rsid w:val="00AF7E34"/>
    <w:rsid w:val="00B00064"/>
    <w:rsid w:val="00B02770"/>
    <w:rsid w:val="00B04BA2"/>
    <w:rsid w:val="00B1630C"/>
    <w:rsid w:val="00B21FC2"/>
    <w:rsid w:val="00B22351"/>
    <w:rsid w:val="00B24EBD"/>
    <w:rsid w:val="00B26E24"/>
    <w:rsid w:val="00B3297F"/>
    <w:rsid w:val="00B35CE6"/>
    <w:rsid w:val="00B4155E"/>
    <w:rsid w:val="00B416D6"/>
    <w:rsid w:val="00B42FDC"/>
    <w:rsid w:val="00B478E1"/>
    <w:rsid w:val="00B53EB2"/>
    <w:rsid w:val="00B610FC"/>
    <w:rsid w:val="00B828ED"/>
    <w:rsid w:val="00B840AF"/>
    <w:rsid w:val="00B92EB1"/>
    <w:rsid w:val="00B934B8"/>
    <w:rsid w:val="00B94092"/>
    <w:rsid w:val="00B942A3"/>
    <w:rsid w:val="00B9454D"/>
    <w:rsid w:val="00BA58F0"/>
    <w:rsid w:val="00BA6E4D"/>
    <w:rsid w:val="00BB0422"/>
    <w:rsid w:val="00BB12BD"/>
    <w:rsid w:val="00BC59E0"/>
    <w:rsid w:val="00BC5DAC"/>
    <w:rsid w:val="00BD0373"/>
    <w:rsid w:val="00BD135C"/>
    <w:rsid w:val="00BD1D1E"/>
    <w:rsid w:val="00BD63B4"/>
    <w:rsid w:val="00BE7F4B"/>
    <w:rsid w:val="00BF0BED"/>
    <w:rsid w:val="00C1078D"/>
    <w:rsid w:val="00C116BE"/>
    <w:rsid w:val="00C21AE5"/>
    <w:rsid w:val="00C258E7"/>
    <w:rsid w:val="00C27C10"/>
    <w:rsid w:val="00C3315D"/>
    <w:rsid w:val="00C405CF"/>
    <w:rsid w:val="00C4204A"/>
    <w:rsid w:val="00C45402"/>
    <w:rsid w:val="00C4585A"/>
    <w:rsid w:val="00C500BD"/>
    <w:rsid w:val="00C52F94"/>
    <w:rsid w:val="00C555C5"/>
    <w:rsid w:val="00C56026"/>
    <w:rsid w:val="00C56BC8"/>
    <w:rsid w:val="00C56D2B"/>
    <w:rsid w:val="00C60C77"/>
    <w:rsid w:val="00C62ACD"/>
    <w:rsid w:val="00C670F5"/>
    <w:rsid w:val="00C71C3A"/>
    <w:rsid w:val="00C72138"/>
    <w:rsid w:val="00C76830"/>
    <w:rsid w:val="00C803C4"/>
    <w:rsid w:val="00C81DCC"/>
    <w:rsid w:val="00C9137F"/>
    <w:rsid w:val="00CA133F"/>
    <w:rsid w:val="00CA6DD7"/>
    <w:rsid w:val="00CB2A22"/>
    <w:rsid w:val="00CC3506"/>
    <w:rsid w:val="00CC754C"/>
    <w:rsid w:val="00CD15AE"/>
    <w:rsid w:val="00CD47E9"/>
    <w:rsid w:val="00CE038E"/>
    <w:rsid w:val="00D00485"/>
    <w:rsid w:val="00D13FF1"/>
    <w:rsid w:val="00D14AAA"/>
    <w:rsid w:val="00D21DE9"/>
    <w:rsid w:val="00D22B0D"/>
    <w:rsid w:val="00D25412"/>
    <w:rsid w:val="00D25C02"/>
    <w:rsid w:val="00D27059"/>
    <w:rsid w:val="00D27B6D"/>
    <w:rsid w:val="00D37338"/>
    <w:rsid w:val="00D373E6"/>
    <w:rsid w:val="00D379F3"/>
    <w:rsid w:val="00D41A7F"/>
    <w:rsid w:val="00D45D66"/>
    <w:rsid w:val="00D52BBA"/>
    <w:rsid w:val="00D551C5"/>
    <w:rsid w:val="00D627F6"/>
    <w:rsid w:val="00D639E1"/>
    <w:rsid w:val="00D71419"/>
    <w:rsid w:val="00D719C6"/>
    <w:rsid w:val="00D728DC"/>
    <w:rsid w:val="00D775AB"/>
    <w:rsid w:val="00D91DE6"/>
    <w:rsid w:val="00D9491E"/>
    <w:rsid w:val="00DA1B79"/>
    <w:rsid w:val="00DA3BAD"/>
    <w:rsid w:val="00DB5A6B"/>
    <w:rsid w:val="00DB792A"/>
    <w:rsid w:val="00DD3E37"/>
    <w:rsid w:val="00DD5052"/>
    <w:rsid w:val="00DE3921"/>
    <w:rsid w:val="00DF50E9"/>
    <w:rsid w:val="00DF5940"/>
    <w:rsid w:val="00DF6D46"/>
    <w:rsid w:val="00E02B77"/>
    <w:rsid w:val="00E03D55"/>
    <w:rsid w:val="00E1230F"/>
    <w:rsid w:val="00E125E2"/>
    <w:rsid w:val="00E12EF0"/>
    <w:rsid w:val="00E16F5C"/>
    <w:rsid w:val="00E17D77"/>
    <w:rsid w:val="00E2030E"/>
    <w:rsid w:val="00E21BDD"/>
    <w:rsid w:val="00E24087"/>
    <w:rsid w:val="00E2722C"/>
    <w:rsid w:val="00E307AE"/>
    <w:rsid w:val="00E313CE"/>
    <w:rsid w:val="00E31C4C"/>
    <w:rsid w:val="00E34B83"/>
    <w:rsid w:val="00E36C98"/>
    <w:rsid w:val="00E379F3"/>
    <w:rsid w:val="00E402DE"/>
    <w:rsid w:val="00E46D73"/>
    <w:rsid w:val="00E501EA"/>
    <w:rsid w:val="00E53000"/>
    <w:rsid w:val="00E57CA9"/>
    <w:rsid w:val="00E62229"/>
    <w:rsid w:val="00E630E2"/>
    <w:rsid w:val="00E77D9D"/>
    <w:rsid w:val="00E81D61"/>
    <w:rsid w:val="00E9128C"/>
    <w:rsid w:val="00E922EF"/>
    <w:rsid w:val="00E92385"/>
    <w:rsid w:val="00E9350D"/>
    <w:rsid w:val="00E975B0"/>
    <w:rsid w:val="00E97B57"/>
    <w:rsid w:val="00EA0767"/>
    <w:rsid w:val="00EA3F59"/>
    <w:rsid w:val="00EA454D"/>
    <w:rsid w:val="00EA4DA3"/>
    <w:rsid w:val="00EB0BCA"/>
    <w:rsid w:val="00EC3BEA"/>
    <w:rsid w:val="00EC52EA"/>
    <w:rsid w:val="00ED5822"/>
    <w:rsid w:val="00ED7C57"/>
    <w:rsid w:val="00ED7FC3"/>
    <w:rsid w:val="00EE778F"/>
    <w:rsid w:val="00EF1734"/>
    <w:rsid w:val="00EF5935"/>
    <w:rsid w:val="00EF62C2"/>
    <w:rsid w:val="00EF7A97"/>
    <w:rsid w:val="00F0037D"/>
    <w:rsid w:val="00F009E6"/>
    <w:rsid w:val="00F03858"/>
    <w:rsid w:val="00F0750D"/>
    <w:rsid w:val="00F1065F"/>
    <w:rsid w:val="00F107B1"/>
    <w:rsid w:val="00F14D3A"/>
    <w:rsid w:val="00F14FF8"/>
    <w:rsid w:val="00F16FE9"/>
    <w:rsid w:val="00F17A85"/>
    <w:rsid w:val="00F30C8C"/>
    <w:rsid w:val="00F35A50"/>
    <w:rsid w:val="00F4257E"/>
    <w:rsid w:val="00F42E0C"/>
    <w:rsid w:val="00F44C92"/>
    <w:rsid w:val="00F74990"/>
    <w:rsid w:val="00F801CE"/>
    <w:rsid w:val="00F80DDD"/>
    <w:rsid w:val="00F81B17"/>
    <w:rsid w:val="00F93F6F"/>
    <w:rsid w:val="00F94062"/>
    <w:rsid w:val="00F95081"/>
    <w:rsid w:val="00F96199"/>
    <w:rsid w:val="00FA2363"/>
    <w:rsid w:val="00FA2D79"/>
    <w:rsid w:val="00FA7AAC"/>
    <w:rsid w:val="00FB0394"/>
    <w:rsid w:val="00FC1163"/>
    <w:rsid w:val="00FE0AB5"/>
    <w:rsid w:val="01571412"/>
    <w:rsid w:val="020904BD"/>
    <w:rsid w:val="039542CE"/>
    <w:rsid w:val="04002399"/>
    <w:rsid w:val="04A6679A"/>
    <w:rsid w:val="059A7835"/>
    <w:rsid w:val="081370BD"/>
    <w:rsid w:val="08C35FBF"/>
    <w:rsid w:val="096F6807"/>
    <w:rsid w:val="098A1D3D"/>
    <w:rsid w:val="0C083E64"/>
    <w:rsid w:val="0DC114E7"/>
    <w:rsid w:val="0DEB544D"/>
    <w:rsid w:val="1043035B"/>
    <w:rsid w:val="114806B8"/>
    <w:rsid w:val="11953AC4"/>
    <w:rsid w:val="11FD5FD1"/>
    <w:rsid w:val="123F5EEC"/>
    <w:rsid w:val="14EA56EC"/>
    <w:rsid w:val="15C31E27"/>
    <w:rsid w:val="16AE57FF"/>
    <w:rsid w:val="1767343F"/>
    <w:rsid w:val="18596BB6"/>
    <w:rsid w:val="18A917E6"/>
    <w:rsid w:val="190A4DF3"/>
    <w:rsid w:val="1951469D"/>
    <w:rsid w:val="1ACB3F21"/>
    <w:rsid w:val="1B295EC3"/>
    <w:rsid w:val="1BE445AC"/>
    <w:rsid w:val="1C0E2EF6"/>
    <w:rsid w:val="1C511750"/>
    <w:rsid w:val="1CBE4675"/>
    <w:rsid w:val="1DAC7E9C"/>
    <w:rsid w:val="1E523E31"/>
    <w:rsid w:val="1ED352A0"/>
    <w:rsid w:val="1EF53406"/>
    <w:rsid w:val="20427D89"/>
    <w:rsid w:val="209C29B0"/>
    <w:rsid w:val="20E23F87"/>
    <w:rsid w:val="211430EC"/>
    <w:rsid w:val="218D0E58"/>
    <w:rsid w:val="220E2662"/>
    <w:rsid w:val="23C931B9"/>
    <w:rsid w:val="246471D6"/>
    <w:rsid w:val="24D11C43"/>
    <w:rsid w:val="24EE15DF"/>
    <w:rsid w:val="2565017C"/>
    <w:rsid w:val="25900D8A"/>
    <w:rsid w:val="25BC71A6"/>
    <w:rsid w:val="26034B23"/>
    <w:rsid w:val="2883418D"/>
    <w:rsid w:val="28B0502F"/>
    <w:rsid w:val="2AE95FE1"/>
    <w:rsid w:val="2B431655"/>
    <w:rsid w:val="2D9438F5"/>
    <w:rsid w:val="2DC04547"/>
    <w:rsid w:val="2EFC1FBF"/>
    <w:rsid w:val="2F087534"/>
    <w:rsid w:val="301F695D"/>
    <w:rsid w:val="32E31B73"/>
    <w:rsid w:val="33280D3B"/>
    <w:rsid w:val="3353196D"/>
    <w:rsid w:val="343C7A75"/>
    <w:rsid w:val="355E1BCA"/>
    <w:rsid w:val="366A124C"/>
    <w:rsid w:val="36A80870"/>
    <w:rsid w:val="37CB75A0"/>
    <w:rsid w:val="37E52E91"/>
    <w:rsid w:val="3A6B43F1"/>
    <w:rsid w:val="3D033741"/>
    <w:rsid w:val="3D296971"/>
    <w:rsid w:val="3D397492"/>
    <w:rsid w:val="3D73589A"/>
    <w:rsid w:val="3FE95DFC"/>
    <w:rsid w:val="40537BDF"/>
    <w:rsid w:val="41BB6CD4"/>
    <w:rsid w:val="41C3699C"/>
    <w:rsid w:val="42B73832"/>
    <w:rsid w:val="43217D72"/>
    <w:rsid w:val="454857ED"/>
    <w:rsid w:val="454B26D6"/>
    <w:rsid w:val="454B47E4"/>
    <w:rsid w:val="45B735BA"/>
    <w:rsid w:val="46E96EF7"/>
    <w:rsid w:val="47A71CE4"/>
    <w:rsid w:val="49520A93"/>
    <w:rsid w:val="4BA4555E"/>
    <w:rsid w:val="4BC27519"/>
    <w:rsid w:val="4D3E1C77"/>
    <w:rsid w:val="4D6D3078"/>
    <w:rsid w:val="4E8B1DC6"/>
    <w:rsid w:val="4F462178"/>
    <w:rsid w:val="4F724DF9"/>
    <w:rsid w:val="4F9D7C01"/>
    <w:rsid w:val="50046249"/>
    <w:rsid w:val="5008066A"/>
    <w:rsid w:val="5045132D"/>
    <w:rsid w:val="50677645"/>
    <w:rsid w:val="5072557D"/>
    <w:rsid w:val="50DD55D2"/>
    <w:rsid w:val="511D55BD"/>
    <w:rsid w:val="51772651"/>
    <w:rsid w:val="52602B33"/>
    <w:rsid w:val="5299450F"/>
    <w:rsid w:val="53A33EF9"/>
    <w:rsid w:val="54C12E6F"/>
    <w:rsid w:val="55A6281F"/>
    <w:rsid w:val="55DC056E"/>
    <w:rsid w:val="5623236D"/>
    <w:rsid w:val="5640369A"/>
    <w:rsid w:val="585628C8"/>
    <w:rsid w:val="5CB67E67"/>
    <w:rsid w:val="5DE9219C"/>
    <w:rsid w:val="5E2321FE"/>
    <w:rsid w:val="606857E9"/>
    <w:rsid w:val="6117363C"/>
    <w:rsid w:val="613B4672"/>
    <w:rsid w:val="63566DAF"/>
    <w:rsid w:val="653F0D5F"/>
    <w:rsid w:val="6695345F"/>
    <w:rsid w:val="682F3C3E"/>
    <w:rsid w:val="694E5ECD"/>
    <w:rsid w:val="69A25710"/>
    <w:rsid w:val="6A1B7CF3"/>
    <w:rsid w:val="6CA3366D"/>
    <w:rsid w:val="6DFC4659"/>
    <w:rsid w:val="6E712470"/>
    <w:rsid w:val="6ED20833"/>
    <w:rsid w:val="6EE2542A"/>
    <w:rsid w:val="6F1A0280"/>
    <w:rsid w:val="7004022D"/>
    <w:rsid w:val="70B6033A"/>
    <w:rsid w:val="73AD45D9"/>
    <w:rsid w:val="73F06D6E"/>
    <w:rsid w:val="74E216A4"/>
    <w:rsid w:val="763671F4"/>
    <w:rsid w:val="76810D4D"/>
    <w:rsid w:val="770635DA"/>
    <w:rsid w:val="79E2141F"/>
    <w:rsid w:val="7B3273E9"/>
    <w:rsid w:val="7BC01BC1"/>
    <w:rsid w:val="7CE6088B"/>
    <w:rsid w:val="7DD930FC"/>
    <w:rsid w:val="7F317F1A"/>
    <w:rsid w:val="7F3D7967"/>
    <w:rsid w:val="7F7A0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06B7A0"/>
  <w15:chartTrackingRefBased/>
  <w15:docId w15:val="{AC89089D-BDC5-42C6-98FB-1EFF2440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uiPriority="9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eastAsia="仿宋_GB2312"/>
      <w:kern w:val="2"/>
      <w:sz w:val="32"/>
      <w:szCs w:val="24"/>
    </w:rPr>
  </w:style>
  <w:style w:type="paragraph" w:styleId="4">
    <w:name w:val="heading 4"/>
    <w:next w:val="a"/>
    <w:qFormat/>
    <w:pPr>
      <w:keepNext/>
      <w:keepLines/>
      <w:widowControl w:val="0"/>
      <w:spacing w:before="280" w:after="290" w:line="374" w:lineRule="auto"/>
      <w:jc w:val="both"/>
      <w:outlineLvl w:val="3"/>
    </w:pPr>
    <w:rPr>
      <w:rFonts w:ascii="Cambria" w:hAnsi="Cambria"/>
      <w:b/>
      <w:bCs/>
      <w:kern w:val="2"/>
      <w:sz w:val="28"/>
      <w:szCs w:val="28"/>
    </w:rPr>
  </w:style>
  <w:style w:type="paragraph" w:styleId="6">
    <w:name w:val="heading 6"/>
    <w:basedOn w:val="a"/>
    <w:next w:val="a"/>
    <w:uiPriority w:val="99"/>
    <w:qFormat/>
    <w:pPr>
      <w:keepNext/>
      <w:keepLines/>
      <w:spacing w:before="240" w:after="64" w:line="317" w:lineRule="auto"/>
      <w:outlineLvl w:val="5"/>
    </w:pPr>
    <w:rPr>
      <w:rFonts w:ascii="Arial" w:eastAsia="黑体" w:hAnsi="Arial"/>
      <w:b/>
      <w:bCs/>
      <w:sz w:val="24"/>
    </w:rPr>
  </w:style>
  <w:style w:type="character" w:default="1" w:styleId="a1">
    <w:name w:val="Default Paragraph Font"/>
    <w:uiPriority w:val="1"/>
    <w:unhideWhenUsed/>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ziti21">
    <w:name w:val="ziti21"/>
    <w:rPr>
      <w:strike w:val="0"/>
      <w:dstrike w:val="0"/>
      <w:color w:val="003366"/>
      <w:sz w:val="18"/>
      <w:szCs w:val="18"/>
      <w:u w:val="none"/>
    </w:rPr>
  </w:style>
  <w:style w:type="character" w:styleId="a4">
    <w:name w:val="Strong"/>
    <w:basedOn w:val="a1"/>
    <w:uiPriority w:val="22"/>
    <w:qFormat/>
    <w:rPr>
      <w:b/>
      <w:bCs/>
    </w:rPr>
  </w:style>
  <w:style w:type="character" w:styleId="a5">
    <w:name w:val="page number"/>
  </w:style>
  <w:style w:type="character" w:styleId="a6">
    <w:name w:val="Hyperlink"/>
    <w:rPr>
      <w:color w:val="0000FF"/>
      <w:u w:val="single"/>
    </w:rPr>
  </w:style>
  <w:style w:type="character" w:customStyle="1" w:styleId="a7">
    <w:name w:val="页脚 字符"/>
    <w:link w:val="a8"/>
    <w:uiPriority w:val="99"/>
    <w:rPr>
      <w:kern w:val="2"/>
      <w:sz w:val="18"/>
      <w:szCs w:val="18"/>
    </w:rPr>
  </w:style>
  <w:style w:type="character" w:customStyle="1" w:styleId="16">
    <w:name w:val="16"/>
    <w:rPr>
      <w:rFonts w:ascii="方正仿宋_GB2312" w:eastAsia="方正仿宋_GB2312" w:hAnsi="方正仿宋_GB2312" w:cs="方正仿宋_GB2312" w:hint="eastAsia"/>
      <w:b/>
      <w:bCs/>
      <w:color w:val="000000"/>
      <w:sz w:val="24"/>
      <w:szCs w:val="24"/>
    </w:rPr>
  </w:style>
  <w:style w:type="character" w:customStyle="1" w:styleId="a9">
    <w:name w:val="纯文本 字符"/>
    <w:link w:val="aa"/>
    <w:rPr>
      <w:rFonts w:ascii="宋体" w:hAnsi="Courier New"/>
      <w:kern w:val="2"/>
      <w:sz w:val="21"/>
    </w:rPr>
  </w:style>
  <w:style w:type="character" w:customStyle="1" w:styleId="15">
    <w:name w:val="15"/>
    <w:rPr>
      <w:rFonts w:ascii="方正仿宋_GB2312" w:eastAsia="方正仿宋_GB2312" w:hAnsi="方正仿宋_GB2312" w:cs="方正仿宋_GB2312" w:hint="eastAsia"/>
      <w:color w:val="000000"/>
      <w:sz w:val="24"/>
      <w:szCs w:val="24"/>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uiPriority w:val="99"/>
    <w:pPr>
      <w:tabs>
        <w:tab w:val="center" w:pos="4153"/>
        <w:tab w:val="right" w:pos="8306"/>
      </w:tabs>
      <w:snapToGrid w:val="0"/>
      <w:jc w:val="left"/>
    </w:pPr>
    <w:rPr>
      <w:sz w:val="18"/>
      <w:szCs w:val="18"/>
    </w:rPr>
  </w:style>
  <w:style w:type="paragraph" w:styleId="ac">
    <w:name w:val="Body Text"/>
    <w:basedOn w:val="a"/>
    <w:qFormat/>
    <w:pPr>
      <w:tabs>
        <w:tab w:val="left" w:pos="3780"/>
      </w:tabs>
      <w:jc w:val="center"/>
    </w:pPr>
    <w:rPr>
      <w:sz w:val="18"/>
    </w:rPr>
  </w:style>
  <w:style w:type="paragraph" w:styleId="ad">
    <w:name w:val="Date"/>
    <w:basedOn w:val="a"/>
    <w:next w:val="a"/>
    <w:qFormat/>
    <w:pPr>
      <w:ind w:leftChars="2500" w:left="100"/>
    </w:pPr>
    <w:rPr>
      <w:rFonts w:ascii="仿宋_GB2312" w:hAnsi="宋体"/>
      <w:szCs w:val="32"/>
    </w:rPr>
  </w:style>
  <w:style w:type="paragraph" w:styleId="aa">
    <w:name w:val="Plain Text"/>
    <w:basedOn w:val="a"/>
    <w:link w:val="a9"/>
    <w:rPr>
      <w:rFonts w:ascii="宋体" w:eastAsia="宋体" w:hAnsi="Courier New"/>
      <w:sz w:val="21"/>
      <w:szCs w:val="20"/>
    </w:rPr>
  </w:style>
  <w:style w:type="paragraph" w:styleId="ae">
    <w:name w:val="Normal (Web)"/>
    <w:basedOn w:val="a"/>
    <w:uiPriority w:val="99"/>
    <w:pPr>
      <w:widowControl/>
      <w:spacing w:before="100" w:beforeAutospacing="1" w:after="100" w:afterAutospacing="1"/>
      <w:jc w:val="left"/>
    </w:pPr>
    <w:rPr>
      <w:rFonts w:ascii="宋体" w:eastAsia="宋体" w:hAnsi="宋体" w:cs="宋体"/>
      <w:kern w:val="0"/>
      <w:sz w:val="24"/>
    </w:rPr>
  </w:style>
  <w:style w:type="paragraph" w:styleId="a0">
    <w:name w:val="Balloon Text"/>
    <w:basedOn w:val="a"/>
    <w:uiPriority w:val="99"/>
    <w:qFormat/>
    <w:rPr>
      <w:rFonts w:eastAsia="宋体"/>
      <w:sz w:val="18"/>
      <w:szCs w:val="18"/>
    </w:rPr>
  </w:style>
  <w:style w:type="paragraph" w:customStyle="1" w:styleId="Bodytext2">
    <w:name w:val="Body text|2"/>
    <w:basedOn w:val="a"/>
    <w:qFormat/>
    <w:pPr>
      <w:spacing w:line="606" w:lineRule="exact"/>
      <w:ind w:left="850"/>
      <w:jc w:val="center"/>
    </w:pPr>
    <w:rPr>
      <w:rFonts w:ascii="宋体" w:eastAsia="宋体" w:hAnsi="宋体" w:cs="宋体"/>
      <w:szCs w:val="32"/>
      <w:lang w:val="zh-TW" w:eastAsia="zh-TW" w:bidi="zh-TW"/>
    </w:rPr>
  </w:style>
  <w:style w:type="paragraph" w:customStyle="1" w:styleId="Tablecaption1">
    <w:name w:val="Table caption|1"/>
    <w:basedOn w:val="a"/>
    <w:qFormat/>
    <w:rPr>
      <w:rFonts w:ascii="宋体" w:eastAsia="宋体" w:hAnsi="宋体" w:cs="宋体"/>
      <w:sz w:val="20"/>
      <w:szCs w:val="20"/>
      <w:lang w:val="zh-TW" w:eastAsia="zh-TW" w:bidi="zh-TW"/>
    </w:rPr>
  </w:style>
  <w:style w:type="paragraph" w:styleId="af">
    <w:name w:val="List Paragraph"/>
    <w:basedOn w:val="a"/>
    <w:uiPriority w:val="34"/>
    <w:qFormat/>
    <w:pPr>
      <w:ind w:firstLineChars="200" w:firstLine="420"/>
    </w:pPr>
    <w:rPr>
      <w:rFonts w:ascii="Calibri" w:eastAsia="宋体" w:hAnsi="Calibri"/>
      <w:szCs w:val="22"/>
    </w:rPr>
  </w:style>
  <w:style w:type="paragraph" w:customStyle="1" w:styleId="0">
    <w:name w:val="0"/>
    <w:basedOn w:val="a"/>
    <w:pPr>
      <w:widowControl/>
      <w:snapToGrid w:val="0"/>
      <w:spacing w:line="408" w:lineRule="auto"/>
      <w:ind w:left="1"/>
    </w:pPr>
    <w:rPr>
      <w:color w:val="000000"/>
      <w:kern w:val="0"/>
      <w:szCs w:val="21"/>
    </w:rPr>
  </w:style>
  <w:style w:type="paragraph" w:customStyle="1" w:styleId="BodyText">
    <w:name w:val="BodyText"/>
    <w:basedOn w:val="a"/>
    <w:qFormat/>
    <w:pPr>
      <w:widowControl/>
      <w:spacing w:after="120"/>
      <w:textAlignment w:val="baseline"/>
    </w:pPr>
    <w:rPr>
      <w:rFonts w:eastAsia="宋体"/>
    </w:rPr>
  </w:style>
  <w:style w:type="paragraph" w:customStyle="1" w:styleId="Other1">
    <w:name w:val="Other|1"/>
    <w:basedOn w:val="a"/>
    <w:qFormat/>
    <w:pPr>
      <w:spacing w:line="446" w:lineRule="auto"/>
      <w:ind w:firstLine="400"/>
    </w:pPr>
    <w:rPr>
      <w:rFonts w:ascii="宋体" w:eastAsia="宋体" w:hAnsi="宋体" w:cs="宋体"/>
      <w:sz w:val="28"/>
      <w:szCs w:val="28"/>
      <w:lang w:val="zh-TW" w:eastAsia="zh-TW" w:bidi="zh-TW"/>
    </w:rPr>
  </w:style>
  <w:style w:type="paragraph" w:customStyle="1" w:styleId="WPSOffice1">
    <w:name w:val="WPSOffice手动目录 1"/>
  </w:style>
  <w:style w:type="paragraph" w:customStyle="1" w:styleId="Heading21">
    <w:name w:val="Heading #2|1"/>
    <w:basedOn w:val="a"/>
    <w:qFormat/>
    <w:pPr>
      <w:spacing w:after="580" w:line="271" w:lineRule="auto"/>
      <w:jc w:val="center"/>
      <w:outlineLvl w:val="1"/>
    </w:pPr>
    <w:rPr>
      <w:rFonts w:ascii="宋体" w:eastAsia="宋体" w:hAnsi="宋体" w:cs="宋体"/>
      <w:sz w:val="42"/>
      <w:szCs w:val="42"/>
      <w:lang w:val="zh-TW" w:eastAsia="zh-TW" w:bidi="zh-TW"/>
    </w:rPr>
  </w:style>
  <w:style w:type="paragraph" w:styleId="af0">
    <w:name w:val="No Spacing"/>
    <w:uiPriority w:val="99"/>
    <w:qFormat/>
    <w:pPr>
      <w:widowControl w:val="0"/>
      <w:jc w:val="both"/>
    </w:pPr>
    <w:rPr>
      <w:rFonts w:eastAsia="仿宋_GB2312"/>
      <w:kern w:val="2"/>
      <w:sz w:val="21"/>
      <w:szCs w:val="24"/>
    </w:rPr>
  </w:style>
  <w:style w:type="table" w:styleId="af1">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Revision"/>
    <w:hidden/>
    <w:uiPriority w:val="99"/>
    <w:unhideWhenUsed/>
    <w:rsid w:val="00E125E2"/>
    <w:rPr>
      <w:rFonts w:eastAsia="仿宋_GB2312"/>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Lenvo\Desktop\2012&#24180;&#22269;&#23478;&#20826;&#25919;&#26426;&#20851;&#20844;&#25991;&#26684;&#24335;&#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2012年国家党政机关公文格式模板.dotx</Template>
  <TotalTime>1</TotalTime>
  <Pages>27</Pages>
  <Words>6061</Words>
  <Characters>6607</Characters>
  <Application>Microsoft Office Word</Application>
  <DocSecurity>0</DocSecurity>
  <Lines>367</Lines>
  <Paragraphs>452</Paragraphs>
  <ScaleCrop>false</ScaleCrop>
  <Company>bjgov</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李珍</dc:creator>
  <cp:keywords/>
  <cp:lastModifiedBy>谢尔盖耶维奇 德米特里</cp:lastModifiedBy>
  <cp:revision>2</cp:revision>
  <cp:lastPrinted>2018-10-22T06:20:00Z</cp:lastPrinted>
  <dcterms:created xsi:type="dcterms:W3CDTF">2026-03-05T08:14:00Z</dcterms:created>
  <dcterms:modified xsi:type="dcterms:W3CDTF">2026-03-05T08:14:00Z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y fmtid="{D5CDD505-2E9C-101B-9397-08002B2CF9AE}" pid="3" name="ICV">
    <vt:lpwstr>42DECF51BED54D4881C503F9BBD9646C</vt:lpwstr>
  </property>
</Properties>
</file>