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957543" w14:textId="76B09F43" w:rsidR="001466C6" w:rsidRDefault="00F33846" w:rsidP="00F33846">
      <w:pPr>
        <w:pStyle w:val="Heading1"/>
      </w:pPr>
      <w:r>
        <w:t xml:space="preserve">The Hitchhiker’s Guide to PID &amp; Odometry Config! </w:t>
      </w:r>
      <w:r w:rsidRPr="00F33846">
        <w:rPr>
          <w:rFonts w:ascii="Segoe UI Symbol" w:hAnsi="Segoe UI Symbol" w:cs="Segoe UI Symbol"/>
        </w:rPr>
        <w:t>☆</w:t>
      </w:r>
    </w:p>
    <w:p w14:paraId="214D2038" w14:textId="77777777" w:rsidR="00F33846" w:rsidRDefault="00F33846" w:rsidP="00F33846"/>
    <w:p w14:paraId="6B88E0D0" w14:textId="422C115E" w:rsidR="00F33846" w:rsidRDefault="00F33846" w:rsidP="00F33846">
      <w:r>
        <w:t xml:space="preserve">Welcome adventurer, to the world of Vex robotics programming! Hopefully your intake building and mogo fixing has been going great, but now, </w:t>
      </w:r>
      <w:proofErr w:type="spellStart"/>
      <w:r>
        <w:t>its</w:t>
      </w:r>
      <w:proofErr w:type="spellEnd"/>
      <w:r>
        <w:t xml:space="preserve"> where the real shit begins!!!</w:t>
      </w:r>
    </w:p>
    <w:p w14:paraId="214B142F" w14:textId="77777777" w:rsidR="00F33846" w:rsidRPr="00F33846" w:rsidRDefault="00F33846" w:rsidP="00F33846">
      <w:pPr>
        <w:rPr>
          <w:color w:val="FFC000"/>
          <w:sz w:val="44"/>
          <w:szCs w:val="44"/>
        </w:rPr>
      </w:pPr>
    </w:p>
    <w:p w14:paraId="5C2F5E91" w14:textId="7F044276" w:rsidR="00F33846" w:rsidRPr="00F33846" w:rsidRDefault="00F33846" w:rsidP="00F33846">
      <w:pPr>
        <w:rPr>
          <w:rFonts w:ascii="Savoye LET Plain" w:hAnsi="Savoye LET Plain"/>
          <w:b/>
          <w:bCs/>
          <w:color w:val="FFC000"/>
          <w:sz w:val="44"/>
          <w:szCs w:val="44"/>
        </w:rPr>
      </w:pPr>
      <w:r w:rsidRPr="00F33846">
        <w:rPr>
          <w:rFonts w:ascii="Savoye LET Plain" w:hAnsi="Savoye LET Plain"/>
          <w:b/>
          <w:bCs/>
          <w:color w:val="FFC000"/>
          <w:sz w:val="44"/>
          <w:szCs w:val="44"/>
        </w:rPr>
        <w:t>Main Quest</w:t>
      </w:r>
      <w:r>
        <w:rPr>
          <w:rFonts w:ascii="Savoye LET Plain" w:hAnsi="Savoye LET Plain"/>
          <w:b/>
          <w:bCs/>
          <w:color w:val="FFC000"/>
          <w:sz w:val="44"/>
          <w:szCs w:val="44"/>
        </w:rPr>
        <w:t xml:space="preserve"> </w:t>
      </w:r>
      <w:r w:rsidRPr="00F33846">
        <w:rPr>
          <w:rFonts w:ascii="Savoye LET Plain" w:hAnsi="Savoye LET Plain"/>
          <w:b/>
          <w:bCs/>
          <w:color w:val="FFC000"/>
          <w:sz w:val="44"/>
          <w:szCs w:val="44"/>
        </w:rPr>
        <w:t>– Configure The Odometry Sensors (Line 42 to 65)</w:t>
      </w:r>
    </w:p>
    <w:p w14:paraId="132DD532" w14:textId="77777777" w:rsidR="00F33846" w:rsidRDefault="00F33846" w:rsidP="00F33846">
      <w:r>
        <w:t>You see, odometry, which seems like black magic, is rly just tracking the robots’ position on the field, with really good sensors and math. (really just simple trig)</w:t>
      </w:r>
    </w:p>
    <w:p w14:paraId="42689EF5" w14:textId="77777777" w:rsidR="00F33846" w:rsidRDefault="00F33846" w:rsidP="00F33846"/>
    <w:p w14:paraId="03DF01B4" w14:textId="77777777" w:rsidR="00F33846" w:rsidRDefault="00F33846" w:rsidP="00F33846">
      <w:r>
        <w:t>Thus, we need to have the program know what wheels we r using, and where they are.</w:t>
      </w:r>
    </w:p>
    <w:p w14:paraId="15C39EAC" w14:textId="77777777" w:rsidR="00F33846" w:rsidRDefault="00F33846" w:rsidP="00F33846"/>
    <w:p w14:paraId="12A0CF11" w14:textId="1076BFC6" w:rsidR="00F33846" w:rsidRDefault="00F33846" w:rsidP="00F33846">
      <w:r>
        <w:t>(If you read the thing in Line 43, come here)</w:t>
      </w:r>
    </w:p>
    <w:p w14:paraId="26FDEAB5" w14:textId="2D3CE929" w:rsidR="00F33846" w:rsidRDefault="00F33846" w:rsidP="00F33846">
      <w:pPr>
        <w:pBdr>
          <w:bottom w:val="single" w:sz="12" w:space="1" w:color="auto"/>
        </w:pBdr>
      </w:pPr>
      <w:r>
        <w:t xml:space="preserve">The Below, is an extract from the </w:t>
      </w:r>
      <w:r>
        <w:rPr>
          <w:b/>
          <w:bCs/>
        </w:rPr>
        <w:t xml:space="preserve">LEMLIB DOCS </w:t>
      </w:r>
      <w:r>
        <w:t xml:space="preserve">that details how to setup these sensors in </w:t>
      </w:r>
      <w:proofErr w:type="spellStart"/>
      <w:r>
        <w:t>lemlib</w:t>
      </w:r>
      <w:proofErr w:type="spellEnd"/>
      <w:r>
        <w:t>:</w:t>
      </w:r>
    </w:p>
    <w:p w14:paraId="27EAD1B8" w14:textId="7DAD55E7" w:rsidR="00F33846" w:rsidRDefault="00F33846" w:rsidP="00F33846">
      <w:r>
        <w:t xml:space="preserve">Source: </w:t>
      </w:r>
      <w:hyperlink r:id="rId4" w:history="1">
        <w:r w:rsidRPr="00B11094">
          <w:rPr>
            <w:rStyle w:val="Hyperlink"/>
          </w:rPr>
          <w:t>https://lem</w:t>
        </w:r>
        <w:r w:rsidRPr="00B11094">
          <w:rPr>
            <w:rStyle w:val="Hyperlink"/>
          </w:rPr>
          <w:t>l</w:t>
        </w:r>
        <w:r w:rsidRPr="00B11094">
          <w:rPr>
            <w:rStyle w:val="Hyperlink"/>
          </w:rPr>
          <w:t>ib</w:t>
        </w:r>
        <w:r w:rsidRPr="00B11094">
          <w:rPr>
            <w:rStyle w:val="Hyperlink"/>
          </w:rPr>
          <w:t>.</w:t>
        </w:r>
        <w:r w:rsidRPr="00B11094">
          <w:rPr>
            <w:rStyle w:val="Hyperlink"/>
          </w:rPr>
          <w:t>readthedocs.io/en/stable/tutorials/2_configuration.html</w:t>
        </w:r>
      </w:hyperlink>
    </w:p>
    <w:p w14:paraId="25C1360F" w14:textId="24632569" w:rsidR="00F33846" w:rsidRDefault="00F33846" w:rsidP="00F33846">
      <w:r w:rsidRPr="00F33846">
        <w:t xml:space="preserve">Now that we have the encoders configured, we need to determine the offset of the tracking wheels. The offset of the tracking wheel is equal to the length of the line perpendicular to it that ends at the tracking </w:t>
      </w:r>
      <w:proofErr w:type="spellStart"/>
      <w:r w:rsidRPr="00F33846">
        <w:t>center</w:t>
      </w:r>
      <w:proofErr w:type="spellEnd"/>
      <w:r w:rsidRPr="00F33846">
        <w:t>. To help us understand, let’s take a look at the diagram below:</w:t>
      </w:r>
    </w:p>
    <w:p w14:paraId="22B24628" w14:textId="607B28E1" w:rsidR="00F33846" w:rsidRDefault="00F33846" w:rsidP="00F33846">
      <w:pPr>
        <w:jc w:val="center"/>
      </w:pPr>
      <w:r>
        <w:fldChar w:fldCharType="begin"/>
      </w:r>
      <w:r>
        <w:instrText xml:space="preserve"> INCLUDEPICTURE "https://lemlib.readthedocs.io/en/stable/_images/tracking_wheel_distance.png" \* MERGEFORMATINET </w:instrText>
      </w:r>
      <w:r>
        <w:fldChar w:fldCharType="separate"/>
      </w:r>
      <w:r>
        <w:rPr>
          <w:noProof/>
        </w:rPr>
        <w:drawing>
          <wp:inline distT="0" distB="0" distL="0" distR="0" wp14:anchorId="6FDC2BDB" wp14:editId="5B5251D9">
            <wp:extent cx="2675570" cy="2650671"/>
            <wp:effectExtent l="0" t="0" r="4445" b="3810"/>
            <wp:docPr id="1414872971" name="Picture 5" descr="A diagram of a tracking ce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72971" name="Picture 5" descr="A diagram of a tracking center&#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32723" cy="2707292"/>
                    </a:xfrm>
                    <a:prstGeom prst="rect">
                      <a:avLst/>
                    </a:prstGeom>
                    <a:noFill/>
                    <a:ln>
                      <a:noFill/>
                    </a:ln>
                  </pic:spPr>
                </pic:pic>
              </a:graphicData>
            </a:graphic>
          </wp:inline>
        </w:drawing>
      </w:r>
      <w:r>
        <w:fldChar w:fldCharType="end"/>
      </w:r>
    </w:p>
    <w:p w14:paraId="1E5619A1" w14:textId="77777777" w:rsidR="00F33846" w:rsidRPr="00F33846" w:rsidRDefault="00F33846" w:rsidP="00F33846">
      <w:r w:rsidRPr="00F33846">
        <w:lastRenderedPageBreak/>
        <w:t>In the diagram, there are 3 tracking wheels: one vertical tracking wheel on the left with an offset of 4.6”, one vertical tracking wheel on the right with an offset of 1.7”, and one horizontal tracking wheel at the back with an offset of 4.5”</w:t>
      </w:r>
    </w:p>
    <w:p w14:paraId="6821EFB5" w14:textId="77777777" w:rsidR="00F33846" w:rsidRPr="00F33846" w:rsidRDefault="00F33846" w:rsidP="00F33846">
      <w:r w:rsidRPr="00F33846">
        <w:t xml:space="preserve">The offset of a tracking wheel can be positive or negative, depending on whether </w:t>
      </w:r>
      <w:proofErr w:type="spellStart"/>
      <w:r w:rsidRPr="00F33846">
        <w:t>its</w:t>
      </w:r>
      <w:proofErr w:type="spellEnd"/>
      <w:r w:rsidRPr="00F33846">
        <w:t xml:space="preserve"> a vertical or horizontal wheel and where it is relative to the tracking </w:t>
      </w:r>
      <w:proofErr w:type="spellStart"/>
      <w:r w:rsidRPr="00F33846">
        <w:t>center</w:t>
      </w:r>
      <w:proofErr w:type="spellEnd"/>
      <w:r w:rsidRPr="00F33846">
        <w:t>. See the tables below:</w:t>
      </w:r>
    </w:p>
    <w:p w14:paraId="7318AA59" w14:textId="1AA87A38" w:rsidR="00F33846" w:rsidRDefault="00F33846" w:rsidP="00F33846">
      <w:pPr>
        <w:pBdr>
          <w:bottom w:val="single" w:sz="12" w:space="1" w:color="auto"/>
        </w:pBdr>
      </w:pPr>
      <w:r>
        <w:rPr>
          <w:noProof/>
        </w:rPr>
        <w:drawing>
          <wp:inline distT="0" distB="0" distL="0" distR="0" wp14:anchorId="4C6576EE" wp14:editId="5E9E236D">
            <wp:extent cx="4561114" cy="2016774"/>
            <wp:effectExtent l="0" t="0" r="0" b="2540"/>
            <wp:docPr id="31565041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50416" name="Picture 6"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579810" cy="2025041"/>
                    </a:xfrm>
                    <a:prstGeom prst="rect">
                      <a:avLst/>
                    </a:prstGeom>
                  </pic:spPr>
                </pic:pic>
              </a:graphicData>
            </a:graphic>
          </wp:inline>
        </w:drawing>
      </w:r>
    </w:p>
    <w:p w14:paraId="350382A1" w14:textId="1FDBA3B7" w:rsidR="00F33846" w:rsidRDefault="00F33846" w:rsidP="00F33846">
      <w:proofErr w:type="spellStart"/>
      <w:r>
        <w:t>Fore</w:t>
      </w:r>
      <w:proofErr w:type="spellEnd"/>
      <w:r>
        <w:t xml:space="preserve"> more detailed info, read under </w:t>
      </w:r>
      <w:r>
        <w:rPr>
          <w:b/>
          <w:bCs/>
        </w:rPr>
        <w:t xml:space="preserve">ODOMETRY </w:t>
      </w:r>
      <w:r>
        <w:t>under the given link:</w:t>
      </w:r>
    </w:p>
    <w:p w14:paraId="3A10EE29" w14:textId="5B758BA0" w:rsidR="00F33846" w:rsidRDefault="00F33846" w:rsidP="00F33846">
      <w:pPr>
        <w:pBdr>
          <w:bottom w:val="single" w:sz="12" w:space="1" w:color="auto"/>
        </w:pBdr>
      </w:pPr>
      <w:hyperlink r:id="rId7" w:history="1">
        <w:r w:rsidRPr="00B11094">
          <w:rPr>
            <w:rStyle w:val="Hyperlink"/>
          </w:rPr>
          <w:t>https://lemlib.readthedocs.io/en/stable/tutorials/2_configuration.html</w:t>
        </w:r>
      </w:hyperlink>
    </w:p>
    <w:p w14:paraId="528AFE4A" w14:textId="77777777" w:rsidR="00F33846" w:rsidRDefault="00F33846" w:rsidP="00F33846"/>
    <w:p w14:paraId="7745972D" w14:textId="40A02904" w:rsidR="00F33846" w:rsidRPr="00F33846" w:rsidRDefault="00F33846" w:rsidP="00F33846">
      <w:pPr>
        <w:rPr>
          <w:rFonts w:ascii="Savoye LET Plain" w:hAnsi="Savoye LET Plain"/>
          <w:b/>
          <w:bCs/>
          <w:color w:val="FFC000"/>
          <w:sz w:val="44"/>
          <w:szCs w:val="44"/>
        </w:rPr>
      </w:pPr>
      <w:r>
        <w:rPr>
          <w:rFonts w:ascii="Savoye LET Plain" w:hAnsi="Savoye LET Plain"/>
          <w:b/>
          <w:bCs/>
          <w:color w:val="FFC000"/>
          <w:sz w:val="44"/>
          <w:szCs w:val="44"/>
        </w:rPr>
        <w:t>Final Boss</w:t>
      </w:r>
      <w:r w:rsidRPr="00F33846">
        <w:rPr>
          <w:rFonts w:ascii="Savoye LET Plain" w:hAnsi="Savoye LET Plain"/>
          <w:b/>
          <w:bCs/>
          <w:color w:val="FFC000"/>
          <w:sz w:val="44"/>
          <w:szCs w:val="44"/>
        </w:rPr>
        <w:t xml:space="preserve"> – </w:t>
      </w:r>
      <w:r>
        <w:rPr>
          <w:rFonts w:ascii="Savoye LET Plain" w:hAnsi="Savoye LET Plain"/>
          <w:b/>
          <w:bCs/>
          <w:color w:val="FFC000"/>
          <w:sz w:val="44"/>
          <w:szCs w:val="44"/>
        </w:rPr>
        <w:t>Tuning PID Controller (Lines 85 - 149)</w:t>
      </w:r>
    </w:p>
    <w:p w14:paraId="742F7877" w14:textId="0ECE46DE" w:rsidR="00EB1F35" w:rsidRDefault="00EB1F35" w:rsidP="00F33846">
      <w:r>
        <w:t>This part is really important, please pay close attention and read all information.</w:t>
      </w:r>
    </w:p>
    <w:p w14:paraId="3D6EFBBA" w14:textId="1A817350" w:rsidR="00EB1F35" w:rsidRDefault="00EB1F35" w:rsidP="00F33846">
      <w:r>
        <w:t xml:space="preserve">Conventionally, PID would be tuned with </w:t>
      </w:r>
      <w:r>
        <w:rPr>
          <w:b/>
          <w:bCs/>
        </w:rPr>
        <w:t xml:space="preserve">MATH, </w:t>
      </w:r>
      <w:r>
        <w:t xml:space="preserve">but we don’t know </w:t>
      </w:r>
      <w:proofErr w:type="spellStart"/>
      <w:r>
        <w:t>jackshit</w:t>
      </w:r>
      <w:proofErr w:type="spellEnd"/>
      <w:r>
        <w:t xml:space="preserve"> in math so do it instead with </w:t>
      </w:r>
      <w:proofErr w:type="spellStart"/>
      <w:r>
        <w:t>ur</w:t>
      </w:r>
      <w:proofErr w:type="spellEnd"/>
      <w:r>
        <w:t xml:space="preserve"> EYES. This is called </w:t>
      </w:r>
      <w:r>
        <w:rPr>
          <w:b/>
          <w:bCs/>
        </w:rPr>
        <w:t xml:space="preserve">manual PID tuning. </w:t>
      </w:r>
    </w:p>
    <w:p w14:paraId="29AFA186" w14:textId="77777777" w:rsidR="00EB1F35" w:rsidRDefault="00EB1F35" w:rsidP="00F33846">
      <w:r>
        <w:t xml:space="preserve">Essentially PID wants to be a perfect Log graph that does not overshoot but maximises acceleration. So read this from Wikipedia. </w:t>
      </w:r>
    </w:p>
    <w:p w14:paraId="1FED8CF7" w14:textId="7BF00712" w:rsidR="00F33846" w:rsidRDefault="00EB1F35" w:rsidP="00EB1F35">
      <w:pPr>
        <w:jc w:val="center"/>
      </w:pPr>
      <w:r w:rsidRPr="00EB1F35">
        <w:drawing>
          <wp:inline distT="0" distB="0" distL="0" distR="0" wp14:anchorId="2A0541B2" wp14:editId="5921ACD3">
            <wp:extent cx="3401786" cy="2233812"/>
            <wp:effectExtent l="0" t="0" r="1905" b="1905"/>
            <wp:docPr id="13259017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01791" name="Picture 1" descr="A screenshot of a computer&#10;&#10;Description automatically generated"/>
                    <pic:cNvPicPr/>
                  </pic:nvPicPr>
                  <pic:blipFill>
                    <a:blip r:embed="rId8"/>
                    <a:stretch>
                      <a:fillRect/>
                    </a:stretch>
                  </pic:blipFill>
                  <pic:spPr>
                    <a:xfrm>
                      <a:off x="0" y="0"/>
                      <a:ext cx="3423772" cy="2248249"/>
                    </a:xfrm>
                    <a:prstGeom prst="rect">
                      <a:avLst/>
                    </a:prstGeom>
                  </pic:spPr>
                </pic:pic>
              </a:graphicData>
            </a:graphic>
          </wp:inline>
        </w:drawing>
      </w:r>
    </w:p>
    <w:p w14:paraId="00F51EB1" w14:textId="58676C3F" w:rsidR="00EB1F35" w:rsidRDefault="00EB1F35" w:rsidP="00EB1F35">
      <w:r>
        <w:lastRenderedPageBreak/>
        <w:t>For me, the GIF diagram also helped me a lot to visualise what PID tuning is supposed to look like, so feel free to talk a look at it:</w:t>
      </w:r>
    </w:p>
    <w:p w14:paraId="1BBCC1C2" w14:textId="7303B719" w:rsidR="00EB1F35" w:rsidRDefault="00EB1F35" w:rsidP="00EB1F35">
      <w:r>
        <w:tab/>
      </w:r>
      <w:hyperlink r:id="rId9" w:history="1">
        <w:r w:rsidRPr="00B11094">
          <w:rPr>
            <w:rStyle w:val="Hyperlink"/>
          </w:rPr>
          <w:t>https://en.wikipedia.org/wiki/Proportional%E2%80%93integral%E2%80%93derivative_controller#/media/File:PID_Compensation_Animated.gif</w:t>
        </w:r>
      </w:hyperlink>
      <w:r>
        <w:t xml:space="preserve"> </w:t>
      </w:r>
    </w:p>
    <w:p w14:paraId="463D9562" w14:textId="1EB1B808" w:rsidR="00EB1F35" w:rsidRDefault="00EB1F35" w:rsidP="00EB1F35">
      <w:r>
        <w:t xml:space="preserve">I have already preset the PID params that I think are somewhat reasonable for this chassis, so u can start from there, but I wouldn’t rely on it. </w:t>
      </w:r>
    </w:p>
    <w:p w14:paraId="5E0006AE" w14:textId="77777777" w:rsidR="00EB1F35" w:rsidRDefault="00EB1F35" w:rsidP="00EB1F35"/>
    <w:p w14:paraId="0DED1B37" w14:textId="2F7D0DE5" w:rsidR="00EB1F35" w:rsidRDefault="00EB1F35" w:rsidP="00EB1F35">
      <w:r>
        <w:t xml:space="preserve">Also, I have attached the “Intro to PID” doc in this folder, give it a read if u want to know more about PID or still don’t quite understand PID yet. </w:t>
      </w:r>
    </w:p>
    <w:p w14:paraId="47DCB54A" w14:textId="77777777" w:rsidR="00EB1F35" w:rsidRDefault="00EB1F35" w:rsidP="00EB1F35"/>
    <w:p w14:paraId="687462BD" w14:textId="1690CB66" w:rsidR="00EB1F35" w:rsidRDefault="00EB1F35" w:rsidP="00EB1F35">
      <w:r>
        <w:t xml:space="preserve">The code I would use for PID tuning are in the “AUTONOMOUS” function, uncomment the part u want, type </w:t>
      </w:r>
      <w:r>
        <w:rPr>
          <w:b/>
          <w:bCs/>
        </w:rPr>
        <w:t xml:space="preserve">PROS MU </w:t>
      </w:r>
      <w:r>
        <w:t xml:space="preserve">(no cap obviously), and run in </w:t>
      </w:r>
      <w:proofErr w:type="spellStart"/>
      <w:r>
        <w:t>auton</w:t>
      </w:r>
      <w:proofErr w:type="spellEnd"/>
      <w:r>
        <w:t xml:space="preserve"> skills mode.</w:t>
      </w:r>
    </w:p>
    <w:p w14:paraId="306FC8FD" w14:textId="77777777" w:rsidR="00EB1F35" w:rsidRPr="00D51301" w:rsidRDefault="00EB1F35" w:rsidP="00EB1F35">
      <w:pPr>
        <w:rPr>
          <w:sz w:val="36"/>
          <w:szCs w:val="36"/>
        </w:rPr>
      </w:pPr>
    </w:p>
    <w:p w14:paraId="4CD2EC98" w14:textId="6E820AB2" w:rsidR="00EB1F35" w:rsidRPr="00D51301" w:rsidRDefault="00EB1F35" w:rsidP="00EB1F35">
      <w:pPr>
        <w:rPr>
          <w:rFonts w:ascii="Savoye LET Plain" w:hAnsi="Savoye LET Plain"/>
          <w:b/>
          <w:bCs/>
          <w:sz w:val="36"/>
          <w:szCs w:val="36"/>
        </w:rPr>
      </w:pPr>
      <w:r w:rsidRPr="00D51301">
        <w:rPr>
          <w:rFonts w:ascii="Savoye LET Plain" w:hAnsi="Savoye LET Plain"/>
          <w:b/>
          <w:bCs/>
          <w:sz w:val="36"/>
          <w:szCs w:val="36"/>
        </w:rPr>
        <w:t xml:space="preserve">Good Luck Adventurer! </w:t>
      </w:r>
    </w:p>
    <w:p w14:paraId="462A094E" w14:textId="1F88DE79" w:rsidR="00EB1F35" w:rsidRPr="00D51301" w:rsidRDefault="00EB1F35" w:rsidP="00EB1F35">
      <w:pPr>
        <w:rPr>
          <w:rFonts w:ascii="Savoye LET Plain" w:hAnsi="Savoye LET Plain"/>
          <w:sz w:val="50"/>
          <w:szCs w:val="50"/>
        </w:rPr>
      </w:pPr>
      <w:r w:rsidRPr="00D51301">
        <w:rPr>
          <w:rFonts w:ascii="Savoye LET Plain" w:hAnsi="Savoye LET Plain"/>
          <w:sz w:val="50"/>
          <w:szCs w:val="50"/>
        </w:rPr>
        <w:t xml:space="preserve">Count Alexander Richard Jonathan Tony George Rev </w:t>
      </w:r>
      <w:proofErr w:type="spellStart"/>
      <w:r w:rsidRPr="00D51301">
        <w:rPr>
          <w:rFonts w:ascii="Savoye LET Plain" w:hAnsi="Savoye LET Plain"/>
          <w:sz w:val="50"/>
          <w:szCs w:val="50"/>
        </w:rPr>
        <w:t>Hobba</w:t>
      </w:r>
      <w:proofErr w:type="spellEnd"/>
      <w:r w:rsidRPr="00D51301">
        <w:rPr>
          <w:rFonts w:ascii="Savoye LET Plain" w:hAnsi="Savoye LET Plain"/>
          <w:sz w:val="50"/>
          <w:szCs w:val="50"/>
        </w:rPr>
        <w:t xml:space="preserve"> Edward Foxwell</w:t>
      </w:r>
      <w:r w:rsidR="00D51301">
        <w:rPr>
          <w:rFonts w:ascii="Savoye LET Plain" w:hAnsi="Savoye LET Plain"/>
          <w:sz w:val="50"/>
          <w:szCs w:val="50"/>
        </w:rPr>
        <w:t xml:space="preserve">  The Second</w:t>
      </w:r>
    </w:p>
    <w:sectPr w:rsidR="00EB1F35" w:rsidRPr="00D513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Savoye LET Plain">
    <w:panose1 w:val="00000000000000000000"/>
    <w:charset w:val="00"/>
    <w:family w:val="auto"/>
    <w:pitch w:val="variable"/>
    <w:sig w:usb0="A00002FF" w:usb1="500000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6C6"/>
    <w:rsid w:val="001466C6"/>
    <w:rsid w:val="0094018A"/>
    <w:rsid w:val="00D51301"/>
    <w:rsid w:val="00EB1F35"/>
    <w:rsid w:val="00F33846"/>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2CC06AB"/>
  <w15:chartTrackingRefBased/>
  <w15:docId w15:val="{12793AC3-A2FC-5941-9CCA-84ABA51E2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846"/>
  </w:style>
  <w:style w:type="paragraph" w:styleId="Heading1">
    <w:name w:val="heading 1"/>
    <w:basedOn w:val="Normal"/>
    <w:next w:val="Normal"/>
    <w:link w:val="Heading1Char"/>
    <w:uiPriority w:val="9"/>
    <w:qFormat/>
    <w:rsid w:val="001466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66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66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66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6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6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6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6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6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6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66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66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66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66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66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6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6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6C6"/>
    <w:rPr>
      <w:rFonts w:eastAsiaTheme="majorEastAsia" w:cstheme="majorBidi"/>
      <w:color w:val="272727" w:themeColor="text1" w:themeTint="D8"/>
    </w:rPr>
  </w:style>
  <w:style w:type="paragraph" w:styleId="Title">
    <w:name w:val="Title"/>
    <w:basedOn w:val="Normal"/>
    <w:next w:val="Normal"/>
    <w:link w:val="TitleChar"/>
    <w:uiPriority w:val="10"/>
    <w:qFormat/>
    <w:rsid w:val="00146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6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6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6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6C6"/>
    <w:pPr>
      <w:spacing w:before="160"/>
      <w:jc w:val="center"/>
    </w:pPr>
    <w:rPr>
      <w:i/>
      <w:iCs/>
      <w:color w:val="404040" w:themeColor="text1" w:themeTint="BF"/>
    </w:rPr>
  </w:style>
  <w:style w:type="character" w:customStyle="1" w:styleId="QuoteChar">
    <w:name w:val="Quote Char"/>
    <w:basedOn w:val="DefaultParagraphFont"/>
    <w:link w:val="Quote"/>
    <w:uiPriority w:val="29"/>
    <w:rsid w:val="001466C6"/>
    <w:rPr>
      <w:i/>
      <w:iCs/>
      <w:color w:val="404040" w:themeColor="text1" w:themeTint="BF"/>
    </w:rPr>
  </w:style>
  <w:style w:type="paragraph" w:styleId="ListParagraph">
    <w:name w:val="List Paragraph"/>
    <w:basedOn w:val="Normal"/>
    <w:uiPriority w:val="34"/>
    <w:qFormat/>
    <w:rsid w:val="001466C6"/>
    <w:pPr>
      <w:ind w:left="720"/>
      <w:contextualSpacing/>
    </w:pPr>
  </w:style>
  <w:style w:type="character" w:styleId="IntenseEmphasis">
    <w:name w:val="Intense Emphasis"/>
    <w:basedOn w:val="DefaultParagraphFont"/>
    <w:uiPriority w:val="21"/>
    <w:qFormat/>
    <w:rsid w:val="001466C6"/>
    <w:rPr>
      <w:i/>
      <w:iCs/>
      <w:color w:val="0F4761" w:themeColor="accent1" w:themeShade="BF"/>
    </w:rPr>
  </w:style>
  <w:style w:type="paragraph" w:styleId="IntenseQuote">
    <w:name w:val="Intense Quote"/>
    <w:basedOn w:val="Normal"/>
    <w:next w:val="Normal"/>
    <w:link w:val="IntenseQuoteChar"/>
    <w:uiPriority w:val="30"/>
    <w:qFormat/>
    <w:rsid w:val="001466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6C6"/>
    <w:rPr>
      <w:i/>
      <w:iCs/>
      <w:color w:val="0F4761" w:themeColor="accent1" w:themeShade="BF"/>
    </w:rPr>
  </w:style>
  <w:style w:type="character" w:styleId="IntenseReference">
    <w:name w:val="Intense Reference"/>
    <w:basedOn w:val="DefaultParagraphFont"/>
    <w:uiPriority w:val="32"/>
    <w:qFormat/>
    <w:rsid w:val="001466C6"/>
    <w:rPr>
      <w:b/>
      <w:bCs/>
      <w:smallCaps/>
      <w:color w:val="0F4761" w:themeColor="accent1" w:themeShade="BF"/>
      <w:spacing w:val="5"/>
    </w:rPr>
  </w:style>
  <w:style w:type="character" w:styleId="Hyperlink">
    <w:name w:val="Hyperlink"/>
    <w:basedOn w:val="DefaultParagraphFont"/>
    <w:uiPriority w:val="99"/>
    <w:unhideWhenUsed/>
    <w:rsid w:val="00F33846"/>
    <w:rPr>
      <w:color w:val="467886" w:themeColor="hyperlink"/>
      <w:u w:val="single"/>
    </w:rPr>
  </w:style>
  <w:style w:type="character" w:styleId="UnresolvedMention">
    <w:name w:val="Unresolved Mention"/>
    <w:basedOn w:val="DefaultParagraphFont"/>
    <w:uiPriority w:val="99"/>
    <w:semiHidden/>
    <w:unhideWhenUsed/>
    <w:rsid w:val="00F33846"/>
    <w:rPr>
      <w:color w:val="605E5C"/>
      <w:shd w:val="clear" w:color="auto" w:fill="E1DFDD"/>
    </w:rPr>
  </w:style>
  <w:style w:type="character" w:styleId="FollowedHyperlink">
    <w:name w:val="FollowedHyperlink"/>
    <w:basedOn w:val="DefaultParagraphFont"/>
    <w:uiPriority w:val="99"/>
    <w:semiHidden/>
    <w:unhideWhenUsed/>
    <w:rsid w:val="00F3384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785221">
      <w:bodyDiv w:val="1"/>
      <w:marLeft w:val="0"/>
      <w:marRight w:val="0"/>
      <w:marTop w:val="0"/>
      <w:marBottom w:val="0"/>
      <w:divBdr>
        <w:top w:val="none" w:sz="0" w:space="0" w:color="auto"/>
        <w:left w:val="none" w:sz="0" w:space="0" w:color="auto"/>
        <w:bottom w:val="none" w:sz="0" w:space="0" w:color="auto"/>
        <w:right w:val="none" w:sz="0" w:space="0" w:color="auto"/>
      </w:divBdr>
      <w:divsChild>
        <w:div w:id="773786955">
          <w:marLeft w:val="0"/>
          <w:marRight w:val="0"/>
          <w:marTop w:val="240"/>
          <w:marBottom w:val="240"/>
          <w:divBdr>
            <w:top w:val="none" w:sz="0" w:space="0" w:color="auto"/>
            <w:left w:val="none" w:sz="0" w:space="0" w:color="auto"/>
            <w:bottom w:val="none" w:sz="0" w:space="0" w:color="auto"/>
            <w:right w:val="none" w:sz="0" w:space="0" w:color="auto"/>
          </w:divBdr>
          <w:divsChild>
            <w:div w:id="2068213075">
              <w:marLeft w:val="0"/>
              <w:marRight w:val="0"/>
              <w:marTop w:val="0"/>
              <w:marBottom w:val="0"/>
              <w:divBdr>
                <w:top w:val="none" w:sz="0" w:space="0" w:color="auto"/>
                <w:left w:val="none" w:sz="0" w:space="0" w:color="auto"/>
                <w:bottom w:val="none" w:sz="0" w:space="0" w:color="auto"/>
                <w:right w:val="none" w:sz="0" w:space="0" w:color="auto"/>
              </w:divBdr>
            </w:div>
          </w:divsChild>
        </w:div>
        <w:div w:id="1972439487">
          <w:marLeft w:val="0"/>
          <w:marRight w:val="0"/>
          <w:marTop w:val="0"/>
          <w:marBottom w:val="0"/>
          <w:divBdr>
            <w:top w:val="none" w:sz="0" w:space="0" w:color="auto"/>
            <w:left w:val="none" w:sz="0" w:space="0" w:color="auto"/>
            <w:bottom w:val="none" w:sz="0" w:space="0" w:color="auto"/>
            <w:right w:val="none" w:sz="0" w:space="0" w:color="auto"/>
          </w:divBdr>
        </w:div>
        <w:div w:id="1910380285">
          <w:marLeft w:val="0"/>
          <w:marRight w:val="0"/>
          <w:marTop w:val="0"/>
          <w:marBottom w:val="0"/>
          <w:divBdr>
            <w:top w:val="none" w:sz="0" w:space="0" w:color="auto"/>
            <w:left w:val="none" w:sz="0" w:space="0" w:color="auto"/>
            <w:bottom w:val="none" w:sz="0" w:space="0" w:color="auto"/>
            <w:right w:val="none" w:sz="0" w:space="0" w:color="auto"/>
          </w:divBdr>
        </w:div>
        <w:div w:id="1338850529">
          <w:marLeft w:val="0"/>
          <w:marRight w:val="0"/>
          <w:marTop w:val="0"/>
          <w:marBottom w:val="0"/>
          <w:divBdr>
            <w:top w:val="none" w:sz="0" w:space="0" w:color="auto"/>
            <w:left w:val="none" w:sz="0" w:space="0" w:color="auto"/>
            <w:bottom w:val="none" w:sz="0" w:space="0" w:color="auto"/>
            <w:right w:val="none" w:sz="0" w:space="0" w:color="auto"/>
          </w:divBdr>
        </w:div>
        <w:div w:id="241843010">
          <w:marLeft w:val="0"/>
          <w:marRight w:val="0"/>
          <w:marTop w:val="0"/>
          <w:marBottom w:val="0"/>
          <w:divBdr>
            <w:top w:val="none" w:sz="0" w:space="0" w:color="auto"/>
            <w:left w:val="none" w:sz="0" w:space="0" w:color="auto"/>
            <w:bottom w:val="none" w:sz="0" w:space="0" w:color="auto"/>
            <w:right w:val="none" w:sz="0" w:space="0" w:color="auto"/>
          </w:divBdr>
        </w:div>
        <w:div w:id="1592006442">
          <w:marLeft w:val="0"/>
          <w:marRight w:val="0"/>
          <w:marTop w:val="0"/>
          <w:marBottom w:val="0"/>
          <w:divBdr>
            <w:top w:val="none" w:sz="0" w:space="0" w:color="auto"/>
            <w:left w:val="none" w:sz="0" w:space="0" w:color="auto"/>
            <w:bottom w:val="none" w:sz="0" w:space="0" w:color="auto"/>
            <w:right w:val="none" w:sz="0" w:space="0" w:color="auto"/>
          </w:divBdr>
        </w:div>
        <w:div w:id="1190417012">
          <w:marLeft w:val="0"/>
          <w:marRight w:val="0"/>
          <w:marTop w:val="0"/>
          <w:marBottom w:val="0"/>
          <w:divBdr>
            <w:top w:val="none" w:sz="0" w:space="0" w:color="auto"/>
            <w:left w:val="none" w:sz="0" w:space="0" w:color="auto"/>
            <w:bottom w:val="none" w:sz="0" w:space="0" w:color="auto"/>
            <w:right w:val="none" w:sz="0" w:space="0" w:color="auto"/>
          </w:divBdr>
        </w:div>
        <w:div w:id="1191720939">
          <w:marLeft w:val="0"/>
          <w:marRight w:val="0"/>
          <w:marTop w:val="0"/>
          <w:marBottom w:val="0"/>
          <w:divBdr>
            <w:top w:val="none" w:sz="0" w:space="0" w:color="auto"/>
            <w:left w:val="none" w:sz="0" w:space="0" w:color="auto"/>
            <w:bottom w:val="none" w:sz="0" w:space="0" w:color="auto"/>
            <w:right w:val="none" w:sz="0" w:space="0" w:color="auto"/>
          </w:divBdr>
        </w:div>
        <w:div w:id="1524588848">
          <w:marLeft w:val="0"/>
          <w:marRight w:val="0"/>
          <w:marTop w:val="240"/>
          <w:marBottom w:val="240"/>
          <w:divBdr>
            <w:top w:val="none" w:sz="0" w:space="0" w:color="auto"/>
            <w:left w:val="none" w:sz="0" w:space="0" w:color="auto"/>
            <w:bottom w:val="none" w:sz="0" w:space="0" w:color="auto"/>
            <w:right w:val="none" w:sz="0" w:space="0" w:color="auto"/>
          </w:divBdr>
          <w:divsChild>
            <w:div w:id="1128819311">
              <w:marLeft w:val="0"/>
              <w:marRight w:val="0"/>
              <w:marTop w:val="0"/>
              <w:marBottom w:val="0"/>
              <w:divBdr>
                <w:top w:val="none" w:sz="0" w:space="0" w:color="auto"/>
                <w:left w:val="none" w:sz="0" w:space="0" w:color="auto"/>
                <w:bottom w:val="none" w:sz="0" w:space="0" w:color="auto"/>
                <w:right w:val="none" w:sz="0" w:space="0" w:color="auto"/>
              </w:divBdr>
            </w:div>
          </w:divsChild>
        </w:div>
        <w:div w:id="1896622550">
          <w:marLeft w:val="0"/>
          <w:marRight w:val="0"/>
          <w:marTop w:val="240"/>
          <w:marBottom w:val="240"/>
          <w:divBdr>
            <w:top w:val="none" w:sz="0" w:space="0" w:color="auto"/>
            <w:left w:val="none" w:sz="0" w:space="0" w:color="auto"/>
            <w:bottom w:val="none" w:sz="0" w:space="0" w:color="auto"/>
            <w:right w:val="none" w:sz="0" w:space="0" w:color="auto"/>
          </w:divBdr>
          <w:divsChild>
            <w:div w:id="629943098">
              <w:marLeft w:val="0"/>
              <w:marRight w:val="0"/>
              <w:marTop w:val="0"/>
              <w:marBottom w:val="0"/>
              <w:divBdr>
                <w:top w:val="none" w:sz="0" w:space="0" w:color="auto"/>
                <w:left w:val="none" w:sz="0" w:space="0" w:color="auto"/>
                <w:bottom w:val="none" w:sz="0" w:space="0" w:color="auto"/>
                <w:right w:val="none" w:sz="0" w:space="0" w:color="auto"/>
              </w:divBdr>
            </w:div>
          </w:divsChild>
        </w:div>
        <w:div w:id="56781122">
          <w:marLeft w:val="0"/>
          <w:marRight w:val="0"/>
          <w:marTop w:val="0"/>
          <w:marBottom w:val="0"/>
          <w:divBdr>
            <w:top w:val="none" w:sz="0" w:space="0" w:color="auto"/>
            <w:left w:val="none" w:sz="0" w:space="0" w:color="auto"/>
            <w:bottom w:val="none" w:sz="0" w:space="0" w:color="auto"/>
            <w:right w:val="none" w:sz="0" w:space="0" w:color="auto"/>
          </w:divBdr>
        </w:div>
        <w:div w:id="1908152811">
          <w:marLeft w:val="0"/>
          <w:marRight w:val="0"/>
          <w:marTop w:val="240"/>
          <w:marBottom w:val="240"/>
          <w:divBdr>
            <w:top w:val="none" w:sz="0" w:space="0" w:color="auto"/>
            <w:left w:val="none" w:sz="0" w:space="0" w:color="auto"/>
            <w:bottom w:val="none" w:sz="0" w:space="0" w:color="auto"/>
            <w:right w:val="none" w:sz="0" w:space="0" w:color="auto"/>
          </w:divBdr>
          <w:divsChild>
            <w:div w:id="583488034">
              <w:marLeft w:val="0"/>
              <w:marRight w:val="0"/>
              <w:marTop w:val="0"/>
              <w:marBottom w:val="0"/>
              <w:divBdr>
                <w:top w:val="none" w:sz="0" w:space="0" w:color="auto"/>
                <w:left w:val="none" w:sz="0" w:space="0" w:color="auto"/>
                <w:bottom w:val="none" w:sz="0" w:space="0" w:color="auto"/>
                <w:right w:val="none" w:sz="0" w:space="0" w:color="auto"/>
              </w:divBdr>
            </w:div>
          </w:divsChild>
        </w:div>
        <w:div w:id="1754932567">
          <w:marLeft w:val="0"/>
          <w:marRight w:val="0"/>
          <w:marTop w:val="0"/>
          <w:marBottom w:val="0"/>
          <w:divBdr>
            <w:top w:val="none" w:sz="0" w:space="0" w:color="auto"/>
            <w:left w:val="none" w:sz="0" w:space="0" w:color="auto"/>
            <w:bottom w:val="none" w:sz="0" w:space="0" w:color="auto"/>
            <w:right w:val="none" w:sz="0" w:space="0" w:color="auto"/>
          </w:divBdr>
        </w:div>
        <w:div w:id="1102334460">
          <w:marLeft w:val="0"/>
          <w:marRight w:val="0"/>
          <w:marTop w:val="240"/>
          <w:marBottom w:val="240"/>
          <w:divBdr>
            <w:top w:val="none" w:sz="0" w:space="0" w:color="auto"/>
            <w:left w:val="none" w:sz="0" w:space="0" w:color="auto"/>
            <w:bottom w:val="none" w:sz="0" w:space="0" w:color="auto"/>
            <w:right w:val="none" w:sz="0" w:space="0" w:color="auto"/>
          </w:divBdr>
          <w:divsChild>
            <w:div w:id="380831789">
              <w:marLeft w:val="0"/>
              <w:marRight w:val="0"/>
              <w:marTop w:val="0"/>
              <w:marBottom w:val="0"/>
              <w:divBdr>
                <w:top w:val="none" w:sz="0" w:space="0" w:color="auto"/>
                <w:left w:val="none" w:sz="0" w:space="0" w:color="auto"/>
                <w:bottom w:val="none" w:sz="0" w:space="0" w:color="auto"/>
                <w:right w:val="none" w:sz="0" w:space="0" w:color="auto"/>
              </w:divBdr>
            </w:div>
          </w:divsChild>
        </w:div>
        <w:div w:id="368602678">
          <w:marLeft w:val="0"/>
          <w:marRight w:val="0"/>
          <w:marTop w:val="0"/>
          <w:marBottom w:val="0"/>
          <w:divBdr>
            <w:top w:val="none" w:sz="0" w:space="0" w:color="auto"/>
            <w:left w:val="none" w:sz="0" w:space="0" w:color="auto"/>
            <w:bottom w:val="none" w:sz="0" w:space="0" w:color="auto"/>
            <w:right w:val="none" w:sz="0" w:space="0" w:color="auto"/>
          </w:divBdr>
        </w:div>
        <w:div w:id="958531026">
          <w:marLeft w:val="0"/>
          <w:marRight w:val="0"/>
          <w:marTop w:val="0"/>
          <w:marBottom w:val="0"/>
          <w:divBdr>
            <w:top w:val="none" w:sz="0" w:space="0" w:color="auto"/>
            <w:left w:val="none" w:sz="0" w:space="0" w:color="auto"/>
            <w:bottom w:val="none" w:sz="0" w:space="0" w:color="auto"/>
            <w:right w:val="none" w:sz="0" w:space="0" w:color="auto"/>
          </w:divBdr>
        </w:div>
        <w:div w:id="352845977">
          <w:marLeft w:val="0"/>
          <w:marRight w:val="0"/>
          <w:marTop w:val="240"/>
          <w:marBottom w:val="240"/>
          <w:divBdr>
            <w:top w:val="none" w:sz="0" w:space="0" w:color="auto"/>
            <w:left w:val="none" w:sz="0" w:space="0" w:color="auto"/>
            <w:bottom w:val="none" w:sz="0" w:space="0" w:color="auto"/>
            <w:right w:val="none" w:sz="0" w:space="0" w:color="auto"/>
          </w:divBdr>
          <w:divsChild>
            <w:div w:id="1260718091">
              <w:marLeft w:val="0"/>
              <w:marRight w:val="0"/>
              <w:marTop w:val="0"/>
              <w:marBottom w:val="0"/>
              <w:divBdr>
                <w:top w:val="none" w:sz="0" w:space="0" w:color="auto"/>
                <w:left w:val="none" w:sz="0" w:space="0" w:color="auto"/>
                <w:bottom w:val="none" w:sz="0" w:space="0" w:color="auto"/>
                <w:right w:val="none" w:sz="0" w:space="0" w:color="auto"/>
              </w:divBdr>
            </w:div>
          </w:divsChild>
        </w:div>
        <w:div w:id="515848820">
          <w:marLeft w:val="0"/>
          <w:marRight w:val="0"/>
          <w:marTop w:val="240"/>
          <w:marBottom w:val="240"/>
          <w:divBdr>
            <w:top w:val="none" w:sz="0" w:space="0" w:color="auto"/>
            <w:left w:val="none" w:sz="0" w:space="0" w:color="auto"/>
            <w:bottom w:val="none" w:sz="0" w:space="0" w:color="auto"/>
            <w:right w:val="none" w:sz="0" w:space="0" w:color="auto"/>
          </w:divBdr>
          <w:divsChild>
            <w:div w:id="185414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84556">
      <w:bodyDiv w:val="1"/>
      <w:marLeft w:val="0"/>
      <w:marRight w:val="0"/>
      <w:marTop w:val="0"/>
      <w:marBottom w:val="0"/>
      <w:divBdr>
        <w:top w:val="none" w:sz="0" w:space="0" w:color="auto"/>
        <w:left w:val="none" w:sz="0" w:space="0" w:color="auto"/>
        <w:bottom w:val="none" w:sz="0" w:space="0" w:color="auto"/>
        <w:right w:val="none" w:sz="0" w:space="0" w:color="auto"/>
      </w:divBdr>
      <w:divsChild>
        <w:div w:id="878710324">
          <w:marLeft w:val="0"/>
          <w:marRight w:val="0"/>
          <w:marTop w:val="0"/>
          <w:marBottom w:val="0"/>
          <w:divBdr>
            <w:top w:val="none" w:sz="0" w:space="0" w:color="auto"/>
            <w:left w:val="none" w:sz="0" w:space="0" w:color="auto"/>
            <w:bottom w:val="none" w:sz="0" w:space="0" w:color="auto"/>
            <w:right w:val="none" w:sz="0" w:space="0" w:color="auto"/>
          </w:divBdr>
        </w:div>
        <w:div w:id="1216159370">
          <w:marLeft w:val="0"/>
          <w:marRight w:val="0"/>
          <w:marTop w:val="0"/>
          <w:marBottom w:val="0"/>
          <w:divBdr>
            <w:top w:val="none" w:sz="0" w:space="0" w:color="auto"/>
            <w:left w:val="none" w:sz="0" w:space="0" w:color="auto"/>
            <w:bottom w:val="none" w:sz="0" w:space="0" w:color="auto"/>
            <w:right w:val="none" w:sz="0" w:space="0" w:color="auto"/>
          </w:divBdr>
        </w:div>
      </w:divsChild>
    </w:div>
    <w:div w:id="1286155286">
      <w:bodyDiv w:val="1"/>
      <w:marLeft w:val="0"/>
      <w:marRight w:val="0"/>
      <w:marTop w:val="0"/>
      <w:marBottom w:val="0"/>
      <w:divBdr>
        <w:top w:val="none" w:sz="0" w:space="0" w:color="auto"/>
        <w:left w:val="none" w:sz="0" w:space="0" w:color="auto"/>
        <w:bottom w:val="none" w:sz="0" w:space="0" w:color="auto"/>
        <w:right w:val="none" w:sz="0" w:space="0" w:color="auto"/>
      </w:divBdr>
      <w:divsChild>
        <w:div w:id="2073691735">
          <w:marLeft w:val="0"/>
          <w:marRight w:val="0"/>
          <w:marTop w:val="0"/>
          <w:marBottom w:val="0"/>
          <w:divBdr>
            <w:top w:val="none" w:sz="0" w:space="0" w:color="auto"/>
            <w:left w:val="none" w:sz="0" w:space="0" w:color="auto"/>
            <w:bottom w:val="none" w:sz="0" w:space="0" w:color="auto"/>
            <w:right w:val="none" w:sz="0" w:space="0" w:color="auto"/>
          </w:divBdr>
        </w:div>
        <w:div w:id="439187473">
          <w:marLeft w:val="0"/>
          <w:marRight w:val="0"/>
          <w:marTop w:val="0"/>
          <w:marBottom w:val="0"/>
          <w:divBdr>
            <w:top w:val="none" w:sz="0" w:space="0" w:color="auto"/>
            <w:left w:val="none" w:sz="0" w:space="0" w:color="auto"/>
            <w:bottom w:val="none" w:sz="0" w:space="0" w:color="auto"/>
            <w:right w:val="none" w:sz="0" w:space="0" w:color="auto"/>
          </w:divBdr>
        </w:div>
      </w:divsChild>
    </w:div>
    <w:div w:id="1419209975">
      <w:bodyDiv w:val="1"/>
      <w:marLeft w:val="0"/>
      <w:marRight w:val="0"/>
      <w:marTop w:val="0"/>
      <w:marBottom w:val="0"/>
      <w:divBdr>
        <w:top w:val="none" w:sz="0" w:space="0" w:color="auto"/>
        <w:left w:val="none" w:sz="0" w:space="0" w:color="auto"/>
        <w:bottom w:val="none" w:sz="0" w:space="0" w:color="auto"/>
        <w:right w:val="none" w:sz="0" w:space="0" w:color="auto"/>
      </w:divBdr>
      <w:divsChild>
        <w:div w:id="1956134026">
          <w:marLeft w:val="0"/>
          <w:marRight w:val="0"/>
          <w:marTop w:val="0"/>
          <w:marBottom w:val="0"/>
          <w:divBdr>
            <w:top w:val="none" w:sz="0" w:space="0" w:color="auto"/>
            <w:left w:val="none" w:sz="0" w:space="0" w:color="auto"/>
            <w:bottom w:val="none" w:sz="0" w:space="0" w:color="auto"/>
            <w:right w:val="none" w:sz="0" w:space="0" w:color="auto"/>
          </w:divBdr>
        </w:div>
        <w:div w:id="105472406">
          <w:marLeft w:val="0"/>
          <w:marRight w:val="0"/>
          <w:marTop w:val="0"/>
          <w:marBottom w:val="0"/>
          <w:divBdr>
            <w:top w:val="none" w:sz="0" w:space="0" w:color="auto"/>
            <w:left w:val="none" w:sz="0" w:space="0" w:color="auto"/>
            <w:bottom w:val="none" w:sz="0" w:space="0" w:color="auto"/>
            <w:right w:val="none" w:sz="0" w:space="0" w:color="auto"/>
          </w:divBdr>
        </w:div>
      </w:divsChild>
    </w:div>
    <w:div w:id="1791315077">
      <w:bodyDiv w:val="1"/>
      <w:marLeft w:val="0"/>
      <w:marRight w:val="0"/>
      <w:marTop w:val="0"/>
      <w:marBottom w:val="0"/>
      <w:divBdr>
        <w:top w:val="none" w:sz="0" w:space="0" w:color="auto"/>
        <w:left w:val="none" w:sz="0" w:space="0" w:color="auto"/>
        <w:bottom w:val="none" w:sz="0" w:space="0" w:color="auto"/>
        <w:right w:val="none" w:sz="0" w:space="0" w:color="auto"/>
      </w:divBdr>
      <w:divsChild>
        <w:div w:id="1875802316">
          <w:marLeft w:val="0"/>
          <w:marRight w:val="0"/>
          <w:marTop w:val="240"/>
          <w:marBottom w:val="240"/>
          <w:divBdr>
            <w:top w:val="none" w:sz="0" w:space="0" w:color="auto"/>
            <w:left w:val="none" w:sz="0" w:space="0" w:color="auto"/>
            <w:bottom w:val="none" w:sz="0" w:space="0" w:color="auto"/>
            <w:right w:val="none" w:sz="0" w:space="0" w:color="auto"/>
          </w:divBdr>
          <w:divsChild>
            <w:div w:id="744113233">
              <w:marLeft w:val="0"/>
              <w:marRight w:val="0"/>
              <w:marTop w:val="0"/>
              <w:marBottom w:val="0"/>
              <w:divBdr>
                <w:top w:val="none" w:sz="0" w:space="0" w:color="auto"/>
                <w:left w:val="none" w:sz="0" w:space="0" w:color="auto"/>
                <w:bottom w:val="none" w:sz="0" w:space="0" w:color="auto"/>
                <w:right w:val="none" w:sz="0" w:space="0" w:color="auto"/>
              </w:divBdr>
            </w:div>
          </w:divsChild>
        </w:div>
        <w:div w:id="1501846236">
          <w:marLeft w:val="0"/>
          <w:marRight w:val="0"/>
          <w:marTop w:val="0"/>
          <w:marBottom w:val="0"/>
          <w:divBdr>
            <w:top w:val="none" w:sz="0" w:space="0" w:color="auto"/>
            <w:left w:val="none" w:sz="0" w:space="0" w:color="auto"/>
            <w:bottom w:val="none" w:sz="0" w:space="0" w:color="auto"/>
            <w:right w:val="none" w:sz="0" w:space="0" w:color="auto"/>
          </w:divBdr>
        </w:div>
        <w:div w:id="118494404">
          <w:marLeft w:val="0"/>
          <w:marRight w:val="0"/>
          <w:marTop w:val="0"/>
          <w:marBottom w:val="0"/>
          <w:divBdr>
            <w:top w:val="none" w:sz="0" w:space="0" w:color="auto"/>
            <w:left w:val="none" w:sz="0" w:space="0" w:color="auto"/>
            <w:bottom w:val="none" w:sz="0" w:space="0" w:color="auto"/>
            <w:right w:val="none" w:sz="0" w:space="0" w:color="auto"/>
          </w:divBdr>
        </w:div>
        <w:div w:id="101612216">
          <w:marLeft w:val="0"/>
          <w:marRight w:val="0"/>
          <w:marTop w:val="0"/>
          <w:marBottom w:val="0"/>
          <w:divBdr>
            <w:top w:val="none" w:sz="0" w:space="0" w:color="auto"/>
            <w:left w:val="none" w:sz="0" w:space="0" w:color="auto"/>
            <w:bottom w:val="none" w:sz="0" w:space="0" w:color="auto"/>
            <w:right w:val="none" w:sz="0" w:space="0" w:color="auto"/>
          </w:divBdr>
        </w:div>
        <w:div w:id="653148866">
          <w:marLeft w:val="0"/>
          <w:marRight w:val="0"/>
          <w:marTop w:val="0"/>
          <w:marBottom w:val="0"/>
          <w:divBdr>
            <w:top w:val="none" w:sz="0" w:space="0" w:color="auto"/>
            <w:left w:val="none" w:sz="0" w:space="0" w:color="auto"/>
            <w:bottom w:val="none" w:sz="0" w:space="0" w:color="auto"/>
            <w:right w:val="none" w:sz="0" w:space="0" w:color="auto"/>
          </w:divBdr>
        </w:div>
        <w:div w:id="644311361">
          <w:marLeft w:val="0"/>
          <w:marRight w:val="0"/>
          <w:marTop w:val="0"/>
          <w:marBottom w:val="0"/>
          <w:divBdr>
            <w:top w:val="none" w:sz="0" w:space="0" w:color="auto"/>
            <w:left w:val="none" w:sz="0" w:space="0" w:color="auto"/>
            <w:bottom w:val="none" w:sz="0" w:space="0" w:color="auto"/>
            <w:right w:val="none" w:sz="0" w:space="0" w:color="auto"/>
          </w:divBdr>
        </w:div>
        <w:div w:id="287051221">
          <w:marLeft w:val="0"/>
          <w:marRight w:val="0"/>
          <w:marTop w:val="0"/>
          <w:marBottom w:val="0"/>
          <w:divBdr>
            <w:top w:val="none" w:sz="0" w:space="0" w:color="auto"/>
            <w:left w:val="none" w:sz="0" w:space="0" w:color="auto"/>
            <w:bottom w:val="none" w:sz="0" w:space="0" w:color="auto"/>
            <w:right w:val="none" w:sz="0" w:space="0" w:color="auto"/>
          </w:divBdr>
        </w:div>
        <w:div w:id="566034651">
          <w:marLeft w:val="0"/>
          <w:marRight w:val="0"/>
          <w:marTop w:val="0"/>
          <w:marBottom w:val="0"/>
          <w:divBdr>
            <w:top w:val="none" w:sz="0" w:space="0" w:color="auto"/>
            <w:left w:val="none" w:sz="0" w:space="0" w:color="auto"/>
            <w:bottom w:val="none" w:sz="0" w:space="0" w:color="auto"/>
            <w:right w:val="none" w:sz="0" w:space="0" w:color="auto"/>
          </w:divBdr>
        </w:div>
        <w:div w:id="2061660972">
          <w:marLeft w:val="0"/>
          <w:marRight w:val="0"/>
          <w:marTop w:val="240"/>
          <w:marBottom w:val="240"/>
          <w:divBdr>
            <w:top w:val="none" w:sz="0" w:space="0" w:color="auto"/>
            <w:left w:val="none" w:sz="0" w:space="0" w:color="auto"/>
            <w:bottom w:val="none" w:sz="0" w:space="0" w:color="auto"/>
            <w:right w:val="none" w:sz="0" w:space="0" w:color="auto"/>
          </w:divBdr>
          <w:divsChild>
            <w:div w:id="1279606538">
              <w:marLeft w:val="0"/>
              <w:marRight w:val="0"/>
              <w:marTop w:val="0"/>
              <w:marBottom w:val="0"/>
              <w:divBdr>
                <w:top w:val="none" w:sz="0" w:space="0" w:color="auto"/>
                <w:left w:val="none" w:sz="0" w:space="0" w:color="auto"/>
                <w:bottom w:val="none" w:sz="0" w:space="0" w:color="auto"/>
                <w:right w:val="none" w:sz="0" w:space="0" w:color="auto"/>
              </w:divBdr>
            </w:div>
          </w:divsChild>
        </w:div>
        <w:div w:id="960721370">
          <w:marLeft w:val="0"/>
          <w:marRight w:val="0"/>
          <w:marTop w:val="240"/>
          <w:marBottom w:val="240"/>
          <w:divBdr>
            <w:top w:val="none" w:sz="0" w:space="0" w:color="auto"/>
            <w:left w:val="none" w:sz="0" w:space="0" w:color="auto"/>
            <w:bottom w:val="none" w:sz="0" w:space="0" w:color="auto"/>
            <w:right w:val="none" w:sz="0" w:space="0" w:color="auto"/>
          </w:divBdr>
          <w:divsChild>
            <w:div w:id="2031910639">
              <w:marLeft w:val="0"/>
              <w:marRight w:val="0"/>
              <w:marTop w:val="0"/>
              <w:marBottom w:val="0"/>
              <w:divBdr>
                <w:top w:val="none" w:sz="0" w:space="0" w:color="auto"/>
                <w:left w:val="none" w:sz="0" w:space="0" w:color="auto"/>
                <w:bottom w:val="none" w:sz="0" w:space="0" w:color="auto"/>
                <w:right w:val="none" w:sz="0" w:space="0" w:color="auto"/>
              </w:divBdr>
            </w:div>
          </w:divsChild>
        </w:div>
        <w:div w:id="1364747008">
          <w:marLeft w:val="0"/>
          <w:marRight w:val="0"/>
          <w:marTop w:val="0"/>
          <w:marBottom w:val="0"/>
          <w:divBdr>
            <w:top w:val="none" w:sz="0" w:space="0" w:color="auto"/>
            <w:left w:val="none" w:sz="0" w:space="0" w:color="auto"/>
            <w:bottom w:val="none" w:sz="0" w:space="0" w:color="auto"/>
            <w:right w:val="none" w:sz="0" w:space="0" w:color="auto"/>
          </w:divBdr>
        </w:div>
        <w:div w:id="504438182">
          <w:marLeft w:val="0"/>
          <w:marRight w:val="0"/>
          <w:marTop w:val="240"/>
          <w:marBottom w:val="240"/>
          <w:divBdr>
            <w:top w:val="none" w:sz="0" w:space="0" w:color="auto"/>
            <w:left w:val="none" w:sz="0" w:space="0" w:color="auto"/>
            <w:bottom w:val="none" w:sz="0" w:space="0" w:color="auto"/>
            <w:right w:val="none" w:sz="0" w:space="0" w:color="auto"/>
          </w:divBdr>
          <w:divsChild>
            <w:div w:id="697854677">
              <w:marLeft w:val="0"/>
              <w:marRight w:val="0"/>
              <w:marTop w:val="0"/>
              <w:marBottom w:val="0"/>
              <w:divBdr>
                <w:top w:val="none" w:sz="0" w:space="0" w:color="auto"/>
                <w:left w:val="none" w:sz="0" w:space="0" w:color="auto"/>
                <w:bottom w:val="none" w:sz="0" w:space="0" w:color="auto"/>
                <w:right w:val="none" w:sz="0" w:space="0" w:color="auto"/>
              </w:divBdr>
            </w:div>
          </w:divsChild>
        </w:div>
        <w:div w:id="1873613532">
          <w:marLeft w:val="0"/>
          <w:marRight w:val="0"/>
          <w:marTop w:val="0"/>
          <w:marBottom w:val="0"/>
          <w:divBdr>
            <w:top w:val="none" w:sz="0" w:space="0" w:color="auto"/>
            <w:left w:val="none" w:sz="0" w:space="0" w:color="auto"/>
            <w:bottom w:val="none" w:sz="0" w:space="0" w:color="auto"/>
            <w:right w:val="none" w:sz="0" w:space="0" w:color="auto"/>
          </w:divBdr>
        </w:div>
        <w:div w:id="1096680775">
          <w:marLeft w:val="0"/>
          <w:marRight w:val="0"/>
          <w:marTop w:val="240"/>
          <w:marBottom w:val="240"/>
          <w:divBdr>
            <w:top w:val="none" w:sz="0" w:space="0" w:color="auto"/>
            <w:left w:val="none" w:sz="0" w:space="0" w:color="auto"/>
            <w:bottom w:val="none" w:sz="0" w:space="0" w:color="auto"/>
            <w:right w:val="none" w:sz="0" w:space="0" w:color="auto"/>
          </w:divBdr>
          <w:divsChild>
            <w:div w:id="575745072">
              <w:marLeft w:val="0"/>
              <w:marRight w:val="0"/>
              <w:marTop w:val="0"/>
              <w:marBottom w:val="0"/>
              <w:divBdr>
                <w:top w:val="none" w:sz="0" w:space="0" w:color="auto"/>
                <w:left w:val="none" w:sz="0" w:space="0" w:color="auto"/>
                <w:bottom w:val="none" w:sz="0" w:space="0" w:color="auto"/>
                <w:right w:val="none" w:sz="0" w:space="0" w:color="auto"/>
              </w:divBdr>
            </w:div>
          </w:divsChild>
        </w:div>
        <w:div w:id="925840783">
          <w:marLeft w:val="0"/>
          <w:marRight w:val="0"/>
          <w:marTop w:val="0"/>
          <w:marBottom w:val="0"/>
          <w:divBdr>
            <w:top w:val="none" w:sz="0" w:space="0" w:color="auto"/>
            <w:left w:val="none" w:sz="0" w:space="0" w:color="auto"/>
            <w:bottom w:val="none" w:sz="0" w:space="0" w:color="auto"/>
            <w:right w:val="none" w:sz="0" w:space="0" w:color="auto"/>
          </w:divBdr>
        </w:div>
        <w:div w:id="1348561736">
          <w:marLeft w:val="0"/>
          <w:marRight w:val="0"/>
          <w:marTop w:val="0"/>
          <w:marBottom w:val="0"/>
          <w:divBdr>
            <w:top w:val="none" w:sz="0" w:space="0" w:color="auto"/>
            <w:left w:val="none" w:sz="0" w:space="0" w:color="auto"/>
            <w:bottom w:val="none" w:sz="0" w:space="0" w:color="auto"/>
            <w:right w:val="none" w:sz="0" w:space="0" w:color="auto"/>
          </w:divBdr>
        </w:div>
        <w:div w:id="1991324426">
          <w:marLeft w:val="0"/>
          <w:marRight w:val="0"/>
          <w:marTop w:val="240"/>
          <w:marBottom w:val="240"/>
          <w:divBdr>
            <w:top w:val="none" w:sz="0" w:space="0" w:color="auto"/>
            <w:left w:val="none" w:sz="0" w:space="0" w:color="auto"/>
            <w:bottom w:val="none" w:sz="0" w:space="0" w:color="auto"/>
            <w:right w:val="none" w:sz="0" w:space="0" w:color="auto"/>
          </w:divBdr>
          <w:divsChild>
            <w:div w:id="1459447711">
              <w:marLeft w:val="0"/>
              <w:marRight w:val="0"/>
              <w:marTop w:val="0"/>
              <w:marBottom w:val="0"/>
              <w:divBdr>
                <w:top w:val="none" w:sz="0" w:space="0" w:color="auto"/>
                <w:left w:val="none" w:sz="0" w:space="0" w:color="auto"/>
                <w:bottom w:val="none" w:sz="0" w:space="0" w:color="auto"/>
                <w:right w:val="none" w:sz="0" w:space="0" w:color="auto"/>
              </w:divBdr>
            </w:div>
          </w:divsChild>
        </w:div>
        <w:div w:id="1394894354">
          <w:marLeft w:val="0"/>
          <w:marRight w:val="0"/>
          <w:marTop w:val="240"/>
          <w:marBottom w:val="240"/>
          <w:divBdr>
            <w:top w:val="none" w:sz="0" w:space="0" w:color="auto"/>
            <w:left w:val="none" w:sz="0" w:space="0" w:color="auto"/>
            <w:bottom w:val="none" w:sz="0" w:space="0" w:color="auto"/>
            <w:right w:val="none" w:sz="0" w:space="0" w:color="auto"/>
          </w:divBdr>
          <w:divsChild>
            <w:div w:id="64810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59365">
      <w:bodyDiv w:val="1"/>
      <w:marLeft w:val="0"/>
      <w:marRight w:val="0"/>
      <w:marTop w:val="0"/>
      <w:marBottom w:val="0"/>
      <w:divBdr>
        <w:top w:val="none" w:sz="0" w:space="0" w:color="auto"/>
        <w:left w:val="none" w:sz="0" w:space="0" w:color="auto"/>
        <w:bottom w:val="none" w:sz="0" w:space="0" w:color="auto"/>
        <w:right w:val="none" w:sz="0" w:space="0" w:color="auto"/>
      </w:divBdr>
      <w:divsChild>
        <w:div w:id="1426223877">
          <w:marLeft w:val="0"/>
          <w:marRight w:val="0"/>
          <w:marTop w:val="0"/>
          <w:marBottom w:val="0"/>
          <w:divBdr>
            <w:top w:val="none" w:sz="0" w:space="0" w:color="auto"/>
            <w:left w:val="none" w:sz="0" w:space="0" w:color="auto"/>
            <w:bottom w:val="none" w:sz="0" w:space="0" w:color="auto"/>
            <w:right w:val="none" w:sz="0" w:space="0" w:color="auto"/>
          </w:divBdr>
        </w:div>
        <w:div w:id="7042150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hyperlink" Target="https://lemlib.readthedocs.io/en/stable/tutorials/2_configuration.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hyperlink" Target="https://lemlib.readthedocs.io/en/stable/tutorials/2_configuration.html" TargetMode="External"/><Relationship Id="rId9" Type="http://schemas.openxmlformats.org/officeDocument/2006/relationships/hyperlink" Target="https://en.wikipedia.org/wiki/Proportional%E2%80%93integral%E2%80%93derivative_controller#/media/File:PID_Compensation_Animated.gi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492</Words>
  <Characters>2806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Cai</dc:creator>
  <cp:keywords/>
  <dc:description/>
  <cp:lastModifiedBy>Alex Cai</cp:lastModifiedBy>
  <cp:revision>3</cp:revision>
  <dcterms:created xsi:type="dcterms:W3CDTF">2024-10-16T09:32:00Z</dcterms:created>
  <dcterms:modified xsi:type="dcterms:W3CDTF">2024-10-16T09:53:00Z</dcterms:modified>
</cp:coreProperties>
</file>