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60"/>
        <w:jc w:val="center"/>
      </w:pPr>
      <w:r>
        <w:rPr>
          <w:b/>
          <w:bCs/>
          <w:color w:val="1C2B4A"/>
          <w:sz w:val="60"/>
          <w:szCs w:val="60"/>
        </w:rPr>
        <w:t xml:space="preserve">🚛 Camion-Uber</w:t>
      </w:r>
    </w:p>
    <w:p>
      <w:pPr>
        <w:spacing w:after="320"/>
        <w:jc w:val="center"/>
      </w:pPr>
      <w:r>
        <w:rPr>
          <w:color w:val="2E4BC6"/>
          <w:sz w:val="44"/>
          <w:szCs w:val="44"/>
        </w:rPr>
        <w:t xml:space="preserve">Audit de Maturité Production</w:t>
      </w:r>
    </w:p>
    <w:p>
      <w:pPr>
        <w:spacing w:after="120"/>
        <w:jc w:val="center"/>
      </w:pPr>
      <w:r>
        <w:rPr>
          <w:color w:val="7F8C8D"/>
          <w:sz w:val="22"/>
          <w:szCs w:val="22"/>
        </w:rPr>
        <w:t xml:space="preserve">Rapport Senior Staff Engineer  ·  2026-03-12</w:t>
      </w:r>
    </w:p>
    <w:p>
      <w:pPr>
        <w:spacing w:after="800"/>
        <w:jc w:val="center"/>
      </w:pPr>
      <w:r>
        <w:rPr>
          <w:rFonts w:ascii="Courier New" w:cs="Courier New" w:eastAsia="Courier New" w:hAnsi="Courier New"/>
          <w:color w:val="7F8C8D"/>
          <w:sz w:val="19"/>
          <w:szCs w:val="19"/>
        </w:rPr>
        <w:t xml:space="preserve">Branche : feat/sprint4-tracing-docs-hardening</w:t>
      </w:r>
    </w:p>
    <w:p>
      <w:pPr>
        <w:shd w:fill="2E4BC6" w:val="solid"/>
        <w:spacing w:after="0" w:before="0"/>
        <w:jc w:val="center"/>
      </w:pPr>
      <w:r>
        <w:rPr>
          <w:b/>
          <w:bCs/>
          <w:color w:val="FFFFFF"/>
          <w:sz w:val="36"/>
          <w:szCs w:val="36"/>
        </w:rPr>
        <w:t xml:space="preserve"> SCORE GLOBAL : 6,1 / 10 — NON PRÊT POUR LA PRODUCTION </w:t>
      </w:r>
    </w:p>
    <w:p>
      <w:pPr>
        <w:shd w:fill="3D5BD4" w:val="solid"/>
        <w:spacing w:after="480" w:before="0"/>
        <w:jc w:val="center"/>
      </w:pPr>
      <w:r>
        <w:rPr>
          <w:color w:val="D6E4FF"/>
          <w:sz w:val="20"/>
          <w:szCs w:val="20"/>
        </w:rPr>
        <w:t xml:space="preserve"> 4 bloquants critiques à résoudre avant tout déploiement · Objectif &gt; 7,0/10 après le Sprint 1 </w:t>
      </w:r>
    </w:p>
    <w:p>
      <w:pPr>
        <w:pStyle w:val="Heading2"/>
        <w:spacing w:after="120" w:before="360"/>
      </w:pPr>
      <w:r>
        <w:t xml:space="preserve">Scores par Domaine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C3E5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5%"/>
            <w:shd w:fill="2C3E5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pct" w:w="25%"/>
            <w:shd w:fill="2C3E5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pct" w:w="25%"/>
            <w:shd w:fill="2C3E5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Progression</w:t>
            </w:r>
          </w:p>
        </w:tc>
      </w:tr>
      <w:tr>
        <w:tc>
          <w:tcPr>
            <w:tcW w:type="pct" w:w="8%"/>
          </w:tcPr>
          <w:p>
            <w:r>
              <w:rPr>
                <w:color w:val="7F8C8D"/>
                <w:sz w:val="18"/>
                <w:szCs w:val="18"/>
              </w:rPr>
              <w:t xml:space="preserve">9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C0392B"/>
                <w:sz w:val="22"/>
                <w:szCs w:val="22"/>
              </w:rPr>
              <w:t xml:space="preserve">3,0/10</w:t>
            </w:r>
          </w:p>
        </w:tc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███░░░░░░░</w:t>
            </w:r>
          </w:p>
        </w:tc>
      </w:tr>
      <w:tr>
        <w:tc>
          <w:tcPr>
            <w:tcW w:type="pct" w:w="8%"/>
          </w:tcPr>
          <w:p>
            <w:r>
              <w:rPr>
                <w:color w:val="7F8C8D"/>
                <w:sz w:val="18"/>
                <w:szCs w:val="18"/>
              </w:rPr>
              <w:t xml:space="preserve">3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Communication inter-services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C0392B"/>
                <w:sz w:val="22"/>
                <w:szCs w:val="22"/>
              </w:rPr>
              <w:t xml:space="preserve">4,0/10</w:t>
            </w:r>
          </w:p>
        </w:tc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████░░░░░░</w:t>
            </w:r>
          </w:p>
        </w:tc>
      </w:tr>
      <w:tr>
        <w:tc>
          <w:tcPr>
            <w:tcW w:type="pct" w:w="8%"/>
          </w:tcPr>
          <w:p>
            <w:r>
              <w:rPr>
                <w:color w:val="7F8C8D"/>
                <w:sz w:val="18"/>
                <w:szCs w:val="18"/>
              </w:rPr>
              <w:t xml:space="preserve">4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Fiabilité base de données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C0392B"/>
                <w:sz w:val="22"/>
                <w:szCs w:val="22"/>
              </w:rPr>
              <w:t xml:space="preserve">4,5/10</w:t>
            </w:r>
          </w:p>
        </w:tc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█████░░░░░</w:t>
            </w:r>
          </w:p>
        </w:tc>
      </w:tr>
      <w:tr>
        <w:tc>
          <w:tcPr>
            <w:tcW w:type="pct" w:w="8%"/>
          </w:tcPr>
          <w:p>
            <w:r>
              <w:rPr>
                <w:color w:val="7F8C8D"/>
                <w:sz w:val="18"/>
                <w:szCs w:val="18"/>
              </w:rPr>
              <w:t xml:space="preserve">5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Résilience &amp; Tolérance aux pannes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D35400"/>
                <w:sz w:val="22"/>
                <w:szCs w:val="22"/>
              </w:rPr>
              <w:t xml:space="preserve">5,0/10</w:t>
            </w:r>
          </w:p>
        </w:tc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color w:val="D35400"/>
                <w:sz w:val="16"/>
                <w:szCs w:val="16"/>
              </w:rPr>
              <w:t xml:space="preserve">█████░░░░░</w:t>
            </w:r>
          </w:p>
        </w:tc>
      </w:tr>
      <w:tr>
        <w:tc>
          <w:tcPr>
            <w:tcW w:type="pct" w:w="8%"/>
          </w:tcPr>
          <w:p>
            <w:r>
              <w:rPr>
                <w:color w:val="7F8C8D"/>
                <w:sz w:val="18"/>
                <w:szCs w:val="18"/>
              </w:rPr>
              <w:t xml:space="preserve">8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Qualité de l'API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B7950B"/>
                <w:sz w:val="22"/>
                <w:szCs w:val="22"/>
              </w:rPr>
              <w:t xml:space="preserve">6,0/10</w:t>
            </w:r>
          </w:p>
        </w:tc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color w:val="B7950B"/>
                <w:sz w:val="16"/>
                <w:szCs w:val="16"/>
              </w:rPr>
              <w:t xml:space="preserve">██████░░░░</w:t>
            </w:r>
          </w:p>
        </w:tc>
      </w:tr>
      <w:tr>
        <w:tc>
          <w:tcPr>
            <w:tcW w:type="pct" w:w="8%"/>
          </w:tcPr>
          <w:p>
            <w:r>
              <w:rPr>
                <w:color w:val="7F8C8D"/>
                <w:sz w:val="18"/>
                <w:szCs w:val="18"/>
              </w:rPr>
              <w:t xml:space="preserve">6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Pipeline CI/CD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B7950B"/>
                <w:sz w:val="22"/>
                <w:szCs w:val="22"/>
              </w:rPr>
              <w:t xml:space="preserve">6,5/10</w:t>
            </w:r>
          </w:p>
        </w:tc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color w:val="B7950B"/>
                <w:sz w:val="16"/>
                <w:szCs w:val="16"/>
              </w:rPr>
              <w:t xml:space="preserve">███████░░░</w:t>
            </w:r>
          </w:p>
        </w:tc>
      </w:tr>
      <w:tr>
        <w:tc>
          <w:tcPr>
            <w:tcW w:type="pct" w:w="8%"/>
          </w:tcPr>
          <w:p>
            <w:r>
              <w:rPr>
                <w:color w:val="7F8C8D"/>
                <w:sz w:val="18"/>
                <w:szCs w:val="18"/>
              </w:rPr>
              <w:t xml:space="preserve">7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Déploiement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B7950B"/>
                <w:sz w:val="22"/>
                <w:szCs w:val="22"/>
              </w:rPr>
              <w:t xml:space="preserve">7,0/10</w:t>
            </w:r>
          </w:p>
        </w:tc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color w:val="B7950B"/>
                <w:sz w:val="16"/>
                <w:szCs w:val="16"/>
              </w:rPr>
              <w:t xml:space="preserve">███████░░░</w:t>
            </w:r>
          </w:p>
        </w:tc>
      </w:tr>
      <w:tr>
        <w:tc>
          <w:tcPr>
            <w:tcW w:type="pct" w:w="8%"/>
          </w:tcPr>
          <w:p>
            <w:r>
              <w:rPr>
                <w:color w:val="7F8C8D"/>
                <w:sz w:val="18"/>
                <w:szCs w:val="18"/>
              </w:rPr>
              <w:t xml:space="preserve">1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Sécurité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B7950B"/>
                <w:sz w:val="22"/>
                <w:szCs w:val="22"/>
              </w:rPr>
              <w:t xml:space="preserve">7,5/10</w:t>
            </w:r>
          </w:p>
        </w:tc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color w:val="B7950B"/>
                <w:sz w:val="16"/>
                <w:szCs w:val="16"/>
              </w:rPr>
              <w:t xml:space="preserve">████████░░</w:t>
            </w:r>
          </w:p>
        </w:tc>
      </w:tr>
      <w:tr>
        <w:tc>
          <w:tcPr>
            <w:tcW w:type="pct" w:w="8%"/>
          </w:tcPr>
          <w:p>
            <w:r>
              <w:rPr>
                <w:color w:val="7F8C8D"/>
                <w:sz w:val="18"/>
                <w:szCs w:val="18"/>
              </w:rPr>
              <w:t xml:space="preserve">2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Journalisation &amp; Monitoring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1E8449"/>
                <w:sz w:val="22"/>
                <w:szCs w:val="22"/>
              </w:rPr>
              <w:t xml:space="preserve">8,0/10</w:t>
            </w:r>
          </w:p>
        </w:tc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color w:val="1E8449"/>
                <w:sz w:val="16"/>
                <w:szCs w:val="16"/>
              </w:rPr>
              <w:t xml:space="preserve">████████░░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t xml:space="preserve">🔴 Bloquants Critiques</w:t>
      </w:r>
    </w:p>
    <w:p>
      <w:pPr>
        <w:spacing w:after="120"/>
      </w:pPr>
      <w:r>
        <w:rPr>
          <w:b/>
          <w:bCs/>
          <w:color w:val="C0392B"/>
        </w:rPr>
        <w:t xml:space="preserve">Ces problèmes doivent être résolus avant tout déploiement en production.</w:t>
      </w:r>
    </w:p>
    <w:p>
      <w:pPr>
        <w:spacing w:after="120"/>
      </w:pPr>
    </w:p>
    <w:p>
      <w:pPr>
        <w:shd w:fill="FADBD8" w:val="solid"/>
        <w:spacing w:after="80" w:before="200"/>
        <w:ind w:left="215"/>
      </w:pPr>
      <w:r>
        <w:rPr>
          <w:b/>
          <w:bCs/>
          <w:color w:val="FFFFFF"/>
          <w:sz w:val="18"/>
          <w:szCs w:val="18"/>
          <w:shd w:fill="C0392B" w:val="solid"/>
        </w:rPr>
        <w:t xml:space="preserve"> BC-1 </w:t>
      </w:r>
      <w:r>
        <w:t xml:space="preserve">  </w:t>
      </w:r>
      <w:r>
        <w:rPr>
          <w:b/>
          <w:bCs/>
          <w:sz w:val="22"/>
          <w:szCs w:val="22"/>
        </w:rPr>
        <w:t xml:space="preserve">Absence de Circuit Breaker sur les appels HTTP inter-services</w:t>
      </w:r>
    </w:p>
    <w:p>
      <w:pPr>
        <w:shd w:fill="FADBD8" w:val="solid"/>
        <w:spacing w:after="80"/>
        <w:ind w:left="215"/>
      </w:pPr>
      <w:r>
        <w:rPr>
          <w:rFonts w:ascii="Courier New" w:cs="Courier New" w:eastAsia="Courier New" w:hAnsi="Courier New"/>
          <w:color w:val="7F8C8D"/>
          <w:sz w:val="16"/>
          <w:szCs w:val="16"/>
        </w:rPr>
        <w:t xml:space="preserve">📁 */src/clients/NotificationClient.ts (auth, shipment, tracking)</w:t>
      </w:r>
    </w:p>
    <w:p>
      <w:pPr>
        <w:shd w:fill="FADBD8" w:val="solid"/>
        <w:spacing w:after="80"/>
        <w:ind w:left="215"/>
      </w:pPr>
      <w:r>
        <w:rPr>
          <w:sz w:val="19"/>
          <w:szCs w:val="19"/>
        </w:rPr>
        <w:t xml:space="preserve">Tous les appels HTTP vers les services aval sont effectués sans circuit breaker. Un notification-service dégradé bloquera tous les appelants pendant 5 s, épuisant la boucle événementielle Node.js et provoquant une panne en cascade.</w:t>
      </w:r>
    </w:p>
    <w:p>
      <w:pPr>
        <w:shd w:fill="FADBD8" w:val="solid"/>
        <w:spacing w:after="160"/>
        <w:ind w:left="215"/>
      </w:pPr>
      <w:r>
        <w:rPr>
          <w:b/>
          <w:bCs/>
          <w:color w:val="C0392B"/>
          <w:sz w:val="18"/>
          <w:szCs w:val="18"/>
        </w:rPr>
        <w:t xml:space="preserve">→ Correction : </w:t>
      </w:r>
      <w:r>
        <w:rPr>
          <w:sz w:val="18"/>
          <w:szCs w:val="18"/>
        </w:rPr>
        <w:t xml:space="preserve">new CircuitBreaker(fetchWithTimeout, { timeout:5000, errorThresholdPercentage:50, resetTimeout:30000 })</w:t>
      </w:r>
    </w:p>
    <w:p>
      <w:pPr>
        <w:shd w:fill="FADBD8" w:val="solid"/>
        <w:spacing w:after="80" w:before="200"/>
        <w:ind w:left="215"/>
      </w:pPr>
      <w:r>
        <w:rPr>
          <w:b/>
          <w:bCs/>
          <w:color w:val="FFFFFF"/>
          <w:sz w:val="18"/>
          <w:szCs w:val="18"/>
          <w:shd w:fill="C0392B" w:val="solid"/>
        </w:rPr>
        <w:t xml:space="preserve"> BC-2 </w:t>
      </w:r>
      <w:r>
        <w:t xml:space="preserve">  </w:t>
      </w:r>
      <w:r>
        <w:rPr>
          <w:b/>
          <w:bCs/>
          <w:sz w:val="22"/>
          <w:szCs w:val="22"/>
        </w:rPr>
        <w:t xml:space="preserve">Aucun Index Mongoose Défini dans le Code</w:t>
      </w:r>
    </w:p>
    <w:p>
      <w:pPr>
        <w:shd w:fill="FADBD8" w:val="solid"/>
        <w:spacing w:after="80"/>
        <w:ind w:left="215"/>
      </w:pPr>
      <w:r>
        <w:rPr>
          <w:rFonts w:ascii="Courier New" w:cs="Courier New" w:eastAsia="Courier New" w:hAnsi="Courier New"/>
          <w:color w:val="7F8C8D"/>
          <w:sz w:val="16"/>
          <w:szCs w:val="16"/>
        </w:rPr>
        <w:t xml:space="preserve">📁 auth-service/src/infrastructure/db/UserModel.ts · tous les *Model.ts</w:t>
      </w:r>
    </w:p>
    <w:p>
      <w:pPr>
        <w:shd w:fill="FADBD8" w:val="solid"/>
        <w:spacing w:after="80"/>
        <w:ind w:left="215"/>
      </w:pPr>
      <w:r>
        <w:rPr>
          <w:sz w:val="19"/>
          <w:szCs w:val="19"/>
        </w:rPr>
        <w:t xml:space="preserve">Seuls des index simples unique:true existent. Les requêtes filtrant par tenantId effectuent des scans complets — goulot d'étranglement à 10k documents, panne à 100k.</w:t>
      </w:r>
    </w:p>
    <w:p>
      <w:pPr>
        <w:shd w:fill="FADBD8" w:val="solid"/>
        <w:spacing w:after="160"/>
        <w:ind w:left="215"/>
      </w:pPr>
      <w:r>
        <w:rPr>
          <w:b/>
          <w:bCs/>
          <w:color w:val="C0392B"/>
          <w:sz w:val="18"/>
          <w:szCs w:val="18"/>
        </w:rPr>
        <w:t xml:space="preserve">→ Correction : </w:t>
      </w:r>
      <w:r>
        <w:rPr>
          <w:sz w:val="18"/>
          <w:szCs w:val="18"/>
        </w:rPr>
        <w:t xml:space="preserve">UserSchema.index({ tenantId:1, email:1 })  // composé
RevokedTokenSchema.index({ expiresAt:1 }, { expireAfterSeconds:0 })  // TTL</w:t>
      </w:r>
    </w:p>
    <w:p>
      <w:pPr>
        <w:shd w:fill="FADBD8" w:val="solid"/>
        <w:spacing w:after="80" w:before="200"/>
        <w:ind w:left="215"/>
      </w:pPr>
      <w:r>
        <w:rPr>
          <w:b/>
          <w:bCs/>
          <w:color w:val="FFFFFF"/>
          <w:sz w:val="18"/>
          <w:szCs w:val="18"/>
          <w:shd w:fill="C0392B" w:val="solid"/>
        </w:rPr>
        <w:t xml:space="preserve"> BC-3 </w:t>
      </w:r>
      <w:r>
        <w:t xml:space="preserve">  </w:t>
      </w:r>
      <w:r>
        <w:rPr>
          <w:b/>
          <w:bCs/>
          <w:sz w:val="22"/>
          <w:szCs w:val="22"/>
        </w:rPr>
        <w:t xml:space="preserve">Absence de File de Messages — Notifications Perdues en cas d'Échec</w:t>
      </w:r>
    </w:p>
    <w:p>
      <w:pPr>
        <w:shd w:fill="FADBD8" w:val="solid"/>
        <w:spacing w:after="80"/>
        <w:ind w:left="215"/>
      </w:pPr>
      <w:r>
        <w:rPr>
          <w:rFonts w:ascii="Courier New" w:cs="Courier New" w:eastAsia="Courier New" w:hAnsi="Courier New"/>
          <w:color w:val="7F8C8D"/>
          <w:sz w:val="16"/>
          <w:szCs w:val="16"/>
        </w:rPr>
        <w:t xml:space="preserve">📁 shipment-service/src/clients/NotificationClient.ts · toutes les implémentations NotificationClient</w:t>
      </w:r>
    </w:p>
    <w:p>
      <w:pPr>
        <w:shd w:fill="FADBD8" w:val="solid"/>
        <w:spacing w:after="80"/>
        <w:ind w:left="215"/>
      </w:pPr>
      <w:r>
        <w:rPr>
          <w:sz w:val="19"/>
          <w:szCs w:val="19"/>
        </w:rPr>
        <w:t xml:space="preserve">Les erreurs fire-and-forget sont absorbées silencieusement (simple console.error). Aucune file morte, aucun réessai, aucune visibilité sur les notifications perdues.</w:t>
      </w:r>
    </w:p>
    <w:p>
      <w:pPr>
        <w:shd w:fill="FADBD8" w:val="solid"/>
        <w:spacing w:after="160"/>
        <w:ind w:left="215"/>
      </w:pPr>
      <w:r>
        <w:rPr>
          <w:b/>
          <w:bCs/>
          <w:color w:val="C0392B"/>
          <w:sz w:val="18"/>
          <w:szCs w:val="18"/>
        </w:rPr>
        <w:t xml:space="preserve">→ Correction : </w:t>
      </w:r>
      <w:r>
        <w:rPr>
          <w:sz w:val="18"/>
          <w:szCs w:val="18"/>
        </w:rPr>
        <w:t xml:space="preserve">Introduire une file BullMQ dans notification-service. Workers avec backoff exponentiel (3 tentatives, 2×, max 30 s).</w:t>
      </w:r>
    </w:p>
    <w:p>
      <w:pPr>
        <w:shd w:fill="FADBD8" w:val="solid"/>
        <w:spacing w:after="80" w:before="200"/>
        <w:ind w:left="215"/>
      </w:pPr>
      <w:r>
        <w:rPr>
          <w:b/>
          <w:bCs/>
          <w:color w:val="FFFFFF"/>
          <w:sz w:val="18"/>
          <w:szCs w:val="18"/>
          <w:shd w:fill="C0392B" w:val="solid"/>
        </w:rPr>
        <w:t xml:space="preserve"> BC-4 </w:t>
      </w:r>
      <w:r>
        <w:t xml:space="preserve">  </w:t>
      </w:r>
      <w:r>
        <w:rPr>
          <w:b/>
          <w:bCs/>
          <w:sz w:val="22"/>
          <w:szCs w:val="22"/>
        </w:rPr>
        <w:t xml:space="preserve">Aucun Test de Charge — Capacités Inconnues</w:t>
      </w:r>
    </w:p>
    <w:p>
      <w:pPr>
        <w:shd w:fill="FADBD8" w:val="solid"/>
        <w:spacing w:after="80"/>
        <w:ind w:left="215"/>
      </w:pPr>
      <w:r>
        <w:rPr>
          <w:rFonts w:ascii="Courier New" w:cs="Courier New" w:eastAsia="Courier New" w:hAnsi="Courier New"/>
          <w:color w:val="7F8C8D"/>
          <w:sz w:val="16"/>
          <w:szCs w:val="16"/>
        </w:rPr>
        <w:t xml:space="preserve">📁 Absent : répertoire load-tests/</w:t>
      </w:r>
    </w:p>
    <w:p>
      <w:pPr>
        <w:shd w:fill="FADBD8" w:val="solid"/>
        <w:spacing w:after="80"/>
        <w:ind w:left="215"/>
      </w:pPr>
      <w:r>
        <w:rPr>
          <w:sz w:val="19"/>
          <w:szCs w:val="19"/>
        </w:rPr>
        <w:t xml:space="preserve">Aucun script k6, Artillery ou Locust. Plafonds de débit, latence p99 et seuils de saturation CPU/mémoire totalement inconnus. Les SLOs ne peuvent pas être validés.</w:t>
      </w:r>
    </w:p>
    <w:p>
      <w:pPr>
        <w:shd w:fill="FADBD8" w:val="solid"/>
        <w:spacing w:after="160"/>
        <w:ind w:left="215"/>
      </w:pPr>
      <w:r>
        <w:rPr>
          <w:b/>
          <w:bCs/>
          <w:color w:val="C0392B"/>
          <w:sz w:val="18"/>
          <w:szCs w:val="18"/>
        </w:rPr>
        <w:t xml:space="preserve">→ Correction : </w:t>
      </w:r>
      <w:r>
        <w:rPr>
          <w:sz w:val="18"/>
          <w:szCs w:val="18"/>
        </w:rPr>
        <w:t xml:space="preserve">Créer load-tests/ avec scripts k6 : connexion, création d'expédition, mise à jour GPS.</w:t>
      </w:r>
    </w:p>
    <w:p>
      <w:pPr>
        <w:pBdr>
          <w:bottom w:val="single" w:color="BDC3C7" w:sz="6" w:space="1"/>
        </w:pBdr>
        <w:spacing w:after="240" w:before="120"/>
      </w:pPr>
    </w:p>
    <w:p>
      <w:pPr>
        <w:pStyle w:val="Heading1"/>
        <w:spacing w:after="160" w:before="480"/>
      </w:pPr>
      <w:r>
        <w:t xml:space="preserve">🟠 Problèmes à Risque Élevé</w:t>
      </w:r>
    </w:p>
    <w:p>
      <w:pPr>
        <w:shd w:fill="FAE5D3" w:val="solid"/>
        <w:spacing w:after="80" w:before="200"/>
        <w:ind w:left="215"/>
      </w:pPr>
      <w:r>
        <w:rPr>
          <w:b/>
          <w:bCs/>
          <w:color w:val="FFFFFF"/>
          <w:sz w:val="18"/>
          <w:szCs w:val="18"/>
          <w:shd w:fill="D35400" w:val="solid"/>
        </w:rPr>
        <w:t xml:space="preserve"> RE-1 </w:t>
      </w:r>
      <w:r>
        <w:t xml:space="preserve">  </w:t>
      </w:r>
      <w:r>
        <w:rPr>
          <w:b/>
          <w:bCs/>
          <w:sz w:val="22"/>
          <w:szCs w:val="22"/>
        </w:rPr>
        <w:t xml:space="preserve">Absence de Versionnage de l'API (préfixe /v1)</w:t>
      </w:r>
    </w:p>
    <w:p>
      <w:pPr>
        <w:shd w:fill="FAE5D3" w:val="solid"/>
        <w:spacing w:after="80"/>
        <w:ind w:left="215"/>
      </w:pPr>
      <w:r>
        <w:rPr>
          <w:rFonts w:ascii="Courier New" w:cs="Courier New" w:eastAsia="Courier New" w:hAnsi="Courier New"/>
          <w:color w:val="7F8C8D"/>
          <w:sz w:val="16"/>
          <w:szCs w:val="16"/>
        </w:rPr>
        <w:t xml:space="preserve">📁 api-gateway/src/proxy/proxyRouter.ts · docs/openapi.yaml</w:t>
      </w:r>
    </w:p>
    <w:p>
      <w:pPr>
        <w:shd w:fill="FAE5D3" w:val="solid"/>
        <w:spacing w:after="80"/>
        <w:ind w:left="215"/>
      </w:pPr>
      <w:r>
        <w:rPr>
          <w:sz w:val="19"/>
          <w:szCs w:val="19"/>
        </w:rPr>
        <w:t xml:space="preserve">Toutes les routes sont montées à la racine. Tout changement incompatible nécessite une bascule coordonnée de tous les clients sans fenêtre de dépréciation.</w:t>
      </w:r>
    </w:p>
    <w:p>
      <w:pPr>
        <w:shd w:fill="FAE5D3" w:val="solid"/>
        <w:spacing w:after="160"/>
        <w:ind w:left="215"/>
      </w:pPr>
      <w:r>
        <w:rPr>
          <w:b/>
          <w:bCs/>
          <w:color w:val="D35400"/>
          <w:sz w:val="18"/>
          <w:szCs w:val="18"/>
        </w:rPr>
        <w:t xml:space="preserve">→ Correction : </w:t>
      </w:r>
      <w:r>
        <w:rPr>
          <w:sz w:val="18"/>
          <w:szCs w:val="18"/>
        </w:rPr>
        <w:t xml:space="preserve">Préfixer toutes les routes avec /v1 dans proxyRouter.ts et mettre à jour docs/openapi.yaml.</w:t>
      </w:r>
    </w:p>
    <w:p>
      <w:pPr>
        <w:shd w:fill="FAE5D3" w:val="solid"/>
        <w:spacing w:after="80" w:before="200"/>
        <w:ind w:left="215"/>
      </w:pPr>
      <w:r>
        <w:rPr>
          <w:b/>
          <w:bCs/>
          <w:color w:val="FFFFFF"/>
          <w:sz w:val="18"/>
          <w:szCs w:val="18"/>
          <w:shd w:fill="D35400" w:val="solid"/>
        </w:rPr>
        <w:t xml:space="preserve"> RE-2 </w:t>
      </w:r>
      <w:r>
        <w:t xml:space="preserve">  </w:t>
      </w:r>
      <w:r>
        <w:rPr>
          <w:b/>
          <w:bCs/>
          <w:sz w:val="22"/>
          <w:szCs w:val="22"/>
        </w:rPr>
        <w:t xml:space="preserve">Absence de Réessai avec Backoff Exponentiel</w:t>
      </w:r>
    </w:p>
    <w:p>
      <w:pPr>
        <w:shd w:fill="FAE5D3" w:val="solid"/>
        <w:spacing w:after="80"/>
        <w:ind w:left="215"/>
      </w:pPr>
      <w:r>
        <w:rPr>
          <w:rFonts w:ascii="Courier New" w:cs="Courier New" w:eastAsia="Courier New" w:hAnsi="Courier New"/>
          <w:color w:val="7F8C8D"/>
          <w:sz w:val="16"/>
          <w:szCs w:val="16"/>
        </w:rPr>
        <w:t xml:space="preserve">📁 shipment-service/src/utils/fetchWithTimeout.ts</w:t>
      </w:r>
    </w:p>
    <w:p>
      <w:pPr>
        <w:shd w:fill="FAE5D3" w:val="solid"/>
        <w:spacing w:after="80"/>
        <w:ind w:left="215"/>
      </w:pPr>
      <w:r>
        <w:rPr>
          <w:sz w:val="19"/>
          <w:szCs w:val="19"/>
        </w:rPr>
        <w:t xml:space="preserve">fetchWithTimeout lève une exception dès le premier échec. Les erreurs transitoires provoquent des échecs permanents au lieu de se résoudre automatiquement.</w:t>
      </w:r>
    </w:p>
    <w:p>
      <w:pPr>
        <w:shd w:fill="FAE5D3" w:val="solid"/>
        <w:spacing w:after="160"/>
        <w:ind w:left="215"/>
      </w:pPr>
      <w:r>
        <w:rPr>
          <w:b/>
          <w:bCs/>
          <w:color w:val="D35400"/>
          <w:sz w:val="18"/>
          <w:szCs w:val="18"/>
        </w:rPr>
        <w:t xml:space="preserve">→ Correction : </w:t>
      </w:r>
      <w:r>
        <w:rPr>
          <w:sz w:val="18"/>
          <w:szCs w:val="18"/>
        </w:rPr>
        <w:t xml:space="preserve">Ajouter retryWithBackoff : 3 tentatives, base 500 ms, multiplicateur 2×.</w:t>
      </w:r>
    </w:p>
    <w:p>
      <w:pPr>
        <w:shd w:fill="FAE5D3" w:val="solid"/>
        <w:spacing w:after="80" w:before="200"/>
        <w:ind w:left="215"/>
      </w:pPr>
      <w:r>
        <w:rPr>
          <w:b/>
          <w:bCs/>
          <w:color w:val="FFFFFF"/>
          <w:sz w:val="18"/>
          <w:szCs w:val="18"/>
          <w:shd w:fill="D35400" w:val="solid"/>
        </w:rPr>
        <w:t xml:space="preserve"> RE-3 </w:t>
      </w:r>
      <w:r>
        <w:t xml:space="preserve">  </w:t>
      </w:r>
      <w:r>
        <w:rPr>
          <w:b/>
          <w:bCs/>
          <w:sz w:val="22"/>
          <w:szCs w:val="22"/>
        </w:rPr>
        <w:t xml:space="preserve">tracking-service NotificationClient Utilise fetch() Sans Timeout</w:t>
      </w:r>
    </w:p>
    <w:p>
      <w:pPr>
        <w:shd w:fill="FAE5D3" w:val="solid"/>
        <w:spacing w:after="80"/>
        <w:ind w:left="215"/>
      </w:pPr>
      <w:r>
        <w:rPr>
          <w:rFonts w:ascii="Courier New" w:cs="Courier New" w:eastAsia="Courier New" w:hAnsi="Courier New"/>
          <w:color w:val="7F8C8D"/>
          <w:sz w:val="16"/>
          <w:szCs w:val="16"/>
        </w:rPr>
        <w:t xml:space="preserve">📁 tracking-service/src/clients/NotificationClient.ts</w:t>
      </w:r>
    </w:p>
    <w:p>
      <w:pPr>
        <w:shd w:fill="FAE5D3" w:val="solid"/>
        <w:spacing w:after="80"/>
        <w:ind w:left="215"/>
      </w:pPr>
      <w:r>
        <w:rPr>
          <w:sz w:val="19"/>
          <w:szCs w:val="19"/>
        </w:rPr>
        <w:t xml:space="preserve">Contrairement aux autres services, le tracking-service utilise fetch() natif sans AbortController. Un notification-service lent peut bloquer indéfiniment un gestionnaire WebSocket.</w:t>
      </w:r>
    </w:p>
    <w:p>
      <w:pPr>
        <w:shd w:fill="FAE5D3" w:val="solid"/>
        <w:spacing w:after="160"/>
        <w:ind w:left="215"/>
      </w:pPr>
      <w:r>
        <w:rPr>
          <w:b/>
          <w:bCs/>
          <w:color w:val="D35400"/>
          <w:sz w:val="18"/>
          <w:szCs w:val="18"/>
        </w:rPr>
        <w:t xml:space="preserve">→ Correction : </w:t>
      </w:r>
      <w:r>
        <w:rPr>
          <w:sz w:val="18"/>
          <w:szCs w:val="18"/>
        </w:rPr>
        <w:t xml:space="preserve">Remplacer par fetchWithTimeout(url, options, 5_000) — déjà implémenté dans shipment-service/src/utils/fetchWithTimeout.ts.</w:t>
      </w:r>
    </w:p>
    <w:p>
      <w:pPr>
        <w:shd w:fill="FAE5D3" w:val="solid"/>
        <w:spacing w:after="80" w:before="200"/>
        <w:ind w:left="215"/>
      </w:pPr>
      <w:r>
        <w:rPr>
          <w:b/>
          <w:bCs/>
          <w:color w:val="FFFFFF"/>
          <w:sz w:val="18"/>
          <w:szCs w:val="18"/>
          <w:shd w:fill="D35400" w:val="solid"/>
        </w:rPr>
        <w:t xml:space="preserve"> RE-4 </w:t>
      </w:r>
      <w:r>
        <w:t xml:space="preserve">  </w:t>
      </w:r>
      <w:r>
        <w:rPr>
          <w:b/>
          <w:bCs/>
          <w:sz w:val="22"/>
          <w:szCs w:val="22"/>
        </w:rPr>
        <w:t xml:space="preserve">Absence d'En-tête Content Security Policy (CSP)</w:t>
      </w:r>
    </w:p>
    <w:p>
      <w:pPr>
        <w:shd w:fill="FAE5D3" w:val="solid"/>
        <w:spacing w:after="80"/>
        <w:ind w:left="215"/>
      </w:pPr>
      <w:r>
        <w:rPr>
          <w:rFonts w:ascii="Courier New" w:cs="Courier New" w:eastAsia="Courier New" w:hAnsi="Courier New"/>
          <w:color w:val="7F8C8D"/>
          <w:sz w:val="16"/>
          <w:szCs w:val="16"/>
        </w:rPr>
        <w:t xml:space="preserve">📁 nginx/nginx.conf · api-gateway/src/server.ts</w:t>
      </w:r>
    </w:p>
    <w:p>
      <w:pPr>
        <w:shd w:fill="FAE5D3" w:val="solid"/>
        <w:spacing w:after="80"/>
        <w:ind w:left="215"/>
      </w:pPr>
      <w:r>
        <w:rPr>
          <w:sz w:val="19"/>
          <w:szCs w:val="19"/>
        </w:rPr>
        <w:t xml:space="preserve">Ni Nginx ni Helmet ne définissent un en-tête Content-Security-Policy. Sans CSP, une attaque XSS réussie ne rencontre aucune atténuation au niveau du navigateur.</w:t>
      </w:r>
    </w:p>
    <w:p>
      <w:pPr>
        <w:shd w:fill="FAE5D3" w:val="solid"/>
        <w:spacing w:after="160"/>
        <w:ind w:left="215"/>
      </w:pPr>
      <w:r>
        <w:rPr>
          <w:b/>
          <w:bCs/>
          <w:color w:val="D35400"/>
          <w:sz w:val="18"/>
          <w:szCs w:val="18"/>
        </w:rPr>
        <w:t xml:space="preserve">→ Correction : </w:t>
      </w:r>
      <w:r>
        <w:rPr>
          <w:sz w:val="18"/>
          <w:szCs w:val="18"/>
        </w:rPr>
        <w:t xml:space="preserve">Nginx : add_header Content-Security-Policy "default-src 'self'; script-src 'self'; object-src 'none';" always;</w:t>
      </w:r>
    </w:p>
    <w:p>
      <w:pPr>
        <w:shd w:fill="FAE5D3" w:val="solid"/>
        <w:spacing w:after="80" w:before="200"/>
        <w:ind w:left="215"/>
      </w:pPr>
      <w:r>
        <w:rPr>
          <w:b/>
          <w:bCs/>
          <w:color w:val="FFFFFF"/>
          <w:sz w:val="18"/>
          <w:szCs w:val="18"/>
          <w:shd w:fill="D35400" w:val="solid"/>
        </w:rPr>
        <w:t xml:space="preserve"> RE-5 </w:t>
      </w:r>
      <w:r>
        <w:t xml:space="preserve">  </w:t>
      </w:r>
      <w:r>
        <w:rPr>
          <w:b/>
          <w:bCs/>
          <w:sz w:val="22"/>
          <w:szCs w:val="22"/>
        </w:rPr>
        <w:t xml:space="preserve">Les Secrets Docker ne Sont pas Utilisés en Production</w:t>
      </w:r>
    </w:p>
    <w:p>
      <w:pPr>
        <w:shd w:fill="FAE5D3" w:val="solid"/>
        <w:spacing w:after="80"/>
        <w:ind w:left="215"/>
      </w:pPr>
      <w:r>
        <w:rPr>
          <w:rFonts w:ascii="Courier New" w:cs="Courier New" w:eastAsia="Courier New" w:hAnsi="Courier New"/>
          <w:color w:val="7F8C8D"/>
          <w:sz w:val="16"/>
          <w:szCs w:val="16"/>
        </w:rPr>
        <w:t xml:space="preserve">📁 docker-compose.prod.yml</w:t>
      </w:r>
    </w:p>
    <w:p>
      <w:pPr>
        <w:shd w:fill="FAE5D3" w:val="solid"/>
        <w:spacing w:after="80"/>
        <w:ind w:left="215"/>
      </w:pPr>
      <w:r>
        <w:rPr>
          <w:sz w:val="19"/>
          <w:szCs w:val="19"/>
        </w:rPr>
        <w:t xml:space="preserve">Les secrets sont passés en variables d'environnement en clair. Tout docker inspect ou listing de processus expose toutes les valeurs secrètes.</w:t>
      </w:r>
    </w:p>
    <w:p>
      <w:pPr>
        <w:shd w:fill="FAE5D3" w:val="solid"/>
        <w:spacing w:after="160"/>
        <w:ind w:left="215"/>
      </w:pPr>
      <w:r>
        <w:rPr>
          <w:b/>
          <w:bCs/>
          <w:color w:val="D35400"/>
          <w:sz w:val="18"/>
          <w:szCs w:val="18"/>
        </w:rPr>
        <w:t xml:space="preserve">→ Correction : </w:t>
      </w:r>
      <w:r>
        <w:rPr>
          <w:sz w:val="18"/>
          <w:szCs w:val="18"/>
        </w:rPr>
        <w:t xml:space="preserve">Utiliser Docker Swarm secrets ou HashiCorp Vault avec identifiants à durée de vie courte.</w:t>
      </w:r>
    </w:p>
    <w:p>
      <w:pPr>
        <w:shd w:fill="FAE5D3" w:val="solid"/>
        <w:spacing w:after="80" w:before="200"/>
        <w:ind w:left="215"/>
      </w:pPr>
      <w:r>
        <w:rPr>
          <w:b/>
          <w:bCs/>
          <w:color w:val="FFFFFF"/>
          <w:sz w:val="18"/>
          <w:szCs w:val="18"/>
          <w:shd w:fill="D35400" w:val="solid"/>
        </w:rPr>
        <w:t xml:space="preserve"> RE-6 </w:t>
      </w:r>
      <w:r>
        <w:t xml:space="preserve">  </w:t>
      </w:r>
      <w:r>
        <w:rPr>
          <w:b/>
          <w:bCs/>
          <w:sz w:val="22"/>
          <w:szCs w:val="22"/>
        </w:rPr>
        <w:t xml:space="preserve">Absence d'ESLint et de Seuil de Couverture dans la CI</w:t>
      </w:r>
    </w:p>
    <w:p>
      <w:pPr>
        <w:shd w:fill="FAE5D3" w:val="solid"/>
        <w:spacing w:after="80"/>
        <w:ind w:left="215"/>
      </w:pPr>
      <w:r>
        <w:rPr>
          <w:rFonts w:ascii="Courier New" w:cs="Courier New" w:eastAsia="Courier New" w:hAnsi="Courier New"/>
          <w:color w:val="7F8C8D"/>
          <w:sz w:val="16"/>
          <w:szCs w:val="16"/>
        </w:rPr>
        <w:t xml:space="preserve">📁 .github/workflows/ci.yml</w:t>
      </w:r>
    </w:p>
    <w:p>
      <w:pPr>
        <w:shd w:fill="FAE5D3" w:val="solid"/>
        <w:spacing w:after="80"/>
        <w:ind w:left="215"/>
      </w:pPr>
      <w:r>
        <w:rPr>
          <w:sz w:val="19"/>
          <w:szCs w:val="19"/>
        </w:rPr>
        <w:t xml:space="preserve">La CI exécute tests, typecheck, build Docker et npm audit — sans lint et sans seuil de couverture. Les régressions de style et les baisses de couverture passent inaperçues.</w:t>
      </w:r>
    </w:p>
    <w:p>
      <w:pPr>
        <w:shd w:fill="FAE5D3" w:val="solid"/>
        <w:spacing w:after="160"/>
        <w:ind w:left="215"/>
      </w:pPr>
      <w:r>
        <w:rPr>
          <w:b/>
          <w:bCs/>
          <w:color w:val="D35400"/>
          <w:sz w:val="18"/>
          <w:szCs w:val="18"/>
        </w:rPr>
        <w:t xml:space="preserve">→ Correction : </w:t>
      </w:r>
      <w:r>
        <w:rPr>
          <w:sz w:val="18"/>
          <w:szCs w:val="18"/>
        </w:rPr>
        <w:t xml:space="preserve">Ajouter npm run lint et --coverageThreshold='{"global":{"lines":70}}' à la commande de test.</w:t>
      </w:r>
    </w:p>
    <w:p>
      <w:pPr>
        <w:pBdr>
          <w:bottom w:val="single" w:color="BDC3C7" w:sz="6" w:space="1"/>
        </w:pBdr>
        <w:spacing w:after="240" w:before="120"/>
      </w:pPr>
    </w:p>
    <w:p>
      <w:pPr>
        <w:pStyle w:val="Heading1"/>
        <w:spacing w:after="160" w:before="480"/>
      </w:pPr>
      <w:r>
        <w:t xml:space="preserve">🟡 Problèmes à Risque Moyen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2C3E5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33%"/>
            <w:shd w:fill="2C3E5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Problème</w:t>
            </w:r>
          </w:p>
        </w:tc>
        <w:tc>
          <w:tcPr>
            <w:tcW w:type="pct" w:w="33%"/>
            <w:shd w:fill="2C3E5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Fichier concerné</w:t>
            </w:r>
          </w:p>
        </w:tc>
      </w:tr>
      <w:tr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RM-1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JWT_REFRESH_SECRET utilise silencieusement une valeur de repli si la variable d'env est absente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JwtService.ts:11</w:t>
            </w:r>
          </w:p>
        </w:tc>
      </w:tr>
      <w:tr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RM-2</w:t>
            </w:r>
          </w:p>
        </w:tc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CORS par défaut sur http://localhost:3000 si ALLOWED_ORIGINS non défini en production</w:t>
            </w:r>
          </w:p>
        </w:tc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api-gateway/src/server.ts</w:t>
            </w:r>
          </w:p>
        </w:tc>
      </w:tr>
      <w:tr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RM-3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Réponses d'erreur sans code machine-lisible — uniquement { error: string }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*/middleware/error*.ts</w:t>
            </w:r>
          </w:p>
        </w:tc>
      </w:tr>
      <w:tr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RM-4</w:t>
            </w:r>
          </w:p>
        </w:tc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Absence de traçage distribué (OpenTelemetry/Jaeger) — débogage multi-services manuel</w:t>
            </w:r>
          </w:p>
        </w:tc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Tous les services</w:t>
            </w:r>
          </w:p>
        </w:tc>
      </w:tr>
      <w:tr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RM-5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Aucune stratégie de sauvegarde MongoDB documentée ou automatisée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Absent : scripts/backup-mongo.sh</w:t>
            </w:r>
          </w:p>
        </w:tc>
      </w:tr>
      <w:tr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RM-6</w:t>
            </w:r>
          </w:p>
        </w:tc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Absence de limites CPU/mémoire dans docker-compose — risque de kill OOM sous charge</w:t>
            </w:r>
          </w:p>
        </w:tc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docker-compose.yml</w:t>
            </w:r>
          </w:p>
        </w:tc>
      </w:tr>
      <w:tr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RM-7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Absence de déploiement rolling/blue-green — docker compose up provoque un temps d'arrêt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docker-compose.prod.yml</w:t>
            </w:r>
          </w:p>
        </w:tc>
      </w:tr>
    </w:tbl>
    <w:p>
      <w:pPr>
        <w:pBdr>
          <w:bottom w:val="single" w:color="BDC3C7" w:sz="6" w:space="1"/>
        </w:pBdr>
        <w:spacing w:after="240" w:before="120"/>
      </w:pPr>
    </w:p>
    <w:p>
      <w:pPr>
        <w:pStyle w:val="Heading1"/>
        <w:spacing w:after="160" w:before="480"/>
      </w:pPr>
      <w:r>
        <w:t xml:space="preserve">🟢 Points Forts de l'Architecture</w:t>
      </w:r>
    </w:p>
    <w:p>
      <w:pPr>
        <w:spacing w:after="120"/>
      </w:pPr>
      <w:r>
        <w:t xml:space="preserve">Ces éléments sont de qualité production et doivent servir d'implémentations de référence.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F-1  TLSv1.2+, HSTS Preload, Suite de Chiffrement Moderne — nginx/nginx.conf conforme au profil Mozilla Intermediate.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F-2  Rate Limiting multi-couches — Zones Nginx (10 req/min auth, 100 général) + Redis-backed express-rate-limit.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F-3  bcrypt 12 rounds, asynchrone, Value Object — conforme NIST ; mots de passe jamais loggés accidentellement.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F-4  Liste Noire de Révocation de Tokens — LogoutUseCase + IRevokedTokenRepository. JWT sans état + révocation avec état.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F-5  Arrêt Gracieux sur les 7 Services — SIGTERM/SIGINT, 10 s de drainage, prévient toute perte de données.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F-6  Stack Prometheus + Grafana + Alertmanager — 6 règles d'alerte, dashboard 8 panneaux, rétention 15 jours.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F-7  Logs Pino structurés + X-Request-ID via AsyncLocalStorage — JSON en prod, propagés sur toute la chaîne.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F-8  Documentation OpenAPI 3.0 — docs/openapi.yaml, 30+ endpoints, schémas requête/réponse, sécurité Bearer.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F-9  API Gateway équilibré (2 instances) — Nginx least_conn, max_fails=3, pool keepalive 32 connexions.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F-10 Health checks sur chaque service — GET /health retourne { status, db, uptime } avec HTTP 200/503.</w:t>
      </w:r>
    </w:p>
    <w:p>
      <w:pPr>
        <w:pBdr>
          <w:bottom w:val="single" w:color="BDC3C7" w:sz="6" w:space="1"/>
        </w:pBdr>
        <w:spacing w:after="240" w:before="120"/>
      </w:pPr>
    </w:p>
    <w:p>
      <w:pPr>
        <w:pStyle w:val="Heading1"/>
        <w:spacing w:after="160" w:before="480"/>
      </w:pPr>
      <w:r>
        <w:t xml:space="preserve">⚠️ Les 7 Contrôles Production les Plus Souvent Oubliés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2C3E5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33%"/>
            <w:shd w:fill="2C3E5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Contrôle</w:t>
            </w:r>
          </w:p>
        </w:tc>
        <w:tc>
          <w:tcPr>
            <w:tcW w:type="pct" w:w="33%"/>
            <w:shd w:fill="2C3E5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 dans ce projet</w:t>
            </w:r>
          </w:p>
        </w:tc>
      </w:tr>
      <w:tr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Circuit Breakers pour les appels vers les services aval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🔴 Absent</w:t>
            </w:r>
          </w:p>
        </w:tc>
      </w:tr>
      <w:tr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Index de base de données (composés, TTL)</w:t>
            </w:r>
          </w:p>
        </w:tc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🔴 Absent</w:t>
            </w:r>
          </w:p>
        </w:tc>
      </w:tr>
      <w:tr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Versionnage de l'API (/v1) avant le premier client externe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🔴 Absent</w:t>
            </w:r>
          </w:p>
        </w:tc>
      </w:tr>
      <w:tr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Tests de charge avant la mise en production (k6/Artillery)</w:t>
            </w:r>
          </w:p>
        </w:tc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🔴 Absent</w:t>
            </w:r>
          </w:p>
        </w:tc>
      </w:tr>
      <w:tr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En-tête Content Security Policy (CSP)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🟠 Absent</w:t>
            </w:r>
          </w:p>
        </w:tc>
      </w:tr>
      <w:tr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File de messages pour les jobs asynchrones critiques</w:t>
            </w:r>
          </w:p>
        </w:tc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🔴 Absent</w:t>
            </w:r>
          </w:p>
        </w:tc>
      </w:tr>
      <w:tr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Stratégie de rotation des secrets (Vault/Docker secrets)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🟠 Partiel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t xml:space="preserve">🗓 Plan d'Action Priorisé</w:t>
      </w:r>
    </w:p>
    <w:p>
      <w:pPr>
        <w:spacing w:after="80" w:before="240"/>
      </w:pPr>
      <w:r>
        <w:rPr>
          <w:b/>
          <w:bCs/>
          <w:color w:val="1C2B4A"/>
          <w:sz w:val="26"/>
          <w:szCs w:val="26"/>
        </w:rPr>
        <w:t xml:space="preserve">Sprint 1 — Bloquants Critiques (P0)   </w:t>
      </w:r>
      <w:r>
        <w:rPr>
          <w:b/>
          <w:bCs/>
          <w:color w:val="FFFFFF"/>
          <w:sz w:val="18"/>
          <w:szCs w:val="18"/>
          <w:shd w:fill="2E4BC6" w:val="solid"/>
        </w:rPr>
        <w:t xml:space="preserve"> Objectif : 7,5/10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2C3E5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33%"/>
            <w:shd w:fill="2C3E5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/ Fichiers</w:t>
            </w:r>
          </w:p>
        </w:tc>
        <w:tc>
          <w:tcPr>
            <w:tcW w:type="pct" w:w="33%"/>
            <w:shd w:fill="2C3E5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7F8C8D"/>
                <w:sz w:val="18"/>
                <w:szCs w:val="18"/>
              </w:rPr>
              <w:t xml:space="preserve">1.1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Ajouter le circuit breaker opossum sur tous les clients HTTP inter-services</w:t>
            </w:r>
          </w:p>
          <w:p>
            <w:r>
              <w:rPr>
                <w:rFonts w:ascii="Courier New" w:cs="Courier New" w:eastAsia="Courier New" w:hAnsi="Courier New"/>
                <w:color w:val="7F8C8D"/>
                <w:sz w:val="16"/>
                <w:szCs w:val="16"/>
              </w:rPr>
              <w:t xml:space="preserve">*/src/clients/NotificationClient.ts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B7950B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7F8C8D"/>
                <w:sz w:val="18"/>
                <w:szCs w:val="18"/>
              </w:rPr>
              <w:t xml:space="preserve">1.2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Définir les index Mongoose composés + TTL sur RevokedToken</w:t>
            </w:r>
          </w:p>
          <w:p>
            <w:r>
              <w:rPr>
                <w:rFonts w:ascii="Courier New" w:cs="Courier New" w:eastAsia="Courier New" w:hAnsi="Courier New"/>
                <w:color w:val="7F8C8D"/>
                <w:sz w:val="16"/>
                <w:szCs w:val="16"/>
              </w:rPr>
              <w:t xml:space="preserve">Tous les *Model.ts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2E4BC6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7F8C8D"/>
                <w:sz w:val="18"/>
                <w:szCs w:val="18"/>
              </w:rPr>
              <w:t xml:space="preserve">1.3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Corriger le NotificationClient du tracking-service : remplacer fetch() par fetchWithTimeout(5000)</w:t>
            </w:r>
          </w:p>
          <w:p>
            <w:r>
              <w:rPr>
                <w:rFonts w:ascii="Courier New" w:cs="Courier New" w:eastAsia="Courier New" w:hAnsi="Courier New"/>
                <w:color w:val="7F8C8D"/>
                <w:sz w:val="16"/>
                <w:szCs w:val="16"/>
              </w:rPr>
              <w:t xml:space="preserve">tracking-service/src/clients/NotificationClient.ts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XS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7F8C8D"/>
                <w:sz w:val="18"/>
                <w:szCs w:val="18"/>
              </w:rPr>
              <w:t xml:space="preserve">1.4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Ajouter l'étape ESLint dans GitHub Actions CI</w:t>
            </w:r>
          </w:p>
          <w:p>
            <w:r>
              <w:rPr>
                <w:rFonts w:ascii="Courier New" w:cs="Courier New" w:eastAsia="Courier New" w:hAnsi="Courier New"/>
                <w:color w:val="7F8C8D"/>
                <w:sz w:val="16"/>
                <w:szCs w:val="16"/>
              </w:rPr>
              <w:t xml:space="preserve">.github/workflows/ci.yml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2E4BC6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7F8C8D"/>
                <w:sz w:val="18"/>
                <w:szCs w:val="18"/>
              </w:rPr>
              <w:t xml:space="preserve">1.5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Imposer le seuil de couverture 70 % (lignes) dans la CI</w:t>
            </w:r>
          </w:p>
          <w:p>
            <w:r>
              <w:rPr>
                <w:rFonts w:ascii="Courier New" w:cs="Courier New" w:eastAsia="Courier New" w:hAnsi="Courier New"/>
                <w:color w:val="7F8C8D"/>
                <w:sz w:val="16"/>
                <w:szCs w:val="16"/>
              </w:rPr>
              <w:t xml:space="preserve">.github/workflows/ci.yml + fichiers jest.config.ts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2E4BC6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7F8C8D"/>
                <w:sz w:val="18"/>
                <w:szCs w:val="18"/>
              </w:rPr>
              <w:t xml:space="preserve">1.6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Créer des tests de charge k6 pour le login et la création d'expédition</w:t>
            </w:r>
          </w:p>
          <w:p>
            <w:r>
              <w:rPr>
                <w:rFonts w:ascii="Courier New" w:cs="Courier New" w:eastAsia="Courier New" w:hAnsi="Courier New"/>
                <w:color w:val="7F8C8D"/>
                <w:sz w:val="16"/>
                <w:szCs w:val="16"/>
              </w:rPr>
              <w:t xml:space="preserve">load-tests/login.js · load-tests/shipment.js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B7950B"/>
                <w:sz w:val="18"/>
                <w:szCs w:val="18"/>
              </w:rPr>
              <w:t xml:space="preserve">M</w:t>
            </w:r>
          </w:p>
        </w:tc>
      </w:tr>
    </w:tbl>
    <w:p>
      <w:pPr>
        <w:spacing w:after="240"/>
      </w:pPr>
    </w:p>
    <w:p>
      <w:pPr>
        <w:spacing w:after="80" w:before="240"/>
      </w:pPr>
      <w:r>
        <w:rPr>
          <w:b/>
          <w:bCs/>
          <w:color w:val="1C2B4A"/>
          <w:sz w:val="26"/>
          <w:szCs w:val="26"/>
        </w:rPr>
        <w:t xml:space="preserve">Sprint 2 — Risques Élevés (P1)   </w:t>
      </w:r>
      <w:r>
        <w:rPr>
          <w:b/>
          <w:bCs/>
          <w:color w:val="FFFFFF"/>
          <w:sz w:val="18"/>
          <w:szCs w:val="18"/>
          <w:shd w:fill="2E4BC6" w:val="solid"/>
        </w:rPr>
        <w:t xml:space="preserve"> Objectif : 8,5/10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2C3E5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33%"/>
            <w:shd w:fill="2C3E5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/ Fichiers</w:t>
            </w:r>
          </w:p>
        </w:tc>
        <w:tc>
          <w:tcPr>
            <w:tcW w:type="pct" w:w="33%"/>
            <w:shd w:fill="2C3E5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7F8C8D"/>
                <w:sz w:val="18"/>
                <w:szCs w:val="18"/>
              </w:rPr>
              <w:t xml:space="preserve">2.1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Ajouter le préfixe /v1 sur toutes les routes + mettre à jour la spec OpenAPI</w:t>
            </w:r>
          </w:p>
          <w:p>
            <w:r>
              <w:rPr>
                <w:rFonts w:ascii="Courier New" w:cs="Courier New" w:eastAsia="Courier New" w:hAnsi="Courier New"/>
                <w:color w:val="7F8C8D"/>
                <w:sz w:val="16"/>
                <w:szCs w:val="16"/>
              </w:rPr>
              <w:t xml:space="preserve">api-gateway/src/proxy/proxyRouter.ts · docs/openapi.yaml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B7950B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7F8C8D"/>
                <w:sz w:val="18"/>
                <w:szCs w:val="18"/>
              </w:rPr>
              <w:t xml:space="preserve">2.2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Ajouter le réessai avec backoff exponentiel à fetchWithTimeout (3 tentatives, 500 ms, 2×)</w:t>
            </w:r>
          </w:p>
          <w:p>
            <w:r>
              <w:rPr>
                <w:rFonts w:ascii="Courier New" w:cs="Courier New" w:eastAsia="Courier New" w:hAnsi="Courier New"/>
                <w:color w:val="7F8C8D"/>
                <w:sz w:val="16"/>
                <w:szCs w:val="16"/>
              </w:rPr>
              <w:t xml:space="preserve">shipment-service/src/utils/fetchWithTimeout.ts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2E4BC6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7F8C8D"/>
                <w:sz w:val="18"/>
                <w:szCs w:val="18"/>
              </w:rPr>
              <w:t xml:space="preserve">2.3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Implémenter la file BullMQ dans notification-service</w:t>
            </w:r>
          </w:p>
          <w:p>
            <w:r>
              <w:rPr>
                <w:rFonts w:ascii="Courier New" w:cs="Courier New" w:eastAsia="Courier New" w:hAnsi="Courier New"/>
                <w:color w:val="7F8C8D"/>
                <w:sz w:val="16"/>
                <w:szCs w:val="16"/>
              </w:rPr>
              <w:t xml:space="preserve">notification-service/src/infrastructure/queue/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C0392B"/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7F8C8D"/>
                <w:sz w:val="18"/>
                <w:szCs w:val="18"/>
              </w:rPr>
              <w:t xml:space="preserve">2.4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Ajouter l'en-tête Content-Security-Policy dans Nginx + Helmet</w:t>
            </w:r>
          </w:p>
          <w:p>
            <w:r>
              <w:rPr>
                <w:rFonts w:ascii="Courier New" w:cs="Courier New" w:eastAsia="Courier New" w:hAnsi="Courier New"/>
                <w:color w:val="7F8C8D"/>
                <w:sz w:val="16"/>
                <w:szCs w:val="16"/>
              </w:rPr>
              <w:t xml:space="preserve">nginx/nginx.conf · api-gateway/src/server.ts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XS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7F8C8D"/>
                <w:sz w:val="18"/>
                <w:szCs w:val="18"/>
              </w:rPr>
              <w:t xml:space="preserve">2.5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Migrer les secrets de production vers les secrets Docker</w:t>
            </w:r>
          </w:p>
          <w:p>
            <w:r>
              <w:rPr>
                <w:rFonts w:ascii="Courier New" w:cs="Courier New" w:eastAsia="Courier New" w:hAnsi="Courier New"/>
                <w:color w:val="7F8C8D"/>
                <w:sz w:val="16"/>
                <w:szCs w:val="16"/>
              </w:rPr>
              <w:t xml:space="preserve">docker-compose.prod.yml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B7950B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7F8C8D"/>
                <w:sz w:val="18"/>
                <w:szCs w:val="18"/>
              </w:rPr>
              <w:t xml:space="preserve">2.6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Publier le rapport de couverture HTML en artefact CI</w:t>
            </w:r>
          </w:p>
          <w:p>
            <w:r>
              <w:rPr>
                <w:rFonts w:ascii="Courier New" w:cs="Courier New" w:eastAsia="Courier New" w:hAnsi="Courier New"/>
                <w:color w:val="7F8C8D"/>
                <w:sz w:val="16"/>
                <w:szCs w:val="16"/>
              </w:rPr>
              <w:t xml:space="preserve">.github/workflows/ci.yml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XS</w:t>
            </w:r>
          </w:p>
        </w:tc>
      </w:tr>
    </w:tbl>
    <w:p>
      <w:pPr>
        <w:spacing w:after="240"/>
      </w:pPr>
    </w:p>
    <w:p>
      <w:pPr>
        <w:spacing w:after="80" w:before="240"/>
      </w:pPr>
      <w:r>
        <w:rPr>
          <w:b/>
          <w:bCs/>
          <w:color w:val="1C2B4A"/>
          <w:sz w:val="26"/>
          <w:szCs w:val="26"/>
        </w:rPr>
        <w:t xml:space="preserve">Sprint 3 — Risques Moyens (P2)   </w:t>
      </w:r>
      <w:r>
        <w:rPr>
          <w:b/>
          <w:bCs/>
          <w:color w:val="FFFFFF"/>
          <w:sz w:val="18"/>
          <w:szCs w:val="18"/>
          <w:shd w:fill="2E4BC6" w:val="solid"/>
        </w:rPr>
        <w:t xml:space="preserve"> Objectif : 9,0/10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2C3E5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33%"/>
            <w:shd w:fill="2C3E5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/ Fichiers</w:t>
            </w:r>
          </w:p>
        </w:tc>
        <w:tc>
          <w:tcPr>
            <w:tcW w:type="pct" w:w="33%"/>
            <w:shd w:fill="2C3E5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7F8C8D"/>
                <w:sz w:val="18"/>
                <w:szCs w:val="18"/>
              </w:rPr>
              <w:t xml:space="preserve">3.1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Intégrer OpenTelemetry SDK + exporteur Jaeger sur tous les services</w:t>
            </w:r>
          </w:p>
          <w:p>
            <w:r>
              <w:rPr>
                <w:rFonts w:ascii="Courier New" w:cs="Courier New" w:eastAsia="Courier New" w:hAnsi="Courier New"/>
                <w:color w:val="7F8C8D"/>
                <w:sz w:val="16"/>
                <w:szCs w:val="16"/>
              </w:rPr>
              <w:t xml:space="preserve">*/src/utils/tracing.ts (nouveau)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C0392B"/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7F8C8D"/>
                <w:sz w:val="18"/>
                <w:szCs w:val="18"/>
              </w:rPr>
              <w:t xml:space="preserve">3.2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Ajouter les limites de ressources (0,5 CPU, 512 Mo) dans docker-compose</w:t>
            </w:r>
          </w:p>
          <w:p>
            <w:r>
              <w:rPr>
                <w:rFonts w:ascii="Courier New" w:cs="Courier New" w:eastAsia="Courier New" w:hAnsi="Courier New"/>
                <w:color w:val="7F8C8D"/>
                <w:sz w:val="16"/>
                <w:szCs w:val="16"/>
              </w:rPr>
              <w:t xml:space="preserve">docker-compose.yml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2E4BC6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7F8C8D"/>
                <w:sz w:val="18"/>
                <w:szCs w:val="18"/>
              </w:rPr>
              <w:t xml:space="preserve">3.3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Documenter et automatiser la sauvegarde MongoDB (mongodump + S3)</w:t>
            </w:r>
          </w:p>
          <w:p>
            <w:r>
              <w:rPr>
                <w:rFonts w:ascii="Courier New" w:cs="Courier New" w:eastAsia="Courier New" w:hAnsi="Courier New"/>
                <w:color w:val="7F8C8D"/>
                <w:sz w:val="16"/>
                <w:szCs w:val="16"/>
              </w:rPr>
              <w:t xml:space="preserve">docs/backup-strategy.md · scripts/backup-mongo.sh (nouveau)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B7950B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7F8C8D"/>
                <w:sz w:val="18"/>
                <w:szCs w:val="18"/>
              </w:rPr>
              <w:t xml:space="preserve">3.4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Ajouter le champ code d'erreur dans tous les middlewares d'erreur</w:t>
            </w:r>
          </w:p>
          <w:p>
            <w:r>
              <w:rPr>
                <w:rFonts w:ascii="Courier New" w:cs="Courier New" w:eastAsia="Courier New" w:hAnsi="Courier New"/>
                <w:color w:val="7F8C8D"/>
                <w:sz w:val="16"/>
                <w:szCs w:val="16"/>
              </w:rPr>
              <w:t xml:space="preserve">*/src/middleware/error*.ts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2E4BC6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7F8C8D"/>
                <w:sz w:val="18"/>
                <w:szCs w:val="18"/>
              </w:rPr>
              <w:t xml:space="preserve">3.5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Rendre JWT_REFRESH_SECRET obligatoire (exception au démarrage si absent)</w:t>
            </w:r>
          </w:p>
          <w:p>
            <w:r>
              <w:rPr>
                <w:rFonts w:ascii="Courier New" w:cs="Courier New" w:eastAsia="Courier New" w:hAnsi="Courier New"/>
                <w:color w:val="7F8C8D"/>
                <w:sz w:val="16"/>
                <w:szCs w:val="16"/>
              </w:rPr>
              <w:t xml:space="preserve">auth-service/src/infrastructure/services/JwtService.ts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XS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7F8C8D"/>
                <w:sz w:val="18"/>
                <w:szCs w:val="18"/>
              </w:rPr>
              <w:t xml:space="preserve">3.6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Implémenter la configuration de mise à jour rolling Docker Swarm</w:t>
            </w:r>
          </w:p>
          <w:p>
            <w:r>
              <w:rPr>
                <w:rFonts w:ascii="Courier New" w:cs="Courier New" w:eastAsia="Courier New" w:hAnsi="Courier New"/>
                <w:color w:val="7F8C8D"/>
                <w:sz w:val="16"/>
                <w:szCs w:val="16"/>
              </w:rPr>
              <w:t xml:space="preserve">docker-compose.prod.yml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B7950B"/>
                <w:sz w:val="18"/>
                <w:szCs w:val="18"/>
              </w:rPr>
              <w:t xml:space="preserve">M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color w:val="7F8C8D"/>
          <w:sz w:val="16"/>
          <w:szCs w:val="16"/>
        </w:rPr>
        <w:t xml:space="preserve">Effort — XS : &lt;2h  |  S : 2–4h  |  M : 4–8h  |  L : 8–16h</w:t>
      </w:r>
    </w:p>
    <w:p>
      <w:pPr>
        <w:pBdr>
          <w:bottom w:val="single" w:color="BDC3C7" w:sz="6" w:space="1"/>
        </w:pBdr>
        <w:spacing w:after="240" w:before="120"/>
      </w:pPr>
    </w:p>
    <w:p>
      <w:pPr>
        <w:pStyle w:val="Heading2"/>
        <w:spacing w:after="120" w:before="360"/>
      </w:pPr>
      <w:r>
        <w:t xml:space="preserve">Annexe — Carte des Fichiers Critiques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C3E5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pct" w:w="50%"/>
            <w:shd w:fill="2C3E5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Chemin du fichier critique</w:t>
            </w:r>
          </w:p>
        </w:tc>
      </w:tr>
      <w:tr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JWT &amp; tokens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auth-service/src/infrastructure/services/JwtService.ts</w:t>
            </w:r>
          </w:p>
        </w:tc>
      </w:tr>
      <w:tr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Révocation de token</w:t>
            </w:r>
          </w:p>
        </w:tc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auth-service/src/application/use-cases/LogoutUseCase.ts</w:t>
            </w:r>
          </w:p>
        </w:tc>
      </w:tr>
      <w:tr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Hachage des mots de passe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auth-service/src/domain/value-objects/Password.ts</w:t>
            </w:r>
          </w:p>
        </w:tc>
      </w:tr>
      <w:tr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HTTP inter-services</w:t>
            </w:r>
          </w:p>
        </w:tc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shipment-service/src/utils/fetchWithTimeout.ts</w:t>
            </w:r>
          </w:p>
        </w:tc>
      </w:tr>
      <w:tr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Clients notification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*/src/clients/NotificationClient.ts (3 services)</w:t>
            </w:r>
          </w:p>
        </w:tc>
      </w:tr>
      <w:tr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Auth API Gateway</w:t>
            </w:r>
          </w:p>
        </w:tc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api-gateway/src/middleware/authMiddleware.ts</w:t>
            </w:r>
          </w:p>
        </w:tc>
      </w:tr>
      <w:tr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CORS/Helmet Gateway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api-gateway/src/server.ts</w:t>
            </w:r>
          </w:p>
        </w:tc>
      </w:tr>
      <w:tr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TLS + en-têtes Nginx</w:t>
            </w:r>
          </w:p>
        </w:tc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nginx/nginx.conf</w:t>
            </w:r>
          </w:p>
        </w:tc>
      </w:tr>
      <w:tr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Rate limiting Nginx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nginx/nginx.dev.conf</w:t>
            </w:r>
          </w:p>
        </w:tc>
      </w:tr>
      <w:tr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Pipeline CI/CD</w:t>
            </w:r>
          </w:p>
        </w:tc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.github/workflows/ci.yml</w:t>
            </w:r>
          </w:p>
        </w:tc>
      </w:tr>
      <w:tr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Config Prometheus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monitoring/prometheus.yml</w:t>
            </w:r>
          </w:p>
        </w:tc>
      </w:tr>
      <w:tr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Règles d'alerte</w:t>
            </w:r>
          </w:p>
        </w:tc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monitoring/alerts.yml</w:t>
            </w:r>
          </w:p>
        </w:tc>
      </w:tr>
      <w:tr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Dashboard Grafana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monitoring/grafana/dashboards/services-overview.json</w:t>
            </w:r>
          </w:p>
        </w:tc>
      </w:tr>
      <w:tr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Spec OpenAPI</w:t>
            </w:r>
          </w:p>
        </w:tc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docs/openapi.yaml</w:t>
            </w:r>
          </w:p>
        </w:tc>
      </w:tr>
      <w:tr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Docker Compose (dev)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docker-compose.yml</w:t>
            </w:r>
          </w:p>
        </w:tc>
      </w:tr>
      <w:tr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Docker Compose (prod)</w:t>
            </w:r>
          </w:p>
        </w:tc>
        <w:tc>
          <w:tcPr>
            <w:shd w:fill="F8F9FA" w:val="solid"/>
          </w:tcPr>
          <w:p>
            <w:r>
              <w:rPr>
                <w:sz w:val="18"/>
                <w:szCs w:val="18"/>
              </w:rPr>
              <w:t xml:space="preserve">docker-compose.prod.yml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i/>
          <w:iCs/>
          <w:color w:val="7F8C8D"/>
          <w:sz w:val="18"/>
          <w:szCs w:val="18"/>
        </w:rPr>
        <w:t xml:space="preserve">— Fin du Rapport —</w:t>
      </w:r>
    </w:p>
    <w:sectPr>
      <w:headerReference w:type="default" r:id="rId7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8C8D"/>
        <w:sz w:val="16"/>
        <w:szCs w:val="16"/>
      </w:rPr>
      <w:t xml:space="preserve">Confidentiel — Senior Staff Engineer — feat/sprint4-tracing-docs-hardening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7F8C8D"/>
        <w:sz w:val="16"/>
        <w:szCs w:val="16"/>
      </w:rPr>
      <w:t xml:space="preserve">AUDIT DE MATURITÉ PRODUCTION — CAMION-UBER</w:t>
    </w:r>
    <w:r>
      <w:rPr>
        <w:color w:val="7F8C8D"/>
        <w:sz w:val="16"/>
        <w:szCs w:val="16"/>
      </w:rPr>
      <w:t xml:space="preserve">		2026-03-12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2026-03-12T15:25:03.785Z</dcterms:created>
  <dcterms:modified xsi:type="dcterms:W3CDTF">2026-03-12T15:25:03.785Z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