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t78ynf0lw7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Development Life Cycle (SDLC)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SDLC?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Software Development Life Cycle (SDLC) is a structured process teams use to plan, build, test, and maintain software. Its goal is to deliver high-quality software efficiently while reducing risks, cost, and time to production. Following an SDLC gives clear stages, deliverables, and decision points so teams can measure progress and manage changes.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SDLC Phases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Requirements (gathering and analysis) — define what the software must do and any constraints.</w:t>
        <w:br w:type="textWrapping"/>
        <w:t xml:space="preserve"> 2. Design — architecture, interfaces, and detailed design decisions.</w:t>
        <w:br w:type="textWrapping"/>
        <w:t xml:space="preserve"> 3. Implementation (coding) — developers write the software.</w:t>
        <w:br w:type="textWrapping"/>
        <w:t xml:space="preserve"> 4. Testing — verify functionality, performance, and security.</w:t>
        <w:br w:type="textWrapping"/>
        <w:t xml:space="preserve"> 5. Deployment — release to production environments.</w:t>
        <w:br w:type="textWrapping"/>
        <w:t xml:space="preserve"> 6. Maintenance — bug fixes, updates, and enhancements after release.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Popular SDLC Models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Waterfall, Agile (Scrum/Kanban), Iterative/Incremental, Spiral, V-Model, and Prototype/Rapid Application Development (RAD). Each model arranges phases differently: Waterfall is sequential, Agile is iterative and incremental, Spiral focuses on risk-driven iterations, and V-Model emphasizes verification and validation.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use an SDLC — Key benefits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Predictability and planning, helping estimate time and cost.</w:t>
        <w:br w:type="textWrapping"/>
        <w:t xml:space="preserve"> • Better risk management through defined checkpoints and reviews.</w:t>
        <w:br w:type="textWrapping"/>
        <w:t xml:space="preserve"> • Improved quality via explicit testing stages and traceable requirements.</w:t>
        <w:br w:type="textWrapping"/>
        <w:t xml:space="preserve"> • Clear documentation and accountability for handoffs between roles.</w:t>
        <w:br w:type="textWrapping"/>
        <w:t xml:space="preserve"> • Easier maintenance and evolution because of structured deliverables and versioning.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Choosing a model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a model based on project size, risk, clarity of requirements, stakeholder involvement, and delivery cadence. For well-defined, low-change projects Waterfall can work. For evolving requirements or frequent releases, Agile is usually a better fit.</w:t>
        <w:br w:type="textWrapping"/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