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93"/>
        <w:gridCol w:w="5979"/>
        <w:gridCol w:w="1872"/>
      </w:tblGrid>
      <w:tr w:rsidR="00FE5BC5" w:rsidRPr="00E146C6"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FE5BC5" w:rsidRPr="00E146C6" w:rsidRDefault="00FE5BC5" w:rsidP="00081544">
            <w:pPr>
              <w:rPr>
                <w:rFonts w:ascii="Arial" w:hAnsi="Arial" w:cs="Arial"/>
                <w:color w:val="auto"/>
                <w:sz w:val="24"/>
                <w:szCs w:val="24"/>
              </w:rPr>
            </w:pPr>
            <w:r w:rsidRPr="00E146C6">
              <w:rPr>
                <w:rFonts w:ascii="Arial" w:hAnsi="Arial" w:cs="Arial"/>
                <w:color w:val="auto"/>
                <w:sz w:val="24"/>
                <w:szCs w:val="24"/>
              </w:rPr>
              <w:t>Policy #:</w:t>
            </w:r>
          </w:p>
        </w:tc>
        <w:tc>
          <w:tcPr>
            <w:tcW w:w="6480" w:type="dxa"/>
            <w:tcBorders>
              <w:top w:val="outset" w:sz="6" w:space="0" w:color="auto"/>
              <w:left w:val="outset" w:sz="6" w:space="0" w:color="auto"/>
              <w:bottom w:val="outset" w:sz="6" w:space="0" w:color="auto"/>
              <w:right w:val="outset" w:sz="6" w:space="0" w:color="auto"/>
            </w:tcBorders>
          </w:tcPr>
          <w:p w:rsidR="00FE5BC5" w:rsidRPr="00E146C6" w:rsidRDefault="00FE5BC5" w:rsidP="00081544">
            <w:pPr>
              <w:rPr>
                <w:rFonts w:ascii="Arial" w:hAnsi="Arial" w:cs="Arial"/>
                <w:color w:val="auto"/>
                <w:sz w:val="24"/>
                <w:szCs w:val="24"/>
              </w:rPr>
            </w:pPr>
            <w:r w:rsidRPr="00E146C6">
              <w:rPr>
                <w:rFonts w:ascii="Arial" w:hAnsi="Arial" w:cs="Arial"/>
                <w:color w:val="auto"/>
                <w:sz w:val="24"/>
                <w:szCs w:val="24"/>
              </w:rPr>
              <w:t>Title:</w:t>
            </w:r>
          </w:p>
        </w:tc>
        <w:tc>
          <w:tcPr>
            <w:tcW w:w="1890" w:type="dxa"/>
            <w:tcBorders>
              <w:top w:val="outset" w:sz="6" w:space="0" w:color="auto"/>
              <w:left w:val="outset" w:sz="6" w:space="0" w:color="auto"/>
              <w:bottom w:val="outset" w:sz="6" w:space="0" w:color="auto"/>
              <w:right w:val="outset" w:sz="6" w:space="0" w:color="auto"/>
            </w:tcBorders>
          </w:tcPr>
          <w:p w:rsidR="00FE5BC5" w:rsidRPr="00E146C6" w:rsidRDefault="00FE5BC5" w:rsidP="00081544">
            <w:pPr>
              <w:rPr>
                <w:rFonts w:ascii="Arial" w:hAnsi="Arial" w:cs="Arial"/>
                <w:color w:val="auto"/>
                <w:sz w:val="24"/>
                <w:szCs w:val="24"/>
              </w:rPr>
            </w:pPr>
            <w:r w:rsidRPr="00E146C6">
              <w:rPr>
                <w:rFonts w:ascii="Arial" w:hAnsi="Arial" w:cs="Arial"/>
                <w:color w:val="auto"/>
                <w:sz w:val="24"/>
                <w:szCs w:val="24"/>
              </w:rPr>
              <w:t>Effective Date:</w:t>
            </w:r>
          </w:p>
        </w:tc>
      </w:tr>
      <w:tr w:rsidR="00FE5BC5" w:rsidRPr="00E146C6"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FE5BC5" w:rsidRPr="00E146C6" w:rsidRDefault="00FE5BC5" w:rsidP="00081544">
            <w:pPr>
              <w:rPr>
                <w:rFonts w:ascii="Arial" w:hAnsi="Arial" w:cs="Arial"/>
                <w:color w:val="auto"/>
                <w:sz w:val="24"/>
                <w:szCs w:val="24"/>
              </w:rPr>
            </w:pPr>
            <w:proofErr w:type="spellStart"/>
            <w:r w:rsidRPr="00E146C6">
              <w:rPr>
                <w:rFonts w:ascii="Arial" w:hAnsi="Arial" w:cs="Arial"/>
                <w:color w:val="auto"/>
                <w:sz w:val="24"/>
                <w:szCs w:val="24"/>
              </w:rPr>
              <w:t>x.xxx</w:t>
            </w:r>
            <w:proofErr w:type="spellEnd"/>
          </w:p>
        </w:tc>
        <w:tc>
          <w:tcPr>
            <w:tcW w:w="6480" w:type="dxa"/>
            <w:tcBorders>
              <w:top w:val="outset" w:sz="6" w:space="0" w:color="auto"/>
              <w:left w:val="outset" w:sz="6" w:space="0" w:color="auto"/>
              <w:bottom w:val="outset" w:sz="6" w:space="0" w:color="auto"/>
              <w:right w:val="outset" w:sz="6" w:space="0" w:color="auto"/>
            </w:tcBorders>
          </w:tcPr>
          <w:p w:rsidR="00FE5BC5" w:rsidRPr="00E146C6" w:rsidRDefault="00FE5BC5" w:rsidP="00081544">
            <w:pPr>
              <w:rPr>
                <w:rFonts w:ascii="Arial" w:hAnsi="Arial" w:cs="Arial"/>
                <w:color w:val="auto"/>
                <w:sz w:val="24"/>
                <w:szCs w:val="24"/>
              </w:rPr>
            </w:pPr>
            <w:r w:rsidRPr="00E146C6">
              <w:rPr>
                <w:rFonts w:ascii="Arial" w:hAnsi="Arial" w:cs="Arial"/>
                <w:color w:val="auto"/>
                <w:sz w:val="24"/>
                <w:szCs w:val="24"/>
              </w:rPr>
              <w:t>Incident Response Policy</w:t>
            </w:r>
          </w:p>
        </w:tc>
        <w:tc>
          <w:tcPr>
            <w:tcW w:w="1890" w:type="dxa"/>
            <w:tcBorders>
              <w:top w:val="outset" w:sz="6" w:space="0" w:color="auto"/>
              <w:left w:val="outset" w:sz="6" w:space="0" w:color="auto"/>
              <w:bottom w:val="outset" w:sz="6" w:space="0" w:color="auto"/>
              <w:right w:val="outset" w:sz="6" w:space="0" w:color="auto"/>
            </w:tcBorders>
          </w:tcPr>
          <w:p w:rsidR="00FE5BC5" w:rsidRPr="00E146C6" w:rsidRDefault="00FE5BC5" w:rsidP="00081544">
            <w:pPr>
              <w:rPr>
                <w:rFonts w:ascii="Arial" w:hAnsi="Arial" w:cs="Arial"/>
                <w:color w:val="auto"/>
                <w:sz w:val="24"/>
                <w:szCs w:val="24"/>
              </w:rPr>
            </w:pPr>
            <w:r w:rsidRPr="00E146C6">
              <w:rPr>
                <w:rFonts w:ascii="Arial" w:hAnsi="Arial" w:cs="Arial"/>
                <w:color w:val="auto"/>
                <w:sz w:val="24"/>
                <w:szCs w:val="24"/>
              </w:rPr>
              <w:t>MM/DD/YY</w:t>
            </w:r>
          </w:p>
        </w:tc>
      </w:tr>
    </w:tbl>
    <w:p w:rsidR="00FE5BC5" w:rsidRDefault="00FE5BC5"/>
    <w:p w:rsidR="00FE5BC5" w:rsidRPr="00E146C6" w:rsidRDefault="00FE5BC5" w:rsidP="00FE5BC5">
      <w:pPr>
        <w:rPr>
          <w:rFonts w:ascii="Arial" w:hAnsi="Arial" w:cs="Arial"/>
          <w:color w:val="auto"/>
          <w:sz w:val="24"/>
          <w:szCs w:val="24"/>
        </w:rPr>
      </w:pPr>
      <w:r w:rsidRPr="00E146C6">
        <w:rPr>
          <w:rFonts w:ascii="Arial" w:hAnsi="Arial" w:cs="Arial"/>
          <w:color w:val="auto"/>
          <w:sz w:val="24"/>
          <w:szCs w:val="24"/>
        </w:rPr>
        <w:t>PURPOSE</w:t>
      </w:r>
      <w:r w:rsidRPr="00E146C6">
        <w:rPr>
          <w:rFonts w:ascii="Arial" w:hAnsi="Arial" w:cs="Arial"/>
          <w:color w:val="auto"/>
          <w:sz w:val="24"/>
          <w:szCs w:val="24"/>
        </w:rPr>
        <w:br/>
        <w:t>_______________________________________________________________</w:t>
      </w:r>
    </w:p>
    <w:p w:rsidR="00FE5BC5" w:rsidRDefault="00FE5BC5" w:rsidP="00FE5BC5">
      <w:pPr>
        <w:rPr>
          <w:rFonts w:ascii="Arial" w:hAnsi="Arial" w:cs="Arial"/>
          <w:color w:val="auto"/>
          <w:sz w:val="24"/>
          <w:szCs w:val="24"/>
        </w:rPr>
      </w:pPr>
      <w:r w:rsidRPr="000D6811">
        <w:rPr>
          <w:rFonts w:ascii="Arial" w:hAnsi="Arial" w:cs="Arial"/>
          <w:color w:val="auto"/>
          <w:sz w:val="24"/>
          <w:szCs w:val="24"/>
        </w:rPr>
        <w:t xml:space="preserve">To ensure that Information Technology (IT) </w:t>
      </w:r>
      <w:r>
        <w:rPr>
          <w:rFonts w:ascii="Arial" w:hAnsi="Arial" w:cs="Arial"/>
          <w:color w:val="auto"/>
          <w:sz w:val="24"/>
          <w:szCs w:val="24"/>
        </w:rPr>
        <w:t xml:space="preserve">properly identifies, contains, investigates, remedies, reports, and </w:t>
      </w:r>
      <w:r w:rsidRPr="000D6811">
        <w:rPr>
          <w:rFonts w:ascii="Arial" w:hAnsi="Arial" w:cs="Arial"/>
          <w:color w:val="auto"/>
          <w:sz w:val="24"/>
          <w:szCs w:val="24"/>
        </w:rPr>
        <w:t xml:space="preserve">responds to </w:t>
      </w:r>
      <w:r>
        <w:rPr>
          <w:rFonts w:ascii="Arial" w:hAnsi="Arial" w:cs="Arial"/>
          <w:color w:val="auto"/>
          <w:sz w:val="24"/>
          <w:szCs w:val="24"/>
        </w:rPr>
        <w:t xml:space="preserve">computer security incidents.  </w:t>
      </w:r>
    </w:p>
    <w:p w:rsidR="00FE5BC5" w:rsidRPr="00E146C6" w:rsidRDefault="00FE5BC5" w:rsidP="00FE5BC5">
      <w:pPr>
        <w:rPr>
          <w:rFonts w:ascii="Arial" w:hAnsi="Arial" w:cs="Arial"/>
          <w:color w:val="auto"/>
          <w:sz w:val="24"/>
          <w:szCs w:val="24"/>
        </w:rPr>
      </w:pPr>
    </w:p>
    <w:p w:rsidR="00FE5BC5" w:rsidRPr="00E146C6" w:rsidRDefault="00FE5BC5" w:rsidP="00FE5BC5">
      <w:pPr>
        <w:rPr>
          <w:rFonts w:ascii="Arial" w:hAnsi="Arial" w:cs="Arial"/>
          <w:color w:val="auto"/>
          <w:sz w:val="24"/>
          <w:szCs w:val="24"/>
          <w:shd w:val="clear" w:color="auto" w:fill="FFFFFF"/>
        </w:rPr>
      </w:pPr>
      <w:r w:rsidRPr="00E146C6">
        <w:rPr>
          <w:rFonts w:ascii="Arial" w:hAnsi="Arial" w:cs="Arial"/>
          <w:color w:val="auto"/>
          <w:sz w:val="24"/>
          <w:szCs w:val="24"/>
        </w:rPr>
        <w:t>REFERENCE</w:t>
      </w:r>
      <w:r w:rsidRPr="00E146C6">
        <w:rPr>
          <w:rFonts w:ascii="Arial" w:hAnsi="Arial" w:cs="Arial"/>
          <w:color w:val="auto"/>
          <w:sz w:val="24"/>
          <w:szCs w:val="24"/>
        </w:rPr>
        <w:br/>
        <w:t>_______________________________________________________________</w:t>
      </w:r>
      <w:r w:rsidRPr="00E146C6">
        <w:rPr>
          <w:rFonts w:ascii="Arial" w:hAnsi="Arial" w:cs="Arial"/>
          <w:color w:val="auto"/>
          <w:sz w:val="24"/>
          <w:szCs w:val="24"/>
          <w:shd w:val="clear" w:color="auto" w:fill="FFFFFF"/>
        </w:rPr>
        <w:t xml:space="preserve"> </w:t>
      </w:r>
    </w:p>
    <w:p w:rsidR="00FE5BC5" w:rsidRPr="00E146C6" w:rsidRDefault="00FE5BC5" w:rsidP="00FE5BC5">
      <w:pPr>
        <w:rPr>
          <w:rFonts w:ascii="Arial" w:hAnsi="Arial" w:cs="Arial"/>
          <w:color w:val="auto"/>
          <w:sz w:val="24"/>
          <w:szCs w:val="24"/>
        </w:rPr>
      </w:pPr>
      <w:r w:rsidRPr="00E146C6">
        <w:rPr>
          <w:rFonts w:ascii="Arial" w:hAnsi="Arial" w:cs="Arial"/>
          <w:color w:val="auto"/>
          <w:sz w:val="24"/>
          <w:szCs w:val="24"/>
          <w:shd w:val="clear" w:color="auto" w:fill="FFFFFF"/>
        </w:rPr>
        <w:t xml:space="preserve">National Institute of Standards and Technology (NIST) Special Publication (SP): </w:t>
      </w:r>
      <w:r w:rsidRPr="00E146C6">
        <w:rPr>
          <w:rFonts w:ascii="Arial" w:hAnsi="Arial" w:cs="Arial"/>
          <w:color w:val="auto"/>
          <w:sz w:val="24"/>
          <w:szCs w:val="24"/>
        </w:rPr>
        <w:t>NIST SP 800-53a – Incident Response (IR), NIST SP 800-16, NIST SP 800-50, NIST SP 800-61, NIST SP 800-84, NIST SP 800-115</w:t>
      </w:r>
    </w:p>
    <w:p w:rsidR="00FE5BC5" w:rsidRPr="00E146C6" w:rsidRDefault="00FE5BC5" w:rsidP="00FE5BC5">
      <w:pPr>
        <w:rPr>
          <w:rFonts w:ascii="Arial" w:hAnsi="Arial" w:cs="Arial"/>
          <w:color w:val="auto"/>
          <w:sz w:val="24"/>
          <w:szCs w:val="24"/>
        </w:rPr>
      </w:pPr>
    </w:p>
    <w:p w:rsidR="00FE5BC5" w:rsidRPr="00E146C6" w:rsidRDefault="00FE5BC5" w:rsidP="00FE5BC5">
      <w:pPr>
        <w:rPr>
          <w:rFonts w:ascii="Arial" w:hAnsi="Arial" w:cs="Arial"/>
          <w:color w:val="auto"/>
          <w:sz w:val="24"/>
          <w:szCs w:val="24"/>
        </w:rPr>
      </w:pPr>
      <w:r w:rsidRPr="00E146C6">
        <w:rPr>
          <w:rFonts w:ascii="Arial" w:hAnsi="Arial" w:cs="Arial"/>
          <w:color w:val="auto"/>
          <w:sz w:val="24"/>
          <w:szCs w:val="24"/>
        </w:rPr>
        <w:t>POLICY</w:t>
      </w:r>
      <w:r w:rsidRPr="00E146C6">
        <w:rPr>
          <w:rFonts w:ascii="Arial" w:hAnsi="Arial" w:cs="Arial"/>
          <w:color w:val="auto"/>
          <w:sz w:val="24"/>
          <w:szCs w:val="24"/>
        </w:rPr>
        <w:br/>
        <w:t>_______________________________________________________________</w:t>
      </w:r>
    </w:p>
    <w:p w:rsidR="00FE5BC5" w:rsidRPr="00E146C6" w:rsidRDefault="00FE5BC5" w:rsidP="00FE5BC5">
      <w:pPr>
        <w:rPr>
          <w:rFonts w:ascii="Arial" w:hAnsi="Arial" w:cs="Arial"/>
          <w:color w:val="auto"/>
          <w:sz w:val="24"/>
          <w:szCs w:val="24"/>
        </w:rPr>
      </w:pPr>
      <w:r w:rsidRPr="00E146C6">
        <w:rPr>
          <w:rFonts w:ascii="Arial" w:hAnsi="Arial" w:cs="Arial"/>
          <w:color w:val="auto"/>
          <w:sz w:val="24"/>
          <w:szCs w:val="24"/>
        </w:rPr>
        <w:t xml:space="preserve">This policy is applicable to all departments and users of </w:t>
      </w:r>
      <w:r w:rsidR="00292FCA">
        <w:rPr>
          <w:rFonts w:ascii="Arial" w:hAnsi="Arial" w:cs="Arial"/>
          <w:color w:val="auto"/>
          <w:sz w:val="24"/>
          <w:szCs w:val="24"/>
        </w:rPr>
        <w:t xml:space="preserve">IT </w:t>
      </w:r>
      <w:r w:rsidRPr="00E146C6">
        <w:rPr>
          <w:rFonts w:ascii="Arial" w:hAnsi="Arial" w:cs="Arial"/>
          <w:color w:val="auto"/>
          <w:sz w:val="24"/>
          <w:szCs w:val="24"/>
        </w:rPr>
        <w:t>resources and assets.</w:t>
      </w:r>
    </w:p>
    <w:p w:rsidR="00FE5BC5" w:rsidRPr="00E146C6" w:rsidRDefault="00FE5BC5" w:rsidP="00FE5BC5">
      <w:pPr>
        <w:rPr>
          <w:rFonts w:ascii="Arial" w:hAnsi="Arial" w:cs="Arial"/>
          <w:color w:val="auto"/>
          <w:sz w:val="24"/>
          <w:szCs w:val="24"/>
        </w:rPr>
      </w:pPr>
    </w:p>
    <w:p w:rsidR="00FE5BC5" w:rsidRPr="00E146C6" w:rsidRDefault="00FE5BC5" w:rsidP="00FE5BC5">
      <w:pPr>
        <w:numPr>
          <w:ilvl w:val="0"/>
          <w:numId w:val="1"/>
        </w:numPr>
        <w:contextualSpacing/>
        <w:rPr>
          <w:rFonts w:ascii="Arial" w:hAnsi="Arial" w:cs="Arial"/>
          <w:color w:val="auto"/>
          <w:sz w:val="24"/>
          <w:szCs w:val="22"/>
        </w:rPr>
      </w:pPr>
      <w:r w:rsidRPr="00E146C6">
        <w:rPr>
          <w:rFonts w:ascii="Arial" w:hAnsi="Arial" w:cs="Arial"/>
          <w:color w:val="auto"/>
          <w:sz w:val="24"/>
          <w:szCs w:val="22"/>
        </w:rPr>
        <w:t>INCIDENT RESPONSE TRAINING</w:t>
      </w:r>
    </w:p>
    <w:p w:rsidR="00FE5BC5" w:rsidRPr="00E146C6" w:rsidRDefault="00FE5BC5" w:rsidP="00C21B9A">
      <w:pPr>
        <w:ind w:left="720"/>
        <w:rPr>
          <w:rFonts w:ascii="Arial" w:hAnsi="Arial" w:cs="Arial"/>
          <w:color w:val="auto"/>
          <w:sz w:val="24"/>
          <w:szCs w:val="24"/>
        </w:rPr>
      </w:pPr>
      <w:r w:rsidRPr="00E146C6">
        <w:rPr>
          <w:rFonts w:ascii="Arial" w:hAnsi="Arial" w:cs="Arial"/>
          <w:color w:val="auto"/>
          <w:sz w:val="24"/>
          <w:szCs w:val="24"/>
        </w:rPr>
        <w:t>T</w:t>
      </w:r>
      <w:r w:rsidR="00292FCA">
        <w:rPr>
          <w:rFonts w:ascii="Arial" w:hAnsi="Arial" w:cs="Arial"/>
          <w:color w:val="auto"/>
          <w:sz w:val="24"/>
          <w:szCs w:val="24"/>
        </w:rPr>
        <w:t xml:space="preserve">he </w:t>
      </w:r>
      <w:proofErr w:type="spellStart"/>
      <w:r w:rsidR="00C21B9A">
        <w:rPr>
          <w:rFonts w:ascii="Arial" w:hAnsi="Arial" w:cs="Arial"/>
          <w:color w:val="auto"/>
          <w:sz w:val="24"/>
          <w:szCs w:val="24"/>
        </w:rPr>
        <w:t>cisecurity</w:t>
      </w:r>
      <w:proofErr w:type="spellEnd"/>
      <w:r w:rsidRPr="00E146C6">
        <w:rPr>
          <w:rFonts w:ascii="Arial" w:hAnsi="Arial" w:cs="Arial"/>
          <w:color w:val="auto"/>
          <w:sz w:val="24"/>
          <w:szCs w:val="24"/>
        </w:rPr>
        <w:t xml:space="preserve"> shall:</w:t>
      </w:r>
    </w:p>
    <w:p w:rsidR="00FE5BC5" w:rsidRPr="00E146C6" w:rsidRDefault="00FE5BC5" w:rsidP="00FE5BC5">
      <w:pPr>
        <w:rPr>
          <w:rFonts w:ascii="Arial" w:hAnsi="Arial" w:cs="Arial"/>
          <w:color w:val="auto"/>
          <w:sz w:val="24"/>
          <w:szCs w:val="24"/>
        </w:rPr>
      </w:pPr>
    </w:p>
    <w:p w:rsidR="00FE5BC5" w:rsidRPr="00E146C6" w:rsidRDefault="00FE5BC5" w:rsidP="00FE5BC5">
      <w:pPr>
        <w:numPr>
          <w:ilvl w:val="0"/>
          <w:numId w:val="2"/>
        </w:numPr>
        <w:contextualSpacing/>
        <w:rPr>
          <w:rFonts w:ascii="Arial" w:hAnsi="Arial" w:cs="Arial"/>
          <w:color w:val="auto"/>
          <w:sz w:val="24"/>
          <w:szCs w:val="22"/>
        </w:rPr>
      </w:pPr>
      <w:r w:rsidRPr="00E146C6">
        <w:rPr>
          <w:rFonts w:ascii="Arial" w:hAnsi="Arial" w:cs="Arial"/>
          <w:color w:val="auto"/>
          <w:sz w:val="24"/>
          <w:szCs w:val="22"/>
        </w:rPr>
        <w:t>Provide incident response training to information system users consistent with assigned roles and responsibilities:</w:t>
      </w:r>
    </w:p>
    <w:p w:rsidR="00FE5BC5" w:rsidRPr="00E146C6" w:rsidRDefault="00FE5BC5" w:rsidP="00FE5BC5">
      <w:pPr>
        <w:ind w:left="720"/>
        <w:rPr>
          <w:rFonts w:ascii="Arial" w:hAnsi="Arial" w:cs="Arial"/>
          <w:color w:val="auto"/>
          <w:sz w:val="24"/>
          <w:szCs w:val="24"/>
        </w:rPr>
      </w:pPr>
    </w:p>
    <w:p w:rsidR="00FE5BC5" w:rsidRPr="00C21B9A" w:rsidRDefault="00FE5BC5" w:rsidP="00C21B9A">
      <w:pPr>
        <w:numPr>
          <w:ilvl w:val="0"/>
          <w:numId w:val="3"/>
        </w:numPr>
        <w:ind w:left="1800"/>
        <w:contextualSpacing/>
        <w:rPr>
          <w:rFonts w:ascii="Arial" w:hAnsi="Arial" w:cs="Arial"/>
          <w:color w:val="auto"/>
          <w:sz w:val="24"/>
          <w:szCs w:val="22"/>
        </w:rPr>
      </w:pPr>
      <w:r w:rsidRPr="00C21B9A">
        <w:rPr>
          <w:rFonts w:ascii="Arial" w:hAnsi="Arial" w:cs="Arial"/>
          <w:color w:val="auto"/>
          <w:sz w:val="24"/>
          <w:szCs w:val="22"/>
        </w:rPr>
        <w:t xml:space="preserve">Within </w:t>
      </w:r>
      <w:r w:rsidR="00C21B9A" w:rsidRPr="00C21B9A">
        <w:rPr>
          <w:rFonts w:ascii="Arial" w:hAnsi="Arial" w:cs="Arial"/>
          <w:color w:val="auto"/>
          <w:sz w:val="24"/>
          <w:szCs w:val="22"/>
        </w:rPr>
        <w:t xml:space="preserve">30 days </w:t>
      </w:r>
      <w:r w:rsidRPr="00C21B9A">
        <w:rPr>
          <w:rFonts w:ascii="Arial" w:hAnsi="Arial" w:cs="Arial"/>
          <w:color w:val="auto"/>
          <w:sz w:val="24"/>
          <w:szCs w:val="22"/>
        </w:rPr>
        <w:t>of assuming an incident response role or responsibility.</w:t>
      </w:r>
    </w:p>
    <w:p w:rsidR="00FE5BC5" w:rsidRPr="00C21B9A" w:rsidRDefault="00FE5BC5" w:rsidP="00FE5BC5">
      <w:pPr>
        <w:ind w:left="1080"/>
        <w:rPr>
          <w:rFonts w:ascii="Arial" w:hAnsi="Arial" w:cs="Arial"/>
          <w:color w:val="auto"/>
          <w:sz w:val="24"/>
          <w:szCs w:val="24"/>
        </w:rPr>
      </w:pPr>
    </w:p>
    <w:p w:rsidR="00FE5BC5" w:rsidRPr="00C21B9A" w:rsidRDefault="00FE5BC5" w:rsidP="00C21B9A">
      <w:pPr>
        <w:numPr>
          <w:ilvl w:val="0"/>
          <w:numId w:val="3"/>
        </w:numPr>
        <w:ind w:left="1800"/>
        <w:contextualSpacing/>
        <w:rPr>
          <w:rFonts w:ascii="Arial" w:hAnsi="Arial" w:cs="Arial"/>
          <w:color w:val="auto"/>
          <w:sz w:val="24"/>
          <w:szCs w:val="22"/>
        </w:rPr>
      </w:pPr>
      <w:r w:rsidRPr="00C21B9A">
        <w:rPr>
          <w:rFonts w:ascii="Arial" w:hAnsi="Arial" w:cs="Arial"/>
          <w:color w:val="auto"/>
          <w:sz w:val="24"/>
          <w:szCs w:val="22"/>
        </w:rPr>
        <w:t xml:space="preserve">When required by information system changes, and </w:t>
      </w:r>
      <w:r w:rsidR="00C21B9A" w:rsidRPr="00C21B9A">
        <w:rPr>
          <w:rFonts w:ascii="Arial" w:hAnsi="Arial" w:cs="Arial"/>
          <w:color w:val="auto"/>
          <w:sz w:val="24"/>
          <w:szCs w:val="22"/>
        </w:rPr>
        <w:t xml:space="preserve">at least annually </w:t>
      </w:r>
      <w:r w:rsidRPr="00C21B9A">
        <w:rPr>
          <w:rFonts w:ascii="Arial" w:hAnsi="Arial" w:cs="Arial"/>
          <w:color w:val="auto"/>
          <w:sz w:val="24"/>
          <w:szCs w:val="22"/>
        </w:rPr>
        <w:t>thereafter.</w:t>
      </w:r>
    </w:p>
    <w:p w:rsidR="00FE5BC5" w:rsidRPr="00E146C6" w:rsidRDefault="00FE5BC5" w:rsidP="00FE5BC5">
      <w:pPr>
        <w:ind w:left="720"/>
        <w:rPr>
          <w:rFonts w:ascii="Arial" w:hAnsi="Arial" w:cs="Arial"/>
          <w:color w:val="auto"/>
          <w:sz w:val="24"/>
          <w:szCs w:val="24"/>
        </w:rPr>
      </w:pPr>
    </w:p>
    <w:p w:rsidR="00FE5BC5" w:rsidRPr="00E146C6" w:rsidRDefault="00FE5BC5" w:rsidP="00FE5BC5">
      <w:pPr>
        <w:numPr>
          <w:ilvl w:val="0"/>
          <w:numId w:val="2"/>
        </w:numPr>
        <w:contextualSpacing/>
        <w:rPr>
          <w:rFonts w:ascii="Arial" w:hAnsi="Arial" w:cs="Arial"/>
          <w:color w:val="auto"/>
          <w:sz w:val="24"/>
          <w:szCs w:val="22"/>
        </w:rPr>
      </w:pPr>
      <w:r w:rsidRPr="00E146C6">
        <w:rPr>
          <w:rFonts w:ascii="Arial" w:hAnsi="Arial" w:cs="Arial"/>
          <w:color w:val="auto"/>
          <w:sz w:val="24"/>
          <w:szCs w:val="22"/>
        </w:rPr>
        <w:t>Incorporate simulated events into incident response training to facilitate effective response by personnel in crisis situations.</w:t>
      </w:r>
    </w:p>
    <w:p w:rsidR="00FE5BC5" w:rsidRPr="00E146C6" w:rsidRDefault="00FE5BC5" w:rsidP="00FE5BC5">
      <w:pPr>
        <w:ind w:left="360"/>
        <w:rPr>
          <w:rFonts w:ascii="Arial" w:hAnsi="Arial" w:cs="Arial"/>
          <w:color w:val="auto"/>
          <w:sz w:val="24"/>
          <w:szCs w:val="24"/>
        </w:rPr>
      </w:pPr>
    </w:p>
    <w:p w:rsidR="00FE5BC5" w:rsidRPr="00E146C6" w:rsidRDefault="00FE5BC5" w:rsidP="00FE5BC5">
      <w:pPr>
        <w:numPr>
          <w:ilvl w:val="0"/>
          <w:numId w:val="2"/>
        </w:numPr>
        <w:contextualSpacing/>
        <w:rPr>
          <w:rFonts w:ascii="Arial" w:hAnsi="Arial" w:cs="Arial"/>
          <w:color w:val="auto"/>
          <w:sz w:val="24"/>
          <w:szCs w:val="22"/>
        </w:rPr>
      </w:pPr>
      <w:r w:rsidRPr="00E146C6">
        <w:rPr>
          <w:rFonts w:ascii="Arial" w:hAnsi="Arial" w:cs="Arial"/>
          <w:color w:val="auto"/>
          <w:sz w:val="24"/>
          <w:szCs w:val="22"/>
        </w:rPr>
        <w:t>Employ automated mechanisms to provide a more thorough and realistic incident response training environment.</w:t>
      </w:r>
    </w:p>
    <w:p w:rsidR="00FE5BC5" w:rsidRPr="00E146C6" w:rsidRDefault="00FE5BC5" w:rsidP="00FE5BC5">
      <w:pPr>
        <w:rPr>
          <w:rFonts w:ascii="Arial" w:hAnsi="Arial" w:cs="Arial"/>
          <w:color w:val="auto"/>
          <w:sz w:val="24"/>
          <w:szCs w:val="24"/>
        </w:rPr>
      </w:pPr>
    </w:p>
    <w:p w:rsidR="00FE5BC5" w:rsidRPr="00E146C6" w:rsidRDefault="00FE5BC5" w:rsidP="00FE5BC5">
      <w:pPr>
        <w:numPr>
          <w:ilvl w:val="0"/>
          <w:numId w:val="1"/>
        </w:numPr>
        <w:contextualSpacing/>
        <w:rPr>
          <w:rFonts w:ascii="Arial" w:hAnsi="Arial" w:cs="Arial"/>
          <w:color w:val="auto"/>
          <w:sz w:val="24"/>
          <w:szCs w:val="22"/>
        </w:rPr>
      </w:pPr>
      <w:r w:rsidRPr="00E146C6">
        <w:rPr>
          <w:rFonts w:ascii="Arial" w:hAnsi="Arial" w:cs="Arial"/>
          <w:color w:val="auto"/>
          <w:sz w:val="24"/>
          <w:szCs w:val="22"/>
        </w:rPr>
        <w:t>INCIDENT RESPONSE TESTING</w:t>
      </w:r>
    </w:p>
    <w:p w:rsidR="00FE5BC5" w:rsidRPr="00E146C6" w:rsidRDefault="00C21B9A" w:rsidP="00FE5BC5">
      <w:pPr>
        <w:ind w:left="720"/>
        <w:rPr>
          <w:rFonts w:ascii="Arial" w:hAnsi="Arial" w:cs="Arial"/>
          <w:color w:val="auto"/>
          <w:sz w:val="24"/>
          <w:szCs w:val="24"/>
        </w:rPr>
      </w:pPr>
      <w:r w:rsidRPr="00E146C6">
        <w:rPr>
          <w:rFonts w:ascii="Arial" w:hAnsi="Arial" w:cs="Arial"/>
          <w:color w:val="auto"/>
          <w:sz w:val="24"/>
          <w:szCs w:val="24"/>
        </w:rPr>
        <w:t>T</w:t>
      </w:r>
      <w:r>
        <w:rPr>
          <w:rFonts w:ascii="Arial" w:hAnsi="Arial" w:cs="Arial"/>
          <w:color w:val="auto"/>
          <w:sz w:val="24"/>
          <w:szCs w:val="24"/>
        </w:rPr>
        <w:t xml:space="preserve">he </w:t>
      </w:r>
      <w:proofErr w:type="spellStart"/>
      <w:r>
        <w:rPr>
          <w:rFonts w:ascii="Arial" w:hAnsi="Arial" w:cs="Arial"/>
          <w:color w:val="auto"/>
          <w:sz w:val="24"/>
          <w:szCs w:val="24"/>
        </w:rPr>
        <w:t>cisecurity</w:t>
      </w:r>
      <w:proofErr w:type="spellEnd"/>
      <w:r w:rsidR="00FE5BC5" w:rsidRPr="00E146C6">
        <w:rPr>
          <w:rFonts w:ascii="Arial" w:hAnsi="Arial" w:cs="Arial"/>
          <w:color w:val="auto"/>
          <w:sz w:val="24"/>
          <w:szCs w:val="24"/>
        </w:rPr>
        <w:t xml:space="preserve"> shall: </w:t>
      </w:r>
    </w:p>
    <w:p w:rsidR="00FE5BC5" w:rsidRPr="00E146C6" w:rsidRDefault="00FE5BC5" w:rsidP="00FE5BC5">
      <w:pPr>
        <w:ind w:left="720"/>
        <w:rPr>
          <w:rFonts w:ascii="Arial" w:hAnsi="Arial" w:cs="Arial"/>
          <w:color w:val="auto"/>
          <w:sz w:val="24"/>
          <w:szCs w:val="24"/>
        </w:rPr>
      </w:pPr>
    </w:p>
    <w:p w:rsidR="00FE5BC5" w:rsidRPr="00E146C6" w:rsidRDefault="00FE5BC5" w:rsidP="00C21B9A">
      <w:pPr>
        <w:numPr>
          <w:ilvl w:val="1"/>
          <w:numId w:val="4"/>
        </w:numPr>
        <w:ind w:left="1080"/>
        <w:contextualSpacing/>
        <w:rPr>
          <w:rFonts w:ascii="Arial" w:hAnsi="Arial" w:cs="Arial"/>
          <w:color w:val="auto"/>
          <w:sz w:val="24"/>
          <w:szCs w:val="22"/>
        </w:rPr>
      </w:pPr>
      <w:r w:rsidRPr="00E146C6">
        <w:rPr>
          <w:rFonts w:ascii="Arial" w:hAnsi="Arial" w:cs="Arial"/>
          <w:color w:val="auto"/>
          <w:sz w:val="24"/>
          <w:szCs w:val="22"/>
        </w:rPr>
        <w:t xml:space="preserve">Test the incident response capability for the information system </w:t>
      </w:r>
      <w:r w:rsidR="00C21B9A" w:rsidRPr="00C21B9A">
        <w:rPr>
          <w:rFonts w:ascii="Arial" w:hAnsi="Arial" w:cs="Arial"/>
          <w:color w:val="auto"/>
          <w:sz w:val="24"/>
          <w:szCs w:val="22"/>
        </w:rPr>
        <w:t>at least annually using simulated cyber incidents, tabletop exercises, and technical breach simulations</w:t>
      </w:r>
      <w:r w:rsidRPr="00C21B9A">
        <w:rPr>
          <w:rFonts w:ascii="Arial" w:hAnsi="Arial" w:cs="Arial"/>
          <w:color w:val="auto"/>
          <w:sz w:val="24"/>
          <w:szCs w:val="22"/>
        </w:rPr>
        <w:t xml:space="preserve"> </w:t>
      </w:r>
      <w:r w:rsidRPr="00E146C6">
        <w:rPr>
          <w:rFonts w:ascii="Arial" w:hAnsi="Arial" w:cs="Arial"/>
          <w:color w:val="auto"/>
          <w:sz w:val="24"/>
          <w:szCs w:val="22"/>
        </w:rPr>
        <w:t>to determine the incident response effectiveness and documents the results.</w:t>
      </w:r>
    </w:p>
    <w:p w:rsidR="00FE5BC5" w:rsidRPr="00E146C6" w:rsidRDefault="00FE5BC5" w:rsidP="00FE5BC5">
      <w:pPr>
        <w:rPr>
          <w:rFonts w:ascii="Arial" w:hAnsi="Arial" w:cs="Arial"/>
          <w:color w:val="auto"/>
          <w:sz w:val="24"/>
          <w:szCs w:val="24"/>
        </w:rPr>
      </w:pPr>
    </w:p>
    <w:p w:rsidR="00FE5BC5" w:rsidRPr="00E146C6" w:rsidRDefault="00FE5BC5" w:rsidP="00FE5BC5">
      <w:pPr>
        <w:numPr>
          <w:ilvl w:val="1"/>
          <w:numId w:val="4"/>
        </w:numPr>
        <w:ind w:left="1080"/>
        <w:contextualSpacing/>
        <w:rPr>
          <w:rFonts w:ascii="Arial" w:hAnsi="Arial" w:cs="Arial"/>
          <w:color w:val="auto"/>
          <w:sz w:val="24"/>
          <w:szCs w:val="22"/>
        </w:rPr>
      </w:pPr>
      <w:r w:rsidRPr="00E146C6">
        <w:rPr>
          <w:rFonts w:ascii="Arial" w:hAnsi="Arial" w:cs="Arial"/>
          <w:color w:val="auto"/>
          <w:sz w:val="24"/>
          <w:szCs w:val="22"/>
        </w:rPr>
        <w:t xml:space="preserve">Coordinate incident response testing with entity </w:t>
      </w:r>
      <w:r w:rsidR="00292FCA">
        <w:rPr>
          <w:rFonts w:ascii="Arial" w:hAnsi="Arial" w:cs="Arial"/>
          <w:color w:val="auto"/>
          <w:sz w:val="24"/>
          <w:szCs w:val="22"/>
        </w:rPr>
        <w:t>contacts</w:t>
      </w:r>
      <w:r w:rsidRPr="00E146C6">
        <w:rPr>
          <w:rFonts w:ascii="Arial" w:hAnsi="Arial" w:cs="Arial"/>
          <w:color w:val="auto"/>
          <w:sz w:val="24"/>
          <w:szCs w:val="22"/>
        </w:rPr>
        <w:t xml:space="preserve"> responsible for related plans such as Business Continuity Plans, Contingency Plans, Disaster </w:t>
      </w:r>
      <w:r w:rsidRPr="00E146C6">
        <w:rPr>
          <w:rFonts w:ascii="Arial" w:hAnsi="Arial" w:cs="Arial"/>
          <w:color w:val="auto"/>
          <w:sz w:val="24"/>
          <w:szCs w:val="22"/>
        </w:rPr>
        <w:lastRenderedPageBreak/>
        <w:t>Recovery Plans, Continuity of Operations Plans, Crisis Communications Plans, Critical Infrastructure Plans, and Occupant Emergency Plans.</w:t>
      </w:r>
    </w:p>
    <w:p w:rsidR="00FE5BC5" w:rsidRPr="00E146C6" w:rsidRDefault="00FE5BC5" w:rsidP="00FE5BC5">
      <w:pPr>
        <w:rPr>
          <w:rFonts w:ascii="Arial" w:hAnsi="Arial" w:cs="Arial"/>
          <w:color w:val="auto"/>
          <w:sz w:val="24"/>
          <w:szCs w:val="24"/>
        </w:rPr>
      </w:pPr>
    </w:p>
    <w:p w:rsidR="00FE5BC5" w:rsidRPr="00E146C6" w:rsidRDefault="00FE5BC5" w:rsidP="00FE5BC5">
      <w:pPr>
        <w:numPr>
          <w:ilvl w:val="0"/>
          <w:numId w:val="1"/>
        </w:numPr>
        <w:contextualSpacing/>
        <w:rPr>
          <w:rFonts w:ascii="Arial" w:hAnsi="Arial" w:cs="Arial"/>
          <w:color w:val="auto"/>
          <w:sz w:val="24"/>
          <w:szCs w:val="22"/>
        </w:rPr>
      </w:pPr>
      <w:r w:rsidRPr="00E146C6">
        <w:rPr>
          <w:rFonts w:ascii="Arial" w:hAnsi="Arial" w:cs="Arial"/>
          <w:color w:val="auto"/>
          <w:sz w:val="24"/>
          <w:szCs w:val="22"/>
        </w:rPr>
        <w:t>INCIDENT HANDLING</w:t>
      </w:r>
    </w:p>
    <w:p w:rsidR="00FE5BC5" w:rsidRPr="00E146C6" w:rsidRDefault="00C21B9A" w:rsidP="00FE5BC5">
      <w:pPr>
        <w:ind w:left="720"/>
        <w:rPr>
          <w:rFonts w:ascii="Arial" w:hAnsi="Arial" w:cs="Arial"/>
          <w:color w:val="auto"/>
          <w:sz w:val="24"/>
          <w:szCs w:val="24"/>
        </w:rPr>
      </w:pPr>
      <w:r w:rsidRPr="00E146C6">
        <w:rPr>
          <w:rFonts w:ascii="Arial" w:hAnsi="Arial" w:cs="Arial"/>
          <w:color w:val="auto"/>
          <w:sz w:val="24"/>
          <w:szCs w:val="24"/>
        </w:rPr>
        <w:t>T</w:t>
      </w:r>
      <w:r>
        <w:rPr>
          <w:rFonts w:ascii="Arial" w:hAnsi="Arial" w:cs="Arial"/>
          <w:color w:val="auto"/>
          <w:sz w:val="24"/>
          <w:szCs w:val="24"/>
        </w:rPr>
        <w:t xml:space="preserve">he </w:t>
      </w:r>
      <w:proofErr w:type="spellStart"/>
      <w:r>
        <w:rPr>
          <w:rFonts w:ascii="Arial" w:hAnsi="Arial" w:cs="Arial"/>
          <w:color w:val="auto"/>
          <w:sz w:val="24"/>
          <w:szCs w:val="24"/>
        </w:rPr>
        <w:t>cisecurity</w:t>
      </w:r>
      <w:proofErr w:type="spellEnd"/>
      <w:r w:rsidRPr="00E146C6">
        <w:rPr>
          <w:rFonts w:ascii="Arial" w:hAnsi="Arial" w:cs="Arial"/>
          <w:color w:val="auto"/>
          <w:sz w:val="24"/>
          <w:szCs w:val="24"/>
        </w:rPr>
        <w:t xml:space="preserve"> </w:t>
      </w:r>
      <w:r w:rsidR="00FE5BC5" w:rsidRPr="00E146C6">
        <w:rPr>
          <w:rFonts w:ascii="Arial" w:hAnsi="Arial" w:cs="Arial"/>
          <w:color w:val="auto"/>
          <w:sz w:val="24"/>
          <w:szCs w:val="24"/>
        </w:rPr>
        <w:t>shall:</w:t>
      </w:r>
    </w:p>
    <w:p w:rsidR="00FE5BC5" w:rsidRPr="00E146C6" w:rsidRDefault="00FE5BC5" w:rsidP="00FE5BC5">
      <w:pPr>
        <w:rPr>
          <w:rFonts w:ascii="Arial" w:hAnsi="Arial" w:cs="Arial"/>
          <w:color w:val="auto"/>
          <w:sz w:val="24"/>
          <w:szCs w:val="24"/>
        </w:rPr>
      </w:pPr>
    </w:p>
    <w:p w:rsidR="00FE5BC5" w:rsidRPr="00E146C6" w:rsidRDefault="00FE5BC5" w:rsidP="00FE5BC5">
      <w:pPr>
        <w:numPr>
          <w:ilvl w:val="0"/>
          <w:numId w:val="5"/>
        </w:numPr>
        <w:contextualSpacing/>
        <w:rPr>
          <w:rFonts w:ascii="Arial" w:hAnsi="Arial" w:cs="Arial"/>
          <w:color w:val="auto"/>
          <w:sz w:val="24"/>
          <w:szCs w:val="22"/>
        </w:rPr>
      </w:pPr>
      <w:r w:rsidRPr="00E146C6">
        <w:rPr>
          <w:rFonts w:ascii="Arial" w:hAnsi="Arial" w:cs="Arial"/>
          <w:color w:val="auto"/>
          <w:sz w:val="24"/>
          <w:szCs w:val="22"/>
        </w:rPr>
        <w:t>Implement an incident handling capability for security incidents that includes preparation, detection and analysis, containment, eradication, and recovery.</w:t>
      </w:r>
    </w:p>
    <w:p w:rsidR="00FE5BC5" w:rsidRPr="00E146C6" w:rsidRDefault="00FE5BC5" w:rsidP="00FE5BC5">
      <w:pPr>
        <w:ind w:left="360"/>
        <w:rPr>
          <w:rFonts w:ascii="Arial" w:hAnsi="Arial" w:cs="Arial"/>
          <w:color w:val="auto"/>
          <w:sz w:val="24"/>
          <w:szCs w:val="24"/>
        </w:rPr>
      </w:pPr>
    </w:p>
    <w:p w:rsidR="00FE5BC5" w:rsidRPr="00E146C6" w:rsidRDefault="00FE5BC5" w:rsidP="00FE5BC5">
      <w:pPr>
        <w:numPr>
          <w:ilvl w:val="0"/>
          <w:numId w:val="5"/>
        </w:numPr>
        <w:contextualSpacing/>
        <w:rPr>
          <w:rFonts w:ascii="Arial" w:hAnsi="Arial" w:cs="Arial"/>
          <w:color w:val="auto"/>
          <w:sz w:val="24"/>
          <w:szCs w:val="22"/>
        </w:rPr>
      </w:pPr>
      <w:r w:rsidRPr="00E146C6">
        <w:rPr>
          <w:rFonts w:ascii="Arial" w:hAnsi="Arial" w:cs="Arial"/>
          <w:color w:val="auto"/>
          <w:sz w:val="24"/>
          <w:szCs w:val="22"/>
        </w:rPr>
        <w:t>Coordinate incident handling activities with contingency planning activities.</w:t>
      </w:r>
    </w:p>
    <w:p w:rsidR="00FE5BC5" w:rsidRPr="00E146C6" w:rsidRDefault="00FE5BC5" w:rsidP="00FE5BC5">
      <w:pPr>
        <w:ind w:left="360"/>
        <w:rPr>
          <w:rFonts w:ascii="Arial" w:hAnsi="Arial" w:cs="Arial"/>
          <w:color w:val="auto"/>
          <w:sz w:val="24"/>
          <w:szCs w:val="24"/>
        </w:rPr>
      </w:pPr>
    </w:p>
    <w:p w:rsidR="00FE5BC5" w:rsidRPr="00E146C6" w:rsidRDefault="00FE5BC5" w:rsidP="00FE5BC5">
      <w:pPr>
        <w:numPr>
          <w:ilvl w:val="0"/>
          <w:numId w:val="5"/>
        </w:numPr>
        <w:contextualSpacing/>
        <w:rPr>
          <w:rFonts w:ascii="Arial" w:hAnsi="Arial" w:cs="Arial"/>
          <w:color w:val="auto"/>
          <w:sz w:val="24"/>
          <w:szCs w:val="22"/>
        </w:rPr>
      </w:pPr>
      <w:r w:rsidRPr="00E146C6">
        <w:rPr>
          <w:rFonts w:ascii="Arial" w:hAnsi="Arial" w:cs="Arial"/>
          <w:color w:val="auto"/>
          <w:sz w:val="24"/>
          <w:szCs w:val="22"/>
        </w:rPr>
        <w:t>Incorporate lessons learned from ongoing incident handling activities into incident response procedures, training, and testing/exercises, and implements the resulting changes accordingly.</w:t>
      </w:r>
    </w:p>
    <w:p w:rsidR="00FE5BC5" w:rsidRPr="00E146C6" w:rsidRDefault="00FE5BC5" w:rsidP="00FE5BC5">
      <w:pPr>
        <w:rPr>
          <w:rFonts w:ascii="Arial" w:hAnsi="Arial" w:cs="Arial"/>
          <w:color w:val="auto"/>
          <w:sz w:val="24"/>
          <w:szCs w:val="24"/>
        </w:rPr>
      </w:pPr>
    </w:p>
    <w:p w:rsidR="00FE5BC5" w:rsidRPr="00E146C6" w:rsidRDefault="00FE5BC5" w:rsidP="00FE5BC5">
      <w:pPr>
        <w:numPr>
          <w:ilvl w:val="0"/>
          <w:numId w:val="1"/>
        </w:numPr>
        <w:contextualSpacing/>
        <w:rPr>
          <w:rFonts w:ascii="Arial" w:hAnsi="Arial" w:cs="Arial"/>
          <w:color w:val="auto"/>
          <w:sz w:val="24"/>
          <w:szCs w:val="22"/>
        </w:rPr>
      </w:pPr>
      <w:r w:rsidRPr="00E146C6">
        <w:rPr>
          <w:rFonts w:ascii="Arial" w:hAnsi="Arial" w:cs="Arial"/>
          <w:color w:val="auto"/>
          <w:sz w:val="24"/>
          <w:szCs w:val="22"/>
        </w:rPr>
        <w:t>INCIDENT MONITORING</w:t>
      </w:r>
    </w:p>
    <w:p w:rsidR="00FE5BC5" w:rsidRPr="00E146C6" w:rsidRDefault="00C21B9A" w:rsidP="00FE5BC5">
      <w:pPr>
        <w:ind w:left="720"/>
        <w:rPr>
          <w:rFonts w:ascii="Arial" w:hAnsi="Arial" w:cs="Arial"/>
          <w:color w:val="auto"/>
          <w:sz w:val="24"/>
          <w:szCs w:val="24"/>
        </w:rPr>
      </w:pPr>
      <w:r w:rsidRPr="00E146C6">
        <w:rPr>
          <w:rFonts w:ascii="Arial" w:hAnsi="Arial" w:cs="Arial"/>
          <w:color w:val="auto"/>
          <w:sz w:val="24"/>
          <w:szCs w:val="24"/>
        </w:rPr>
        <w:t>T</w:t>
      </w:r>
      <w:r>
        <w:rPr>
          <w:rFonts w:ascii="Arial" w:hAnsi="Arial" w:cs="Arial"/>
          <w:color w:val="auto"/>
          <w:sz w:val="24"/>
          <w:szCs w:val="24"/>
        </w:rPr>
        <w:t xml:space="preserve">he </w:t>
      </w:r>
      <w:proofErr w:type="spellStart"/>
      <w:r>
        <w:rPr>
          <w:rFonts w:ascii="Arial" w:hAnsi="Arial" w:cs="Arial"/>
          <w:color w:val="auto"/>
          <w:sz w:val="24"/>
          <w:szCs w:val="24"/>
        </w:rPr>
        <w:t>cisecurity</w:t>
      </w:r>
      <w:proofErr w:type="spellEnd"/>
      <w:r w:rsidRPr="00E146C6">
        <w:rPr>
          <w:rFonts w:ascii="Arial" w:hAnsi="Arial" w:cs="Arial"/>
          <w:color w:val="auto"/>
          <w:sz w:val="24"/>
          <w:szCs w:val="24"/>
        </w:rPr>
        <w:t xml:space="preserve"> </w:t>
      </w:r>
      <w:r w:rsidR="00FE5BC5" w:rsidRPr="00E146C6">
        <w:rPr>
          <w:rFonts w:ascii="Arial" w:hAnsi="Arial" w:cs="Arial"/>
          <w:color w:val="auto"/>
          <w:sz w:val="24"/>
          <w:szCs w:val="24"/>
        </w:rPr>
        <w:t>shall:</w:t>
      </w:r>
    </w:p>
    <w:p w:rsidR="00FE5BC5" w:rsidRPr="00E146C6" w:rsidRDefault="00FE5BC5" w:rsidP="00FE5BC5">
      <w:pPr>
        <w:rPr>
          <w:rFonts w:ascii="Arial" w:hAnsi="Arial" w:cs="Arial"/>
          <w:color w:val="auto"/>
          <w:sz w:val="24"/>
          <w:szCs w:val="24"/>
        </w:rPr>
      </w:pPr>
    </w:p>
    <w:p w:rsidR="00FE5BC5" w:rsidRPr="00E146C6" w:rsidRDefault="00FE5BC5" w:rsidP="00FE5BC5">
      <w:pPr>
        <w:numPr>
          <w:ilvl w:val="0"/>
          <w:numId w:val="6"/>
        </w:numPr>
        <w:contextualSpacing/>
        <w:rPr>
          <w:rFonts w:ascii="Arial" w:hAnsi="Arial" w:cs="Arial"/>
          <w:color w:val="auto"/>
          <w:sz w:val="24"/>
          <w:szCs w:val="22"/>
        </w:rPr>
      </w:pPr>
      <w:r w:rsidRPr="00E146C6">
        <w:rPr>
          <w:rFonts w:ascii="Arial" w:hAnsi="Arial" w:cs="Arial"/>
          <w:color w:val="auto"/>
          <w:sz w:val="24"/>
          <w:szCs w:val="22"/>
        </w:rPr>
        <w:t>Employ automated mechanisms to assist in the tracking of security incidents and in the collection and analysis of incident information.</w:t>
      </w:r>
    </w:p>
    <w:p w:rsidR="00FE5BC5" w:rsidRPr="00E146C6" w:rsidRDefault="00FE5BC5" w:rsidP="00FE5BC5">
      <w:pPr>
        <w:rPr>
          <w:rFonts w:ascii="Arial" w:hAnsi="Arial" w:cs="Arial"/>
          <w:color w:val="auto"/>
          <w:sz w:val="24"/>
          <w:szCs w:val="24"/>
        </w:rPr>
      </w:pPr>
    </w:p>
    <w:p w:rsidR="00FE5BC5" w:rsidRPr="00E146C6" w:rsidRDefault="00FE5BC5" w:rsidP="00FE5BC5">
      <w:pPr>
        <w:numPr>
          <w:ilvl w:val="0"/>
          <w:numId w:val="1"/>
        </w:numPr>
        <w:contextualSpacing/>
        <w:rPr>
          <w:rFonts w:ascii="Arial" w:hAnsi="Arial" w:cs="Arial"/>
          <w:color w:val="auto"/>
          <w:sz w:val="24"/>
          <w:szCs w:val="22"/>
        </w:rPr>
      </w:pPr>
      <w:r w:rsidRPr="00E146C6">
        <w:rPr>
          <w:rFonts w:ascii="Arial" w:hAnsi="Arial" w:cs="Arial"/>
          <w:color w:val="auto"/>
          <w:sz w:val="24"/>
          <w:szCs w:val="22"/>
        </w:rPr>
        <w:t>INCIDENT REPORTING</w:t>
      </w:r>
    </w:p>
    <w:p w:rsidR="00FE5BC5" w:rsidRPr="00E146C6" w:rsidRDefault="00C21B9A" w:rsidP="00FE5BC5">
      <w:pPr>
        <w:ind w:left="720"/>
        <w:rPr>
          <w:rFonts w:ascii="Arial" w:hAnsi="Arial" w:cs="Arial"/>
          <w:color w:val="auto"/>
          <w:sz w:val="24"/>
          <w:szCs w:val="24"/>
        </w:rPr>
      </w:pPr>
      <w:r w:rsidRPr="00E146C6">
        <w:rPr>
          <w:rFonts w:ascii="Arial" w:hAnsi="Arial" w:cs="Arial"/>
          <w:color w:val="auto"/>
          <w:sz w:val="24"/>
          <w:szCs w:val="24"/>
        </w:rPr>
        <w:t>T</w:t>
      </w:r>
      <w:r>
        <w:rPr>
          <w:rFonts w:ascii="Arial" w:hAnsi="Arial" w:cs="Arial"/>
          <w:color w:val="auto"/>
          <w:sz w:val="24"/>
          <w:szCs w:val="24"/>
        </w:rPr>
        <w:t xml:space="preserve">he </w:t>
      </w:r>
      <w:proofErr w:type="spellStart"/>
      <w:r>
        <w:rPr>
          <w:rFonts w:ascii="Arial" w:hAnsi="Arial" w:cs="Arial"/>
          <w:color w:val="auto"/>
          <w:sz w:val="24"/>
          <w:szCs w:val="24"/>
        </w:rPr>
        <w:t>cisecurity</w:t>
      </w:r>
      <w:proofErr w:type="spellEnd"/>
      <w:r w:rsidRPr="00E146C6">
        <w:rPr>
          <w:rFonts w:ascii="Arial" w:hAnsi="Arial" w:cs="Arial"/>
          <w:color w:val="auto"/>
          <w:sz w:val="24"/>
          <w:szCs w:val="24"/>
        </w:rPr>
        <w:t xml:space="preserve"> </w:t>
      </w:r>
      <w:r w:rsidR="00FE5BC5" w:rsidRPr="00E146C6">
        <w:rPr>
          <w:rFonts w:ascii="Arial" w:hAnsi="Arial" w:cs="Arial"/>
          <w:color w:val="auto"/>
          <w:sz w:val="24"/>
          <w:szCs w:val="24"/>
        </w:rPr>
        <w:t>shall:</w:t>
      </w:r>
    </w:p>
    <w:p w:rsidR="00FE5BC5" w:rsidRPr="00E146C6" w:rsidRDefault="00FE5BC5" w:rsidP="00FE5BC5">
      <w:pPr>
        <w:rPr>
          <w:rFonts w:ascii="Arial" w:hAnsi="Arial" w:cs="Arial"/>
          <w:color w:val="auto"/>
          <w:sz w:val="24"/>
          <w:szCs w:val="24"/>
        </w:rPr>
      </w:pPr>
    </w:p>
    <w:p w:rsidR="00FE5BC5" w:rsidRPr="00E146C6" w:rsidRDefault="00FE5BC5" w:rsidP="00C21B9A">
      <w:pPr>
        <w:numPr>
          <w:ilvl w:val="0"/>
          <w:numId w:val="7"/>
        </w:numPr>
        <w:contextualSpacing/>
        <w:rPr>
          <w:rFonts w:ascii="Arial" w:hAnsi="Arial" w:cs="Arial"/>
          <w:color w:val="auto"/>
          <w:sz w:val="24"/>
          <w:szCs w:val="22"/>
        </w:rPr>
      </w:pPr>
      <w:r w:rsidRPr="00E146C6">
        <w:rPr>
          <w:rFonts w:ascii="Arial" w:hAnsi="Arial" w:cs="Arial"/>
          <w:color w:val="auto"/>
          <w:sz w:val="24"/>
          <w:szCs w:val="22"/>
        </w:rPr>
        <w:t xml:space="preserve">Require personnel to report suspected security incidents to the incident response capability within </w:t>
      </w:r>
      <w:r w:rsidR="00C21B9A" w:rsidRPr="00C21B9A">
        <w:rPr>
          <w:rFonts w:ascii="Arial" w:hAnsi="Arial" w:cs="Arial"/>
          <w:color w:val="auto"/>
          <w:sz w:val="24"/>
          <w:szCs w:val="22"/>
        </w:rPr>
        <w:t>15 minutes of discovery or suspicion, using designated reporting channels such as the Security Incident Reporting Portal or emergency hotline</w:t>
      </w:r>
      <w:r w:rsidRPr="00292FCA">
        <w:rPr>
          <w:rFonts w:ascii="Arial" w:hAnsi="Arial" w:cs="Arial"/>
          <w:color w:val="auto"/>
          <w:sz w:val="24"/>
          <w:szCs w:val="22"/>
        </w:rPr>
        <w:t>.</w:t>
      </w:r>
    </w:p>
    <w:p w:rsidR="00FE5BC5" w:rsidRPr="00E146C6" w:rsidRDefault="00FE5BC5" w:rsidP="00FE5BC5">
      <w:pPr>
        <w:ind w:left="360"/>
        <w:rPr>
          <w:rFonts w:ascii="Arial" w:hAnsi="Arial" w:cs="Arial"/>
          <w:color w:val="auto"/>
          <w:sz w:val="24"/>
          <w:szCs w:val="24"/>
        </w:rPr>
      </w:pPr>
    </w:p>
    <w:p w:rsidR="00FE5BC5" w:rsidRPr="00E146C6" w:rsidRDefault="00FE5BC5" w:rsidP="00C21B9A">
      <w:pPr>
        <w:numPr>
          <w:ilvl w:val="0"/>
          <w:numId w:val="7"/>
        </w:numPr>
        <w:contextualSpacing/>
        <w:rPr>
          <w:rFonts w:ascii="Arial" w:hAnsi="Arial" w:cs="Arial"/>
          <w:color w:val="auto"/>
          <w:sz w:val="24"/>
          <w:szCs w:val="22"/>
        </w:rPr>
      </w:pPr>
      <w:r w:rsidRPr="00E146C6">
        <w:rPr>
          <w:rFonts w:ascii="Arial" w:hAnsi="Arial" w:cs="Arial"/>
          <w:color w:val="auto"/>
          <w:sz w:val="24"/>
          <w:szCs w:val="22"/>
        </w:rPr>
        <w:t xml:space="preserve">Report security incident information to </w:t>
      </w:r>
      <w:r w:rsidR="00C21B9A" w:rsidRPr="00C21B9A">
        <w:rPr>
          <w:rFonts w:ascii="Arial" w:hAnsi="Arial" w:cs="Arial"/>
          <w:color w:val="auto"/>
          <w:sz w:val="24"/>
          <w:szCs w:val="22"/>
        </w:rPr>
        <w:t>ASSI, ANPDP</w:t>
      </w:r>
      <w:r w:rsidR="00C21B9A">
        <w:rPr>
          <w:rFonts w:ascii="Arial" w:hAnsi="Arial" w:cs="Arial"/>
          <w:color w:val="auto"/>
          <w:sz w:val="24"/>
          <w:szCs w:val="22"/>
        </w:rPr>
        <w:t xml:space="preserve"> </w:t>
      </w:r>
      <w:r w:rsidR="00C21B9A" w:rsidRPr="00C21B9A">
        <w:rPr>
          <w:rFonts w:ascii="Arial" w:hAnsi="Arial" w:cs="Arial"/>
          <w:color w:val="auto"/>
          <w:sz w:val="24"/>
          <w:szCs w:val="22"/>
        </w:rPr>
        <w:t>or supervisory authority, in accordance with applicable laws and organizational policies</w:t>
      </w:r>
      <w:r w:rsidRPr="00E146C6">
        <w:rPr>
          <w:rFonts w:ascii="Arial" w:hAnsi="Arial" w:cs="Arial"/>
          <w:color w:val="auto"/>
          <w:sz w:val="24"/>
          <w:szCs w:val="22"/>
        </w:rPr>
        <w:t>.</w:t>
      </w:r>
    </w:p>
    <w:p w:rsidR="00FE5BC5" w:rsidRPr="00E146C6" w:rsidRDefault="00FE5BC5" w:rsidP="00FE5BC5">
      <w:pPr>
        <w:rPr>
          <w:rFonts w:ascii="Arial" w:hAnsi="Arial" w:cs="Arial"/>
          <w:color w:val="auto"/>
          <w:sz w:val="24"/>
          <w:szCs w:val="24"/>
        </w:rPr>
      </w:pPr>
    </w:p>
    <w:p w:rsidR="00FE5BC5" w:rsidRPr="00E146C6" w:rsidRDefault="00FE5BC5" w:rsidP="00FE5BC5">
      <w:pPr>
        <w:numPr>
          <w:ilvl w:val="0"/>
          <w:numId w:val="1"/>
        </w:numPr>
        <w:contextualSpacing/>
        <w:rPr>
          <w:rFonts w:ascii="Arial" w:hAnsi="Arial" w:cs="Arial"/>
          <w:color w:val="auto"/>
          <w:sz w:val="24"/>
          <w:szCs w:val="22"/>
        </w:rPr>
      </w:pPr>
      <w:r w:rsidRPr="00E146C6">
        <w:rPr>
          <w:rFonts w:ascii="Arial" w:hAnsi="Arial" w:cs="Arial"/>
          <w:color w:val="auto"/>
          <w:sz w:val="24"/>
          <w:szCs w:val="22"/>
        </w:rPr>
        <w:t>INCIDENT RESPONSE ASSISTANCE</w:t>
      </w:r>
    </w:p>
    <w:p w:rsidR="00FE5BC5" w:rsidRPr="00E146C6" w:rsidRDefault="00C21B9A" w:rsidP="00FE5BC5">
      <w:pPr>
        <w:ind w:left="720"/>
        <w:rPr>
          <w:rFonts w:ascii="Arial" w:hAnsi="Arial" w:cs="Arial"/>
          <w:color w:val="auto"/>
          <w:sz w:val="24"/>
          <w:szCs w:val="24"/>
        </w:rPr>
      </w:pPr>
      <w:r w:rsidRPr="00E146C6">
        <w:rPr>
          <w:rFonts w:ascii="Arial" w:hAnsi="Arial" w:cs="Arial"/>
          <w:color w:val="auto"/>
          <w:sz w:val="24"/>
          <w:szCs w:val="24"/>
        </w:rPr>
        <w:t>T</w:t>
      </w:r>
      <w:r>
        <w:rPr>
          <w:rFonts w:ascii="Arial" w:hAnsi="Arial" w:cs="Arial"/>
          <w:color w:val="auto"/>
          <w:sz w:val="24"/>
          <w:szCs w:val="24"/>
        </w:rPr>
        <w:t xml:space="preserve">he </w:t>
      </w:r>
      <w:proofErr w:type="spellStart"/>
      <w:r>
        <w:rPr>
          <w:rFonts w:ascii="Arial" w:hAnsi="Arial" w:cs="Arial"/>
          <w:color w:val="auto"/>
          <w:sz w:val="24"/>
          <w:szCs w:val="24"/>
        </w:rPr>
        <w:t>cisecurity</w:t>
      </w:r>
      <w:proofErr w:type="spellEnd"/>
      <w:r w:rsidRPr="00E146C6">
        <w:rPr>
          <w:rFonts w:ascii="Arial" w:hAnsi="Arial" w:cs="Arial"/>
          <w:color w:val="auto"/>
          <w:sz w:val="24"/>
          <w:szCs w:val="24"/>
        </w:rPr>
        <w:t xml:space="preserve"> </w:t>
      </w:r>
      <w:r w:rsidR="00FE5BC5" w:rsidRPr="00E146C6">
        <w:rPr>
          <w:rFonts w:ascii="Arial" w:hAnsi="Arial" w:cs="Arial"/>
          <w:color w:val="auto"/>
          <w:sz w:val="24"/>
          <w:szCs w:val="24"/>
        </w:rPr>
        <w:t>shall:</w:t>
      </w:r>
    </w:p>
    <w:p w:rsidR="00FE5BC5" w:rsidRPr="00E146C6" w:rsidRDefault="00FE5BC5" w:rsidP="00FE5BC5">
      <w:pPr>
        <w:rPr>
          <w:rFonts w:ascii="Arial" w:hAnsi="Arial" w:cs="Arial"/>
          <w:color w:val="auto"/>
          <w:sz w:val="24"/>
          <w:szCs w:val="24"/>
        </w:rPr>
      </w:pPr>
    </w:p>
    <w:p w:rsidR="00FE5BC5" w:rsidRPr="00E146C6" w:rsidRDefault="00FE5BC5" w:rsidP="00FE5BC5">
      <w:pPr>
        <w:numPr>
          <w:ilvl w:val="0"/>
          <w:numId w:val="8"/>
        </w:numPr>
        <w:contextualSpacing/>
        <w:rPr>
          <w:rFonts w:ascii="Arial" w:hAnsi="Arial" w:cs="Arial"/>
          <w:color w:val="auto"/>
          <w:sz w:val="24"/>
          <w:szCs w:val="22"/>
        </w:rPr>
      </w:pPr>
      <w:r w:rsidRPr="00E146C6">
        <w:rPr>
          <w:rFonts w:ascii="Arial" w:hAnsi="Arial" w:cs="Arial"/>
          <w:color w:val="auto"/>
          <w:sz w:val="24"/>
          <w:szCs w:val="22"/>
        </w:rPr>
        <w:t xml:space="preserve">Provide an incident response support resource, integral to the incident response capability that offers advice and assistance to users of the information system for the handling and reporting of security incidents. </w:t>
      </w:r>
    </w:p>
    <w:p w:rsidR="00FE5BC5" w:rsidRPr="00E146C6" w:rsidRDefault="00FE5BC5" w:rsidP="00FE5BC5">
      <w:pPr>
        <w:rPr>
          <w:rFonts w:ascii="Arial" w:hAnsi="Arial" w:cs="Arial"/>
          <w:color w:val="auto"/>
          <w:sz w:val="24"/>
          <w:szCs w:val="24"/>
        </w:rPr>
      </w:pPr>
    </w:p>
    <w:p w:rsidR="00FE5BC5" w:rsidRPr="00E146C6" w:rsidRDefault="00FE5BC5" w:rsidP="00FE5BC5">
      <w:pPr>
        <w:numPr>
          <w:ilvl w:val="0"/>
          <w:numId w:val="1"/>
        </w:numPr>
        <w:contextualSpacing/>
        <w:rPr>
          <w:rFonts w:ascii="Arial" w:hAnsi="Arial" w:cs="Arial"/>
          <w:color w:val="auto"/>
          <w:sz w:val="24"/>
          <w:szCs w:val="22"/>
        </w:rPr>
      </w:pPr>
      <w:r w:rsidRPr="00E146C6">
        <w:rPr>
          <w:rFonts w:ascii="Arial" w:hAnsi="Arial" w:cs="Arial"/>
          <w:color w:val="auto"/>
          <w:sz w:val="24"/>
          <w:szCs w:val="22"/>
        </w:rPr>
        <w:t>INCIDENT RESPONSE PLAN</w:t>
      </w:r>
    </w:p>
    <w:p w:rsidR="00FE5BC5" w:rsidRPr="00E146C6" w:rsidRDefault="00C21B9A" w:rsidP="00FE5BC5">
      <w:pPr>
        <w:ind w:left="720"/>
        <w:rPr>
          <w:rFonts w:ascii="Arial" w:hAnsi="Arial" w:cs="Arial"/>
          <w:color w:val="auto"/>
          <w:sz w:val="24"/>
          <w:szCs w:val="24"/>
        </w:rPr>
      </w:pPr>
      <w:r w:rsidRPr="00E146C6">
        <w:rPr>
          <w:rFonts w:ascii="Arial" w:hAnsi="Arial" w:cs="Arial"/>
          <w:color w:val="auto"/>
          <w:sz w:val="24"/>
          <w:szCs w:val="24"/>
        </w:rPr>
        <w:t>T</w:t>
      </w:r>
      <w:r>
        <w:rPr>
          <w:rFonts w:ascii="Arial" w:hAnsi="Arial" w:cs="Arial"/>
          <w:color w:val="auto"/>
          <w:sz w:val="24"/>
          <w:szCs w:val="24"/>
        </w:rPr>
        <w:t xml:space="preserve">he </w:t>
      </w:r>
      <w:proofErr w:type="spellStart"/>
      <w:r>
        <w:rPr>
          <w:rFonts w:ascii="Arial" w:hAnsi="Arial" w:cs="Arial"/>
          <w:color w:val="auto"/>
          <w:sz w:val="24"/>
          <w:szCs w:val="24"/>
        </w:rPr>
        <w:t>cisecurity</w:t>
      </w:r>
      <w:proofErr w:type="spellEnd"/>
      <w:r w:rsidRPr="00E146C6">
        <w:rPr>
          <w:rFonts w:ascii="Arial" w:hAnsi="Arial" w:cs="Arial"/>
          <w:color w:val="auto"/>
          <w:sz w:val="24"/>
          <w:szCs w:val="24"/>
        </w:rPr>
        <w:t xml:space="preserve"> </w:t>
      </w:r>
      <w:r w:rsidR="00FE5BC5" w:rsidRPr="00E146C6">
        <w:rPr>
          <w:rFonts w:ascii="Arial" w:hAnsi="Arial" w:cs="Arial"/>
          <w:color w:val="auto"/>
          <w:sz w:val="24"/>
          <w:szCs w:val="24"/>
        </w:rPr>
        <w:t>shall:</w:t>
      </w:r>
    </w:p>
    <w:p w:rsidR="00FE5BC5" w:rsidRPr="00E146C6" w:rsidRDefault="00FE5BC5" w:rsidP="00FE5BC5">
      <w:pPr>
        <w:rPr>
          <w:rFonts w:ascii="Arial" w:hAnsi="Arial" w:cs="Arial"/>
          <w:color w:val="auto"/>
          <w:sz w:val="24"/>
          <w:szCs w:val="24"/>
        </w:rPr>
      </w:pPr>
    </w:p>
    <w:p w:rsidR="00FE5BC5" w:rsidRPr="00E146C6" w:rsidRDefault="00FE5BC5" w:rsidP="00FE5BC5">
      <w:pPr>
        <w:numPr>
          <w:ilvl w:val="0"/>
          <w:numId w:val="9"/>
        </w:numPr>
        <w:contextualSpacing/>
        <w:rPr>
          <w:rFonts w:ascii="Arial" w:hAnsi="Arial" w:cs="Arial"/>
          <w:color w:val="auto"/>
          <w:sz w:val="24"/>
          <w:szCs w:val="22"/>
        </w:rPr>
      </w:pPr>
      <w:r w:rsidRPr="00E146C6">
        <w:rPr>
          <w:rFonts w:ascii="Arial" w:hAnsi="Arial" w:cs="Arial"/>
          <w:color w:val="auto"/>
          <w:sz w:val="24"/>
          <w:szCs w:val="22"/>
        </w:rPr>
        <w:t>Develop an incident response plan that:</w:t>
      </w:r>
    </w:p>
    <w:p w:rsidR="00FE5BC5" w:rsidRPr="00E146C6" w:rsidRDefault="00FE5BC5" w:rsidP="00FE5BC5">
      <w:pPr>
        <w:ind w:left="720"/>
        <w:rPr>
          <w:rFonts w:ascii="Arial" w:hAnsi="Arial" w:cs="Arial"/>
          <w:color w:val="auto"/>
          <w:sz w:val="24"/>
          <w:szCs w:val="24"/>
        </w:rPr>
      </w:pPr>
    </w:p>
    <w:p w:rsidR="00FE5BC5" w:rsidRPr="00E146C6" w:rsidRDefault="00FE5BC5" w:rsidP="00C21B9A">
      <w:pPr>
        <w:numPr>
          <w:ilvl w:val="2"/>
          <w:numId w:val="10"/>
        </w:numPr>
        <w:ind w:left="1620"/>
        <w:contextualSpacing/>
        <w:rPr>
          <w:rFonts w:ascii="Arial" w:hAnsi="Arial" w:cs="Arial"/>
          <w:color w:val="auto"/>
          <w:sz w:val="24"/>
          <w:szCs w:val="22"/>
        </w:rPr>
      </w:pPr>
      <w:r w:rsidRPr="00E146C6">
        <w:rPr>
          <w:rFonts w:ascii="Arial" w:hAnsi="Arial" w:cs="Arial"/>
          <w:color w:val="auto"/>
          <w:sz w:val="24"/>
          <w:szCs w:val="22"/>
        </w:rPr>
        <w:lastRenderedPageBreak/>
        <w:t xml:space="preserve">Provides the </w:t>
      </w:r>
      <w:proofErr w:type="spellStart"/>
      <w:r w:rsidR="00C21B9A">
        <w:rPr>
          <w:rFonts w:ascii="Arial" w:hAnsi="Arial" w:cs="Arial"/>
          <w:color w:val="auto"/>
          <w:sz w:val="24"/>
          <w:szCs w:val="24"/>
        </w:rPr>
        <w:t>cisecurity</w:t>
      </w:r>
      <w:proofErr w:type="spellEnd"/>
      <w:r w:rsidR="00C21B9A" w:rsidRPr="00E146C6">
        <w:rPr>
          <w:rFonts w:ascii="Arial" w:hAnsi="Arial" w:cs="Arial"/>
          <w:color w:val="auto"/>
          <w:sz w:val="24"/>
          <w:szCs w:val="24"/>
        </w:rPr>
        <w:t xml:space="preserve"> </w:t>
      </w:r>
      <w:r w:rsidRPr="00E146C6">
        <w:rPr>
          <w:rFonts w:ascii="Arial" w:hAnsi="Arial" w:cs="Arial"/>
          <w:color w:val="auto"/>
          <w:sz w:val="24"/>
          <w:szCs w:val="22"/>
        </w:rPr>
        <w:t>with a roadmap for implementing its incident response capability.</w:t>
      </w:r>
    </w:p>
    <w:p w:rsidR="00FE5BC5" w:rsidRPr="00E146C6" w:rsidRDefault="00FE5BC5" w:rsidP="00FE5BC5">
      <w:pPr>
        <w:ind w:left="900"/>
        <w:rPr>
          <w:rFonts w:ascii="Arial" w:hAnsi="Arial" w:cs="Arial"/>
          <w:color w:val="auto"/>
          <w:sz w:val="24"/>
          <w:szCs w:val="24"/>
        </w:rPr>
      </w:pPr>
    </w:p>
    <w:p w:rsidR="00FE5BC5" w:rsidRPr="00E146C6" w:rsidRDefault="00FE5BC5" w:rsidP="00FE5BC5">
      <w:pPr>
        <w:numPr>
          <w:ilvl w:val="2"/>
          <w:numId w:val="10"/>
        </w:numPr>
        <w:ind w:left="1620"/>
        <w:contextualSpacing/>
        <w:rPr>
          <w:rFonts w:ascii="Arial" w:hAnsi="Arial" w:cs="Arial"/>
          <w:color w:val="auto"/>
          <w:sz w:val="24"/>
          <w:szCs w:val="22"/>
        </w:rPr>
      </w:pPr>
      <w:r w:rsidRPr="00E146C6">
        <w:rPr>
          <w:rFonts w:ascii="Arial" w:hAnsi="Arial" w:cs="Arial"/>
          <w:color w:val="auto"/>
          <w:sz w:val="24"/>
          <w:szCs w:val="22"/>
        </w:rPr>
        <w:t>Describes the structure of the incident response capability.</w:t>
      </w:r>
    </w:p>
    <w:p w:rsidR="00FE5BC5" w:rsidRPr="00E146C6" w:rsidRDefault="00FE5BC5" w:rsidP="00FE5BC5">
      <w:pPr>
        <w:ind w:left="900"/>
        <w:rPr>
          <w:rFonts w:ascii="Arial" w:hAnsi="Arial" w:cs="Arial"/>
          <w:color w:val="auto"/>
          <w:sz w:val="24"/>
          <w:szCs w:val="24"/>
        </w:rPr>
      </w:pPr>
    </w:p>
    <w:p w:rsidR="00FE5BC5" w:rsidRPr="00E146C6" w:rsidRDefault="00FE5BC5" w:rsidP="00C21B9A">
      <w:pPr>
        <w:numPr>
          <w:ilvl w:val="2"/>
          <w:numId w:val="10"/>
        </w:numPr>
        <w:ind w:left="1620"/>
        <w:contextualSpacing/>
        <w:rPr>
          <w:rFonts w:ascii="Arial" w:hAnsi="Arial" w:cs="Arial"/>
          <w:color w:val="auto"/>
          <w:sz w:val="24"/>
          <w:szCs w:val="22"/>
        </w:rPr>
      </w:pPr>
      <w:r w:rsidRPr="00E146C6">
        <w:rPr>
          <w:rFonts w:ascii="Arial" w:hAnsi="Arial" w:cs="Arial"/>
          <w:color w:val="auto"/>
          <w:sz w:val="24"/>
          <w:szCs w:val="22"/>
        </w:rPr>
        <w:t xml:space="preserve">Provides a high-level approach for how the incident response capability fits into the overall </w:t>
      </w:r>
      <w:proofErr w:type="spellStart"/>
      <w:r w:rsidR="00C21B9A">
        <w:rPr>
          <w:rFonts w:ascii="Arial" w:hAnsi="Arial" w:cs="Arial"/>
          <w:color w:val="auto"/>
          <w:sz w:val="24"/>
          <w:szCs w:val="24"/>
        </w:rPr>
        <w:t>cisecurity</w:t>
      </w:r>
      <w:proofErr w:type="spellEnd"/>
      <w:r w:rsidRPr="00E146C6">
        <w:rPr>
          <w:rFonts w:ascii="Arial" w:hAnsi="Arial" w:cs="Arial"/>
          <w:color w:val="auto"/>
          <w:sz w:val="24"/>
          <w:szCs w:val="22"/>
        </w:rPr>
        <w:t>.</w:t>
      </w:r>
    </w:p>
    <w:p w:rsidR="00FE5BC5" w:rsidRPr="00E146C6" w:rsidRDefault="00FE5BC5" w:rsidP="00FE5BC5">
      <w:pPr>
        <w:ind w:left="900"/>
        <w:rPr>
          <w:rFonts w:ascii="Arial" w:hAnsi="Arial" w:cs="Arial"/>
          <w:color w:val="auto"/>
          <w:sz w:val="24"/>
          <w:szCs w:val="24"/>
        </w:rPr>
      </w:pPr>
    </w:p>
    <w:p w:rsidR="00FE5BC5" w:rsidRPr="00E146C6" w:rsidRDefault="00FE5BC5" w:rsidP="00C21B9A">
      <w:pPr>
        <w:numPr>
          <w:ilvl w:val="2"/>
          <w:numId w:val="10"/>
        </w:numPr>
        <w:ind w:left="1620"/>
        <w:contextualSpacing/>
        <w:rPr>
          <w:rFonts w:ascii="Arial" w:hAnsi="Arial" w:cs="Arial"/>
          <w:color w:val="auto"/>
          <w:sz w:val="24"/>
          <w:szCs w:val="22"/>
        </w:rPr>
      </w:pPr>
      <w:r w:rsidRPr="00E146C6">
        <w:rPr>
          <w:rFonts w:ascii="Arial" w:hAnsi="Arial" w:cs="Arial"/>
          <w:color w:val="auto"/>
          <w:sz w:val="24"/>
          <w:szCs w:val="22"/>
        </w:rPr>
        <w:t xml:space="preserve">Meets the unique requirements of the </w:t>
      </w:r>
      <w:proofErr w:type="spellStart"/>
      <w:r w:rsidR="00C21B9A">
        <w:rPr>
          <w:rFonts w:ascii="Arial" w:hAnsi="Arial" w:cs="Arial"/>
          <w:color w:val="auto"/>
          <w:sz w:val="24"/>
          <w:szCs w:val="24"/>
        </w:rPr>
        <w:t>cisecurity</w:t>
      </w:r>
      <w:proofErr w:type="spellEnd"/>
      <w:r w:rsidRPr="00E146C6">
        <w:rPr>
          <w:rFonts w:ascii="Arial" w:hAnsi="Arial" w:cs="Arial"/>
          <w:color w:val="auto"/>
          <w:sz w:val="24"/>
          <w:szCs w:val="22"/>
        </w:rPr>
        <w:t>, which relate to mission, size, structure, and functions.</w:t>
      </w:r>
    </w:p>
    <w:p w:rsidR="00FE5BC5" w:rsidRPr="00E146C6" w:rsidRDefault="00FE5BC5" w:rsidP="00FE5BC5">
      <w:pPr>
        <w:ind w:left="900"/>
        <w:rPr>
          <w:rFonts w:ascii="Arial" w:hAnsi="Arial" w:cs="Arial"/>
          <w:color w:val="auto"/>
          <w:sz w:val="24"/>
          <w:szCs w:val="24"/>
        </w:rPr>
      </w:pPr>
    </w:p>
    <w:p w:rsidR="00FE5BC5" w:rsidRPr="00E146C6" w:rsidRDefault="00FE5BC5" w:rsidP="00FE5BC5">
      <w:pPr>
        <w:numPr>
          <w:ilvl w:val="2"/>
          <w:numId w:val="10"/>
        </w:numPr>
        <w:ind w:left="1620"/>
        <w:contextualSpacing/>
        <w:rPr>
          <w:rFonts w:ascii="Arial" w:hAnsi="Arial" w:cs="Arial"/>
          <w:color w:val="auto"/>
          <w:sz w:val="24"/>
          <w:szCs w:val="22"/>
        </w:rPr>
      </w:pPr>
      <w:r w:rsidRPr="00E146C6">
        <w:rPr>
          <w:rFonts w:ascii="Arial" w:hAnsi="Arial" w:cs="Arial"/>
          <w:color w:val="auto"/>
          <w:sz w:val="24"/>
          <w:szCs w:val="22"/>
        </w:rPr>
        <w:t>Defines reportable incidents.</w:t>
      </w:r>
    </w:p>
    <w:p w:rsidR="00FE5BC5" w:rsidRPr="00E146C6" w:rsidRDefault="00FE5BC5" w:rsidP="00FE5BC5">
      <w:pPr>
        <w:ind w:left="900"/>
        <w:rPr>
          <w:rFonts w:ascii="Arial" w:hAnsi="Arial" w:cs="Arial"/>
          <w:color w:val="auto"/>
          <w:sz w:val="24"/>
          <w:szCs w:val="24"/>
        </w:rPr>
      </w:pPr>
    </w:p>
    <w:p w:rsidR="00FE5BC5" w:rsidRPr="00E146C6" w:rsidRDefault="00FE5BC5" w:rsidP="00C21B9A">
      <w:pPr>
        <w:numPr>
          <w:ilvl w:val="2"/>
          <w:numId w:val="10"/>
        </w:numPr>
        <w:ind w:left="1620"/>
        <w:contextualSpacing/>
        <w:rPr>
          <w:rFonts w:ascii="Arial" w:hAnsi="Arial" w:cs="Arial"/>
          <w:color w:val="auto"/>
          <w:sz w:val="24"/>
          <w:szCs w:val="22"/>
        </w:rPr>
      </w:pPr>
      <w:r w:rsidRPr="00E146C6">
        <w:rPr>
          <w:rFonts w:ascii="Arial" w:hAnsi="Arial" w:cs="Arial"/>
          <w:color w:val="auto"/>
          <w:sz w:val="24"/>
          <w:szCs w:val="22"/>
        </w:rPr>
        <w:t xml:space="preserve">Provides metrics for measuring the incident response capability within the </w:t>
      </w:r>
      <w:proofErr w:type="spellStart"/>
      <w:r w:rsidR="00C21B9A">
        <w:rPr>
          <w:rFonts w:ascii="Arial" w:hAnsi="Arial" w:cs="Arial"/>
          <w:color w:val="auto"/>
          <w:sz w:val="24"/>
          <w:szCs w:val="24"/>
        </w:rPr>
        <w:t>cisecurity</w:t>
      </w:r>
      <w:proofErr w:type="spellEnd"/>
      <w:r w:rsidRPr="00E146C6">
        <w:rPr>
          <w:rFonts w:ascii="Arial" w:hAnsi="Arial" w:cs="Arial"/>
          <w:color w:val="auto"/>
          <w:sz w:val="24"/>
          <w:szCs w:val="22"/>
        </w:rPr>
        <w:t>.</w:t>
      </w:r>
    </w:p>
    <w:p w:rsidR="00FE5BC5" w:rsidRPr="00E146C6" w:rsidRDefault="00FE5BC5" w:rsidP="00FE5BC5">
      <w:pPr>
        <w:ind w:left="900"/>
        <w:rPr>
          <w:rFonts w:ascii="Arial" w:hAnsi="Arial" w:cs="Arial"/>
          <w:color w:val="auto"/>
          <w:sz w:val="24"/>
          <w:szCs w:val="24"/>
        </w:rPr>
      </w:pPr>
    </w:p>
    <w:p w:rsidR="00FE5BC5" w:rsidRPr="00E146C6" w:rsidRDefault="00FE5BC5" w:rsidP="00FE5BC5">
      <w:pPr>
        <w:numPr>
          <w:ilvl w:val="2"/>
          <w:numId w:val="10"/>
        </w:numPr>
        <w:ind w:left="1620"/>
        <w:contextualSpacing/>
        <w:rPr>
          <w:rFonts w:ascii="Arial" w:hAnsi="Arial" w:cs="Arial"/>
          <w:color w:val="auto"/>
          <w:sz w:val="24"/>
          <w:szCs w:val="22"/>
        </w:rPr>
      </w:pPr>
      <w:r w:rsidRPr="00E146C6">
        <w:rPr>
          <w:rFonts w:ascii="Arial" w:hAnsi="Arial" w:cs="Arial"/>
          <w:color w:val="auto"/>
          <w:sz w:val="24"/>
          <w:szCs w:val="22"/>
        </w:rPr>
        <w:t>Defines the resources and management support needed to effectively maintain and mature an incident response capability.</w:t>
      </w:r>
    </w:p>
    <w:p w:rsidR="00FE5BC5" w:rsidRPr="00E146C6" w:rsidRDefault="00FE5BC5" w:rsidP="00FE5BC5">
      <w:pPr>
        <w:ind w:left="900"/>
        <w:rPr>
          <w:rFonts w:ascii="Arial" w:hAnsi="Arial" w:cs="Arial"/>
          <w:color w:val="auto"/>
          <w:sz w:val="24"/>
          <w:szCs w:val="24"/>
        </w:rPr>
      </w:pPr>
    </w:p>
    <w:p w:rsidR="00FE5BC5" w:rsidRPr="006926DD" w:rsidRDefault="00FE5BC5" w:rsidP="006926DD">
      <w:pPr>
        <w:numPr>
          <w:ilvl w:val="2"/>
          <w:numId w:val="10"/>
        </w:numPr>
        <w:ind w:left="1620"/>
        <w:contextualSpacing/>
        <w:rPr>
          <w:rFonts w:ascii="Arial" w:hAnsi="Arial" w:cs="Arial"/>
          <w:color w:val="auto"/>
          <w:sz w:val="24"/>
          <w:szCs w:val="22"/>
        </w:rPr>
      </w:pPr>
      <w:r w:rsidRPr="00E146C6">
        <w:rPr>
          <w:rFonts w:ascii="Arial" w:hAnsi="Arial" w:cs="Arial"/>
          <w:color w:val="auto"/>
          <w:sz w:val="24"/>
          <w:szCs w:val="22"/>
        </w:rPr>
        <w:t xml:space="preserve">Is reviewed and approved by </w:t>
      </w:r>
      <w:r w:rsidR="00C21B9A" w:rsidRPr="00C21B9A">
        <w:rPr>
          <w:rFonts w:ascii="Arial" w:hAnsi="Arial" w:cs="Arial"/>
          <w:color w:val="auto"/>
          <w:sz w:val="24"/>
          <w:szCs w:val="22"/>
        </w:rPr>
        <w:t>Chief Information Security Officer (CISO</w:t>
      </w:r>
      <w:proofErr w:type="gramStart"/>
      <w:r w:rsidR="00C21B9A" w:rsidRPr="00C21B9A">
        <w:rPr>
          <w:rFonts w:ascii="Arial" w:hAnsi="Arial" w:cs="Arial"/>
          <w:color w:val="auto"/>
          <w:sz w:val="24"/>
          <w:szCs w:val="22"/>
        </w:rPr>
        <w:t xml:space="preserve">) </w:t>
      </w:r>
      <w:r w:rsidR="00C21B9A" w:rsidRPr="006926DD">
        <w:rPr>
          <w:rFonts w:ascii="Arial" w:hAnsi="Arial" w:cs="Arial"/>
          <w:color w:val="auto"/>
          <w:sz w:val="24"/>
          <w:szCs w:val="22"/>
        </w:rPr>
        <w:t xml:space="preserve"> on</w:t>
      </w:r>
      <w:proofErr w:type="gramEnd"/>
      <w:r w:rsidR="00C21B9A" w:rsidRPr="006926DD">
        <w:rPr>
          <w:rFonts w:ascii="Arial" w:hAnsi="Arial" w:cs="Arial"/>
          <w:color w:val="auto"/>
          <w:sz w:val="24"/>
          <w:szCs w:val="22"/>
        </w:rPr>
        <w:t xml:space="preserve"> an annual basis or upon significant changes</w:t>
      </w:r>
      <w:r w:rsidRPr="006926DD">
        <w:rPr>
          <w:rFonts w:ascii="Arial" w:hAnsi="Arial" w:cs="Arial"/>
          <w:color w:val="auto"/>
          <w:sz w:val="24"/>
          <w:szCs w:val="22"/>
        </w:rPr>
        <w:t>.</w:t>
      </w:r>
    </w:p>
    <w:p w:rsidR="00FE5BC5" w:rsidRPr="00E146C6" w:rsidRDefault="00FE5BC5" w:rsidP="00FE5BC5">
      <w:pPr>
        <w:rPr>
          <w:rFonts w:ascii="Arial" w:hAnsi="Arial" w:cs="Arial"/>
          <w:color w:val="auto"/>
          <w:sz w:val="24"/>
          <w:szCs w:val="24"/>
        </w:rPr>
      </w:pPr>
    </w:p>
    <w:p w:rsidR="00FE5BC5" w:rsidRPr="006926DD" w:rsidRDefault="00FE5BC5" w:rsidP="006926DD">
      <w:pPr>
        <w:numPr>
          <w:ilvl w:val="0"/>
          <w:numId w:val="9"/>
        </w:numPr>
        <w:contextualSpacing/>
        <w:rPr>
          <w:rFonts w:ascii="Arial" w:hAnsi="Arial" w:cs="Arial"/>
          <w:color w:val="auto"/>
          <w:sz w:val="24"/>
          <w:szCs w:val="22"/>
        </w:rPr>
      </w:pPr>
      <w:r w:rsidRPr="00E146C6">
        <w:rPr>
          <w:rFonts w:ascii="Arial" w:hAnsi="Arial" w:cs="Arial"/>
          <w:color w:val="auto"/>
          <w:sz w:val="24"/>
          <w:szCs w:val="22"/>
        </w:rPr>
        <w:t xml:space="preserve">Distribute copies of the incident response plan to </w:t>
      </w:r>
      <w:r w:rsidR="006926DD" w:rsidRPr="006926DD">
        <w:rPr>
          <w:rFonts w:ascii="Arial" w:hAnsi="Arial" w:cs="Arial"/>
          <w:color w:val="auto"/>
          <w:sz w:val="24"/>
          <w:szCs w:val="22"/>
        </w:rPr>
        <w:t>designated incident response personnel, including SOC analysts, IT security staff, and relevant department heads, identified by name or by role</w:t>
      </w:r>
      <w:r w:rsidRPr="006926DD">
        <w:rPr>
          <w:rFonts w:ascii="Arial" w:hAnsi="Arial" w:cs="Arial"/>
          <w:color w:val="auto"/>
          <w:sz w:val="24"/>
          <w:szCs w:val="22"/>
        </w:rPr>
        <w:t>.</w:t>
      </w:r>
    </w:p>
    <w:p w:rsidR="00FE5BC5" w:rsidRPr="00E146C6" w:rsidRDefault="00FE5BC5" w:rsidP="00FE5BC5">
      <w:pPr>
        <w:ind w:left="720"/>
        <w:rPr>
          <w:rFonts w:ascii="Arial" w:hAnsi="Arial" w:cs="Arial"/>
          <w:color w:val="auto"/>
          <w:sz w:val="24"/>
          <w:szCs w:val="24"/>
        </w:rPr>
      </w:pPr>
    </w:p>
    <w:p w:rsidR="00FE5BC5" w:rsidRPr="00E146C6" w:rsidRDefault="00FE5BC5" w:rsidP="006926DD">
      <w:pPr>
        <w:numPr>
          <w:ilvl w:val="0"/>
          <w:numId w:val="9"/>
        </w:numPr>
        <w:contextualSpacing/>
        <w:rPr>
          <w:rFonts w:ascii="Arial" w:hAnsi="Arial" w:cs="Arial"/>
          <w:color w:val="auto"/>
          <w:sz w:val="24"/>
          <w:szCs w:val="22"/>
        </w:rPr>
      </w:pPr>
      <w:r w:rsidRPr="00E146C6">
        <w:rPr>
          <w:rFonts w:ascii="Arial" w:hAnsi="Arial" w:cs="Arial"/>
          <w:color w:val="auto"/>
          <w:sz w:val="24"/>
          <w:szCs w:val="22"/>
        </w:rPr>
        <w:t xml:space="preserve">Review the incident response plan </w:t>
      </w:r>
      <w:r w:rsidR="006926DD" w:rsidRPr="006926DD">
        <w:rPr>
          <w:rFonts w:ascii="Arial" w:hAnsi="Arial" w:cs="Arial"/>
          <w:color w:val="auto"/>
          <w:sz w:val="24"/>
          <w:szCs w:val="22"/>
        </w:rPr>
        <w:t>at least annually, and following major incidents or significant organizational/system changes</w:t>
      </w:r>
      <w:r w:rsidRPr="006926DD">
        <w:rPr>
          <w:rFonts w:ascii="Arial" w:hAnsi="Arial" w:cs="Arial"/>
          <w:color w:val="auto"/>
          <w:sz w:val="24"/>
          <w:szCs w:val="22"/>
        </w:rPr>
        <w:t>.</w:t>
      </w:r>
    </w:p>
    <w:p w:rsidR="00FE5BC5" w:rsidRPr="00E146C6" w:rsidRDefault="00FE5BC5" w:rsidP="00FE5BC5">
      <w:pPr>
        <w:ind w:left="720"/>
        <w:rPr>
          <w:rFonts w:ascii="Arial" w:hAnsi="Arial" w:cs="Arial"/>
          <w:color w:val="auto"/>
          <w:sz w:val="24"/>
          <w:szCs w:val="24"/>
        </w:rPr>
      </w:pPr>
    </w:p>
    <w:p w:rsidR="00FE5BC5" w:rsidRPr="00E146C6" w:rsidRDefault="00FE5BC5" w:rsidP="00FE5BC5">
      <w:pPr>
        <w:numPr>
          <w:ilvl w:val="0"/>
          <w:numId w:val="9"/>
        </w:numPr>
        <w:contextualSpacing/>
        <w:rPr>
          <w:rFonts w:ascii="Arial" w:hAnsi="Arial" w:cs="Arial"/>
          <w:color w:val="auto"/>
          <w:sz w:val="24"/>
          <w:szCs w:val="22"/>
        </w:rPr>
      </w:pPr>
      <w:r w:rsidRPr="00E146C6">
        <w:rPr>
          <w:rFonts w:ascii="Arial" w:hAnsi="Arial" w:cs="Arial"/>
          <w:color w:val="auto"/>
          <w:sz w:val="24"/>
          <w:szCs w:val="22"/>
        </w:rPr>
        <w:t>Update the incident response plan to address system changes or problems encountered during plan implementation, execution, or testing.</w:t>
      </w:r>
    </w:p>
    <w:p w:rsidR="00FE5BC5" w:rsidRPr="00E146C6" w:rsidRDefault="00FE5BC5" w:rsidP="00FE5BC5">
      <w:pPr>
        <w:ind w:left="720"/>
        <w:rPr>
          <w:rFonts w:ascii="Arial" w:hAnsi="Arial" w:cs="Arial"/>
          <w:color w:val="auto"/>
          <w:sz w:val="24"/>
          <w:szCs w:val="24"/>
        </w:rPr>
      </w:pPr>
    </w:p>
    <w:p w:rsidR="00FE5BC5" w:rsidRPr="00E146C6" w:rsidRDefault="00FE5BC5" w:rsidP="006926DD">
      <w:pPr>
        <w:numPr>
          <w:ilvl w:val="0"/>
          <w:numId w:val="9"/>
        </w:numPr>
        <w:contextualSpacing/>
        <w:rPr>
          <w:rFonts w:ascii="Arial" w:hAnsi="Arial" w:cs="Arial"/>
          <w:color w:val="auto"/>
          <w:sz w:val="24"/>
          <w:szCs w:val="22"/>
        </w:rPr>
      </w:pPr>
      <w:r w:rsidRPr="00E146C6">
        <w:rPr>
          <w:rFonts w:ascii="Arial" w:hAnsi="Arial" w:cs="Arial"/>
          <w:color w:val="auto"/>
          <w:sz w:val="24"/>
          <w:szCs w:val="22"/>
        </w:rPr>
        <w:t xml:space="preserve">Communicate </w:t>
      </w:r>
      <w:proofErr w:type="gramStart"/>
      <w:r w:rsidRPr="00E146C6">
        <w:rPr>
          <w:rFonts w:ascii="Arial" w:hAnsi="Arial" w:cs="Arial"/>
          <w:color w:val="auto"/>
          <w:sz w:val="24"/>
          <w:szCs w:val="22"/>
        </w:rPr>
        <w:t>incident response plan changes</w:t>
      </w:r>
      <w:proofErr w:type="gramEnd"/>
      <w:r w:rsidRPr="00E146C6">
        <w:rPr>
          <w:rFonts w:ascii="Arial" w:hAnsi="Arial" w:cs="Arial"/>
          <w:color w:val="auto"/>
          <w:sz w:val="24"/>
          <w:szCs w:val="22"/>
        </w:rPr>
        <w:t xml:space="preserve"> </w:t>
      </w:r>
      <w:r w:rsidR="006926DD" w:rsidRPr="006926DD">
        <w:rPr>
          <w:rFonts w:ascii="Arial" w:hAnsi="Arial" w:cs="Arial"/>
          <w:color w:val="auto"/>
          <w:sz w:val="24"/>
          <w:szCs w:val="22"/>
        </w:rPr>
        <w:t>to all authorized incident response personnel, and doc</w:t>
      </w:r>
      <w:r w:rsidR="006926DD">
        <w:rPr>
          <w:rFonts w:ascii="Arial" w:hAnsi="Arial" w:cs="Arial"/>
          <w:color w:val="auto"/>
          <w:sz w:val="24"/>
          <w:szCs w:val="22"/>
        </w:rPr>
        <w:t>ument acknowledgment of updates</w:t>
      </w:r>
      <w:bookmarkStart w:id="0" w:name="_GoBack"/>
      <w:bookmarkEnd w:id="0"/>
      <w:r w:rsidRPr="006926DD">
        <w:rPr>
          <w:rFonts w:ascii="Arial" w:hAnsi="Arial" w:cs="Arial"/>
          <w:color w:val="auto"/>
          <w:sz w:val="24"/>
          <w:szCs w:val="22"/>
        </w:rPr>
        <w:t>.</w:t>
      </w:r>
    </w:p>
    <w:p w:rsidR="00FE5BC5" w:rsidRPr="00E146C6" w:rsidRDefault="00FE5BC5" w:rsidP="00FE5BC5">
      <w:pPr>
        <w:ind w:left="720"/>
        <w:rPr>
          <w:rFonts w:ascii="Arial" w:hAnsi="Arial" w:cs="Arial"/>
          <w:color w:val="auto"/>
          <w:sz w:val="24"/>
          <w:szCs w:val="24"/>
        </w:rPr>
      </w:pPr>
    </w:p>
    <w:p w:rsidR="00FE5BC5" w:rsidRPr="00E146C6" w:rsidRDefault="00FE5BC5" w:rsidP="00FE5BC5">
      <w:pPr>
        <w:numPr>
          <w:ilvl w:val="0"/>
          <w:numId w:val="9"/>
        </w:numPr>
        <w:contextualSpacing/>
        <w:rPr>
          <w:rFonts w:ascii="Arial" w:hAnsi="Arial" w:cs="Arial"/>
          <w:color w:val="auto"/>
          <w:sz w:val="24"/>
          <w:szCs w:val="22"/>
        </w:rPr>
      </w:pPr>
      <w:r w:rsidRPr="00E146C6">
        <w:rPr>
          <w:rFonts w:ascii="Arial" w:hAnsi="Arial" w:cs="Arial"/>
          <w:color w:val="auto"/>
          <w:sz w:val="24"/>
          <w:szCs w:val="22"/>
        </w:rPr>
        <w:t>Protect the incident response plan from unauthorized disclosure and modification.</w:t>
      </w:r>
    </w:p>
    <w:p w:rsidR="00FE5BC5" w:rsidRPr="00E146C6" w:rsidRDefault="00FE5BC5" w:rsidP="00FE5BC5">
      <w:pPr>
        <w:rPr>
          <w:rFonts w:ascii="Arial" w:hAnsi="Arial" w:cs="Arial"/>
          <w:color w:val="auto"/>
          <w:sz w:val="24"/>
          <w:szCs w:val="24"/>
        </w:rPr>
      </w:pPr>
    </w:p>
    <w:p w:rsidR="00FE5BC5" w:rsidRPr="00E146C6" w:rsidRDefault="00FE5BC5" w:rsidP="00FE5BC5">
      <w:pPr>
        <w:rPr>
          <w:rFonts w:ascii="Arial" w:hAnsi="Arial" w:cs="Arial"/>
          <w:color w:val="auto"/>
          <w:sz w:val="24"/>
          <w:szCs w:val="24"/>
        </w:rPr>
      </w:pPr>
      <w:r w:rsidRPr="00E146C6">
        <w:rPr>
          <w:rFonts w:ascii="Arial" w:hAnsi="Arial" w:cs="Arial"/>
          <w:color w:val="auto"/>
          <w:sz w:val="24"/>
          <w:szCs w:val="24"/>
        </w:rPr>
        <w:t>COMPLIANCE</w:t>
      </w:r>
    </w:p>
    <w:p w:rsidR="00FE5BC5" w:rsidRPr="00E146C6" w:rsidRDefault="00FE5BC5" w:rsidP="00FE5BC5">
      <w:pPr>
        <w:rPr>
          <w:rFonts w:ascii="Arial" w:hAnsi="Arial" w:cs="Arial"/>
          <w:color w:val="auto"/>
          <w:sz w:val="24"/>
          <w:szCs w:val="24"/>
        </w:rPr>
      </w:pPr>
      <w:r w:rsidRPr="00E146C6">
        <w:rPr>
          <w:rFonts w:ascii="Arial" w:hAnsi="Arial" w:cs="Arial"/>
          <w:color w:val="auto"/>
          <w:sz w:val="24"/>
          <w:szCs w:val="24"/>
        </w:rPr>
        <w:t>_______________________________________________________________</w:t>
      </w:r>
    </w:p>
    <w:p w:rsidR="00FE5BC5" w:rsidRPr="00E146C6" w:rsidRDefault="00292FCA" w:rsidP="00FE5BC5">
      <w:pPr>
        <w:rPr>
          <w:rFonts w:ascii="Arial" w:hAnsi="Arial" w:cs="Arial"/>
          <w:color w:val="auto"/>
          <w:sz w:val="24"/>
          <w:szCs w:val="24"/>
        </w:rPr>
      </w:pPr>
      <w:r>
        <w:rPr>
          <w:rFonts w:ascii="Arial" w:eastAsia="72wdw" w:hAnsi="Arial" w:cs="Arial"/>
          <w:color w:val="auto"/>
          <w:sz w:val="24"/>
          <w:szCs w:val="24"/>
        </w:rPr>
        <w:t>E</w:t>
      </w:r>
      <w:r w:rsidR="00FE5BC5" w:rsidRPr="00E146C6">
        <w:rPr>
          <w:rFonts w:ascii="Arial" w:eastAsia="72wdw" w:hAnsi="Arial" w:cs="Arial"/>
          <w:color w:val="auto"/>
          <w:sz w:val="24"/>
          <w:szCs w:val="24"/>
        </w:rPr>
        <w:t>mployees who violate this policy may be subject to appropriate disciplinary action up to and including discharge as well as both civil and criminal penalties. Non-employees, including, without limitation, contractors, may be subject to termination of contractual agreements, denial of access to IT resources, and other actions as well as both civil and criminal penalties.</w:t>
      </w:r>
    </w:p>
    <w:p w:rsidR="00FE5BC5" w:rsidRPr="00E146C6" w:rsidRDefault="00FE5BC5" w:rsidP="00FE5BC5">
      <w:pPr>
        <w:rPr>
          <w:rFonts w:ascii="Arial" w:hAnsi="Arial" w:cs="Arial"/>
          <w:color w:val="auto"/>
          <w:sz w:val="24"/>
          <w:szCs w:val="24"/>
        </w:rPr>
      </w:pPr>
    </w:p>
    <w:p w:rsidR="00FE5BC5" w:rsidRPr="00E146C6" w:rsidRDefault="00FE5BC5" w:rsidP="00FE5BC5">
      <w:pPr>
        <w:rPr>
          <w:rFonts w:ascii="Arial" w:hAnsi="Arial" w:cs="Arial"/>
          <w:color w:val="auto"/>
          <w:sz w:val="24"/>
          <w:szCs w:val="24"/>
        </w:rPr>
      </w:pPr>
      <w:r w:rsidRPr="00E146C6">
        <w:rPr>
          <w:rFonts w:ascii="Arial" w:hAnsi="Arial" w:cs="Arial"/>
          <w:color w:val="auto"/>
          <w:sz w:val="24"/>
          <w:szCs w:val="24"/>
        </w:rPr>
        <w:lastRenderedPageBreak/>
        <w:t>POLICY EXCEPTIONS</w:t>
      </w:r>
    </w:p>
    <w:p w:rsidR="00FE5BC5" w:rsidRPr="00E146C6" w:rsidRDefault="00FE5BC5" w:rsidP="00FE5BC5">
      <w:pPr>
        <w:rPr>
          <w:rFonts w:ascii="Arial" w:hAnsi="Arial" w:cs="Arial"/>
          <w:color w:val="auto"/>
          <w:sz w:val="24"/>
          <w:szCs w:val="24"/>
        </w:rPr>
      </w:pPr>
      <w:r w:rsidRPr="00E146C6">
        <w:rPr>
          <w:rFonts w:ascii="Arial" w:hAnsi="Arial" w:cs="Arial"/>
          <w:color w:val="auto"/>
          <w:sz w:val="24"/>
          <w:szCs w:val="24"/>
        </w:rPr>
        <w:t>_______________________________________________________________</w:t>
      </w:r>
    </w:p>
    <w:p w:rsidR="00FE5BC5" w:rsidRPr="00E146C6" w:rsidRDefault="00FE5BC5" w:rsidP="00FE5BC5">
      <w:pPr>
        <w:rPr>
          <w:rFonts w:ascii="Arial" w:hAnsi="Arial" w:cs="Arial"/>
          <w:color w:val="auto"/>
          <w:sz w:val="24"/>
          <w:szCs w:val="24"/>
        </w:rPr>
      </w:pPr>
      <w:r w:rsidRPr="00E146C6">
        <w:rPr>
          <w:rFonts w:ascii="Arial" w:hAnsi="Arial" w:cs="Arial"/>
          <w:color w:val="auto"/>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sidR="00292FCA">
        <w:rPr>
          <w:rFonts w:ascii="Arial" w:hAnsi="Arial" w:cs="Arial"/>
          <w:color w:val="auto"/>
          <w:sz w:val="24"/>
          <w:szCs w:val="24"/>
        </w:rPr>
        <w:t xml:space="preserve">IT </w:t>
      </w:r>
      <w:r w:rsidRPr="00E146C6">
        <w:rPr>
          <w:rFonts w:ascii="Arial" w:hAnsi="Arial" w:cs="Arial"/>
          <w:color w:val="auto"/>
          <w:sz w:val="24"/>
          <w:szCs w:val="24"/>
        </w:rPr>
        <w:t>Department, initiatives, actions and a time-frame for achieving the minimum compliance level with the policies set forth herein. The CIO shall review such requests</w:t>
      </w:r>
      <w:r w:rsidR="00292FCA">
        <w:rPr>
          <w:rFonts w:ascii="Arial" w:hAnsi="Arial" w:cs="Arial"/>
          <w:color w:val="auto"/>
          <w:sz w:val="24"/>
          <w:szCs w:val="24"/>
        </w:rPr>
        <w:t xml:space="preserve"> and</w:t>
      </w:r>
      <w:r w:rsidRPr="00E146C6">
        <w:rPr>
          <w:rFonts w:ascii="Arial" w:hAnsi="Arial" w:cs="Arial"/>
          <w:color w:val="auto"/>
          <w:sz w:val="24"/>
          <w:szCs w:val="24"/>
        </w:rPr>
        <w:t xml:space="preserve"> confer with the requesting </w:t>
      </w:r>
      <w:r w:rsidR="00292FCA">
        <w:rPr>
          <w:rFonts w:ascii="Arial" w:hAnsi="Arial" w:cs="Arial"/>
          <w:color w:val="auto"/>
          <w:sz w:val="24"/>
          <w:szCs w:val="24"/>
        </w:rPr>
        <w:t>d</w:t>
      </w:r>
      <w:r w:rsidRPr="00E146C6">
        <w:rPr>
          <w:rFonts w:ascii="Arial" w:hAnsi="Arial" w:cs="Arial"/>
          <w:color w:val="auto"/>
          <w:sz w:val="24"/>
          <w:szCs w:val="24"/>
        </w:rPr>
        <w:t>epartment.</w:t>
      </w:r>
    </w:p>
    <w:p w:rsidR="00FE5BC5" w:rsidRPr="00E146C6" w:rsidRDefault="00FE5BC5" w:rsidP="00FE5BC5">
      <w:pPr>
        <w:rPr>
          <w:rFonts w:ascii="Arial" w:hAnsi="Arial" w:cs="Arial"/>
          <w:color w:val="auto"/>
          <w:sz w:val="24"/>
          <w:szCs w:val="24"/>
        </w:rPr>
      </w:pPr>
    </w:p>
    <w:p w:rsidR="00FE5BC5" w:rsidRPr="00E146C6" w:rsidRDefault="00FE5BC5" w:rsidP="00FE5BC5">
      <w:pPr>
        <w:rPr>
          <w:rFonts w:ascii="Arial" w:hAnsi="Arial" w:cs="Arial"/>
          <w:color w:val="auto"/>
          <w:sz w:val="24"/>
          <w:szCs w:val="24"/>
        </w:rPr>
      </w:pPr>
      <w:r w:rsidRPr="00E146C6">
        <w:rPr>
          <w:rFonts w:ascii="Arial" w:hAnsi="Arial" w:cs="Arial"/>
          <w:color w:val="auto"/>
          <w:sz w:val="24"/>
          <w:szCs w:val="24"/>
        </w:rPr>
        <w:t>RESPONSIBLE DEPARTMENT</w:t>
      </w:r>
    </w:p>
    <w:p w:rsidR="00FE5BC5" w:rsidRPr="00E146C6" w:rsidRDefault="00FE5BC5" w:rsidP="00FE5BC5">
      <w:pPr>
        <w:rPr>
          <w:rFonts w:ascii="Arial" w:hAnsi="Arial" w:cs="Arial"/>
          <w:color w:val="auto"/>
          <w:sz w:val="24"/>
          <w:szCs w:val="24"/>
        </w:rPr>
      </w:pPr>
      <w:r w:rsidRPr="00E146C6">
        <w:rPr>
          <w:rFonts w:ascii="Arial" w:hAnsi="Arial" w:cs="Arial"/>
          <w:color w:val="auto"/>
          <w:sz w:val="24"/>
          <w:szCs w:val="24"/>
        </w:rPr>
        <w:t>_______________________________________________________________</w:t>
      </w:r>
    </w:p>
    <w:p w:rsidR="00FE5BC5" w:rsidRPr="00E146C6" w:rsidRDefault="00FE5BC5" w:rsidP="00FE5BC5">
      <w:pPr>
        <w:rPr>
          <w:rFonts w:ascii="Arial" w:hAnsi="Arial" w:cs="Arial"/>
          <w:color w:val="auto"/>
          <w:sz w:val="24"/>
          <w:szCs w:val="24"/>
        </w:rPr>
      </w:pPr>
      <w:r w:rsidRPr="00E146C6">
        <w:rPr>
          <w:rFonts w:ascii="Arial" w:eastAsia="72wdw" w:hAnsi="Arial" w:cs="Arial"/>
          <w:color w:val="auto"/>
          <w:sz w:val="24"/>
          <w:szCs w:val="24"/>
        </w:rPr>
        <w:t>Chief Information Office</w:t>
      </w:r>
    </w:p>
    <w:p w:rsidR="00FE5BC5" w:rsidRPr="00E146C6" w:rsidRDefault="00FE5BC5" w:rsidP="00FE5BC5">
      <w:pPr>
        <w:rPr>
          <w:rFonts w:ascii="Arial" w:hAnsi="Arial" w:cs="Arial"/>
          <w:color w:val="auto"/>
          <w:sz w:val="24"/>
          <w:szCs w:val="24"/>
        </w:rPr>
      </w:pPr>
    </w:p>
    <w:p w:rsidR="00FE5BC5" w:rsidRPr="00E146C6" w:rsidRDefault="00FE5BC5" w:rsidP="00FE5BC5">
      <w:pPr>
        <w:rPr>
          <w:rFonts w:ascii="Arial" w:hAnsi="Arial" w:cs="Arial"/>
          <w:color w:val="auto"/>
          <w:sz w:val="24"/>
          <w:szCs w:val="24"/>
        </w:rPr>
      </w:pPr>
    </w:p>
    <w:p w:rsidR="00FE5BC5" w:rsidRPr="00E146C6" w:rsidRDefault="00FE5BC5" w:rsidP="00FE5BC5">
      <w:pPr>
        <w:rPr>
          <w:rFonts w:ascii="Arial" w:hAnsi="Arial" w:cs="Arial"/>
          <w:color w:val="auto"/>
          <w:sz w:val="24"/>
          <w:szCs w:val="24"/>
        </w:rPr>
      </w:pPr>
    </w:p>
    <w:p w:rsidR="00FE5BC5" w:rsidRPr="00E146C6" w:rsidRDefault="00FE5BC5" w:rsidP="00FE5BC5">
      <w:pPr>
        <w:rPr>
          <w:rFonts w:ascii="Arial" w:hAnsi="Arial" w:cs="Arial"/>
          <w:color w:val="auto"/>
          <w:sz w:val="24"/>
          <w:szCs w:val="24"/>
        </w:rPr>
      </w:pPr>
      <w:r w:rsidRPr="00E146C6">
        <w:rPr>
          <w:rFonts w:ascii="Arial" w:hAnsi="Arial" w:cs="Arial"/>
          <w:color w:val="auto"/>
          <w:sz w:val="24"/>
          <w:szCs w:val="24"/>
        </w:rPr>
        <w:t>DATE ISSUED/DATE REVIEWED</w:t>
      </w:r>
      <w:r w:rsidRPr="00E146C6">
        <w:rPr>
          <w:rFonts w:ascii="Arial" w:hAnsi="Arial" w:cs="Arial"/>
          <w:color w:val="auto"/>
          <w:sz w:val="24"/>
          <w:szCs w:val="24"/>
        </w:rPr>
        <w:br/>
        <w:t>_______________________________________________________________</w:t>
      </w:r>
    </w:p>
    <w:p w:rsidR="00FE5BC5" w:rsidRPr="00E146C6" w:rsidRDefault="00FE5BC5" w:rsidP="00FE5BC5">
      <w:pPr>
        <w:rPr>
          <w:rFonts w:ascii="Arial" w:hAnsi="Arial" w:cs="Arial"/>
          <w:color w:val="auto"/>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88"/>
        <w:gridCol w:w="1905"/>
      </w:tblGrid>
      <w:tr w:rsidR="00FE5BC5" w:rsidRPr="00E146C6"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FE5BC5" w:rsidRPr="00E146C6" w:rsidRDefault="00FE5BC5" w:rsidP="00081544">
            <w:pPr>
              <w:rPr>
                <w:rFonts w:ascii="Arial" w:hAnsi="Arial" w:cs="Arial"/>
                <w:color w:val="auto"/>
                <w:sz w:val="24"/>
                <w:szCs w:val="24"/>
              </w:rPr>
            </w:pPr>
            <w:r w:rsidRPr="00E146C6">
              <w:rPr>
                <w:rFonts w:ascii="Arial" w:hAnsi="Arial" w:cs="Arial"/>
                <w:color w:val="auto"/>
                <w:sz w:val="24"/>
                <w:szCs w:val="24"/>
              </w:rPr>
              <w:t>Date Issued:</w:t>
            </w:r>
          </w:p>
        </w:tc>
        <w:tc>
          <w:tcPr>
            <w:tcW w:w="1860" w:type="dxa"/>
            <w:tcBorders>
              <w:top w:val="outset" w:sz="6" w:space="0" w:color="auto"/>
              <w:left w:val="outset" w:sz="6" w:space="0" w:color="auto"/>
              <w:bottom w:val="outset" w:sz="6" w:space="0" w:color="auto"/>
              <w:right w:val="outset" w:sz="6" w:space="0" w:color="auto"/>
            </w:tcBorders>
          </w:tcPr>
          <w:p w:rsidR="00FE5BC5" w:rsidRPr="00E146C6" w:rsidRDefault="00FE5BC5" w:rsidP="00081544">
            <w:pPr>
              <w:rPr>
                <w:rFonts w:ascii="Arial" w:hAnsi="Arial" w:cs="Arial"/>
                <w:color w:val="auto"/>
                <w:sz w:val="24"/>
                <w:szCs w:val="24"/>
              </w:rPr>
            </w:pPr>
            <w:r w:rsidRPr="00E146C6">
              <w:rPr>
                <w:rFonts w:ascii="Arial" w:hAnsi="Arial" w:cs="Arial"/>
                <w:color w:val="auto"/>
                <w:sz w:val="24"/>
                <w:szCs w:val="24"/>
              </w:rPr>
              <w:t>MM/DD/YYYY</w:t>
            </w:r>
          </w:p>
        </w:tc>
      </w:tr>
      <w:tr w:rsidR="00FE5BC5" w:rsidRPr="00E146C6"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FE5BC5" w:rsidRPr="00E146C6" w:rsidRDefault="00FE5BC5" w:rsidP="00081544">
            <w:pPr>
              <w:rPr>
                <w:rFonts w:ascii="Arial" w:hAnsi="Arial" w:cs="Arial"/>
                <w:color w:val="auto"/>
                <w:sz w:val="24"/>
                <w:szCs w:val="24"/>
              </w:rPr>
            </w:pPr>
            <w:r w:rsidRPr="00E146C6">
              <w:rPr>
                <w:rFonts w:ascii="Arial" w:hAnsi="Arial" w:cs="Arial"/>
                <w:color w:val="auto"/>
                <w:sz w:val="24"/>
                <w:szCs w:val="24"/>
              </w:rPr>
              <w:t>Date Reviewed:</w:t>
            </w:r>
          </w:p>
        </w:tc>
        <w:tc>
          <w:tcPr>
            <w:tcW w:w="1860" w:type="dxa"/>
            <w:tcBorders>
              <w:top w:val="outset" w:sz="6" w:space="0" w:color="auto"/>
              <w:left w:val="outset" w:sz="6" w:space="0" w:color="auto"/>
              <w:bottom w:val="outset" w:sz="6" w:space="0" w:color="auto"/>
              <w:right w:val="outset" w:sz="6" w:space="0" w:color="auto"/>
            </w:tcBorders>
          </w:tcPr>
          <w:p w:rsidR="00FE5BC5" w:rsidRPr="00E146C6" w:rsidRDefault="00FE5BC5" w:rsidP="00081544">
            <w:pPr>
              <w:rPr>
                <w:rFonts w:ascii="Arial" w:hAnsi="Arial" w:cs="Arial"/>
                <w:color w:val="auto"/>
                <w:sz w:val="24"/>
                <w:szCs w:val="24"/>
              </w:rPr>
            </w:pPr>
            <w:r w:rsidRPr="00E146C6">
              <w:rPr>
                <w:rFonts w:ascii="Arial" w:hAnsi="Arial" w:cs="Arial"/>
                <w:color w:val="auto"/>
                <w:sz w:val="24"/>
                <w:szCs w:val="24"/>
              </w:rPr>
              <w:t>MM/DD/YYYY</w:t>
            </w:r>
          </w:p>
        </w:tc>
      </w:tr>
    </w:tbl>
    <w:p w:rsidR="00FE5BC5" w:rsidRDefault="00FE5BC5"/>
    <w:sectPr w:rsidR="00FE5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72wdw">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C5E56"/>
    <w:multiLevelType w:val="hybridMultilevel"/>
    <w:tmpl w:val="8DF2F5D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30A436D"/>
    <w:multiLevelType w:val="hybridMultilevel"/>
    <w:tmpl w:val="36B41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344D3D"/>
    <w:multiLevelType w:val="hybridMultilevel"/>
    <w:tmpl w:val="10C23C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F7135E"/>
    <w:multiLevelType w:val="hybridMultilevel"/>
    <w:tmpl w:val="4BC42C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37C9D"/>
    <w:multiLevelType w:val="hybridMultilevel"/>
    <w:tmpl w:val="DA8A58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7539D0"/>
    <w:multiLevelType w:val="hybridMultilevel"/>
    <w:tmpl w:val="71B0011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9C50A7"/>
    <w:multiLevelType w:val="hybridMultilevel"/>
    <w:tmpl w:val="BBD0B9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9173D3"/>
    <w:multiLevelType w:val="hybridMultilevel"/>
    <w:tmpl w:val="47863E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5B8609D"/>
    <w:multiLevelType w:val="hybridMultilevel"/>
    <w:tmpl w:val="476434D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CA58BD"/>
    <w:multiLevelType w:val="hybridMultilevel"/>
    <w:tmpl w:val="25826A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0"/>
  </w:num>
  <w:num w:numId="4">
    <w:abstractNumId w:val="8"/>
  </w:num>
  <w:num w:numId="5">
    <w:abstractNumId w:val="9"/>
  </w:num>
  <w:num w:numId="6">
    <w:abstractNumId w:val="6"/>
  </w:num>
  <w:num w:numId="7">
    <w:abstractNumId w:val="7"/>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BC5"/>
    <w:rsid w:val="00292FCA"/>
    <w:rsid w:val="002D5812"/>
    <w:rsid w:val="006926DD"/>
    <w:rsid w:val="00C21B9A"/>
    <w:rsid w:val="00FE5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E8B7E"/>
  <w15:chartTrackingRefBased/>
  <w15:docId w15:val="{53B6A3F3-1385-45D0-AE60-A71A1A39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E5BC5"/>
    <w:pPr>
      <w:spacing w:after="0" w:line="240" w:lineRule="auto"/>
    </w:pPr>
    <w:rPr>
      <w:rFonts w:ascii="Times New Roman" w:eastAsia="Times New Roman" w:hAnsi="Times New Roman" w:cs="Times New Roman"/>
      <w:color w:val="00000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2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950</Words>
  <Characters>5225</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Sochia</dc:creator>
  <cp:keywords/>
  <dc:description/>
  <cp:lastModifiedBy>Mohamed Chouaib YAHIAOUI</cp:lastModifiedBy>
  <cp:revision>4</cp:revision>
  <dcterms:created xsi:type="dcterms:W3CDTF">2019-09-10T13:43:00Z</dcterms:created>
  <dcterms:modified xsi:type="dcterms:W3CDTF">2025-06-11T21:52:00Z</dcterms:modified>
</cp:coreProperties>
</file>