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6D2" w:rsidRDefault="00B246D2" w:rsidP="00B246D2">
      <w:pPr>
        <w:rPr>
          <w:rFonts w:ascii="Times New Roman" w:eastAsia="Times New Roman" w:hAnsi="Times New Roman" w:cs="Times New Roman"/>
        </w:rPr>
      </w:pPr>
      <w:r>
        <w:rPr>
          <w:rFonts w:ascii="-webkit-standard" w:hAnsi="-webkit-standard"/>
          <w:noProof/>
          <w:color w:val="000000"/>
          <w:lang w:val="fr-CA"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1742440</wp:posOffset>
            </wp:positionH>
            <wp:positionV relativeFrom="margin">
              <wp:posOffset>-224155</wp:posOffset>
            </wp:positionV>
            <wp:extent cx="2378710" cy="1127760"/>
            <wp:effectExtent l="1905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ytechnique_genie_gauche_fr_rg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703" w:rsidRPr="004D6703">
        <w:rPr>
          <w:rFonts w:ascii="-webkit-standard" w:hAnsi="-webkit-standard"/>
          <w:noProof/>
          <w:color w:val="000000"/>
          <w:lang w:val="fr-CA" w:eastAsia="fr-CA"/>
        </w:rPr>
        <w:pict>
          <v:rect id="_x0000_s1026" style="position:absolute;margin-left:-39.1pt;margin-top:-45.8pt;width:549.2pt;height:732.55pt;z-index:251661312;mso-position-horizontal-relative:text;mso-position-vertical-relative:text" filled="f"/>
        </w:pict>
      </w: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IND8211 Ingénierie des systèmes d’information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Pr="008567C6" w:rsidRDefault="00B246D2" w:rsidP="00B246D2">
      <w:pP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8567C6">
        <w:rPr>
          <w:rFonts w:ascii="Times New Roman" w:eastAsia="Times New Roman" w:hAnsi="Times New Roman" w:cs="Times New Roman"/>
          <w:b/>
          <w:color w:val="000000" w:themeColor="text1"/>
        </w:rPr>
        <w:t xml:space="preserve">Travail pratique </w:t>
      </w:r>
      <w:r>
        <w:rPr>
          <w:rFonts w:ascii="Times New Roman" w:eastAsia="Times New Roman" w:hAnsi="Times New Roman" w:cs="Times New Roman"/>
          <w:b/>
          <w:color w:val="000000" w:themeColor="text1"/>
        </w:rPr>
        <w:t>2</w:t>
      </w:r>
    </w:p>
    <w:p w:rsidR="00B246D2" w:rsidRPr="00B246D2" w:rsidRDefault="00B246D2" w:rsidP="00B246D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246D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Cas d'utilisation, diagramme de classes, prototype Web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Pr="008567C6" w:rsidRDefault="00B246D2" w:rsidP="00B246D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567C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Équipe H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Professeur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M. José-Manuel </w:t>
      </w:r>
      <w:proofErr w:type="spellStart"/>
      <w:r>
        <w:rPr>
          <w:rFonts w:ascii="Times New Roman" w:eastAsia="Times New Roman" w:hAnsi="Times New Roman" w:cs="Times New Roman"/>
        </w:rPr>
        <w:t>Penelas</w:t>
      </w:r>
      <w:proofErr w:type="spellEnd"/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Eté 2018 - Groupe 01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Rapport réalisé par : 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131"/>
        <w:gridCol w:w="3131"/>
        <w:gridCol w:w="3132"/>
      </w:tblGrid>
      <w:tr w:rsidR="00B246D2" w:rsidTr="00BF044D">
        <w:tc>
          <w:tcPr>
            <w:tcW w:w="3131" w:type="dxa"/>
            <w:shd w:val="clear" w:color="auto" w:fill="3310F8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</w:t>
            </w:r>
          </w:p>
        </w:tc>
        <w:tc>
          <w:tcPr>
            <w:tcW w:w="3131" w:type="dxa"/>
            <w:shd w:val="clear" w:color="auto" w:fill="3310F8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Prénom</w:t>
            </w:r>
          </w:p>
        </w:tc>
        <w:tc>
          <w:tcPr>
            <w:tcW w:w="3132" w:type="dxa"/>
            <w:shd w:val="clear" w:color="auto" w:fill="3310F8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Matricule</w:t>
            </w:r>
          </w:p>
        </w:tc>
      </w:tr>
      <w:tr w:rsidR="00B246D2" w:rsidTr="00BF044D"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Cojocariu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Bianca Larisa </w:t>
            </w:r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1735852</w:t>
            </w:r>
          </w:p>
        </w:tc>
      </w:tr>
      <w:tr w:rsidR="00B246D2" w:rsidTr="00BF044D">
        <w:trPr>
          <w:trHeight w:val="160"/>
        </w:trPr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Ayandé</w:t>
            </w:r>
            <w:proofErr w:type="spellEnd"/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Alpha</w:t>
            </w:r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1730272</w:t>
            </w:r>
          </w:p>
        </w:tc>
      </w:tr>
      <w:tr w:rsidR="00B246D2" w:rsidTr="00BF044D">
        <w:trPr>
          <w:trHeight w:val="160"/>
        </w:trPr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Alinasab</w:t>
            </w:r>
            <w:proofErr w:type="spellEnd"/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Azin</w:t>
            </w:r>
            <w:proofErr w:type="spellEnd"/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1810495</w:t>
            </w:r>
          </w:p>
        </w:tc>
      </w:tr>
      <w:tr w:rsidR="00B246D2" w:rsidTr="00BF044D">
        <w:trPr>
          <w:trHeight w:val="160"/>
        </w:trPr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Bettache</w:t>
            </w:r>
            <w:proofErr w:type="spellEnd"/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Heythem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Lyes</w:t>
            </w:r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1923715</w:t>
            </w:r>
          </w:p>
        </w:tc>
      </w:tr>
      <w:tr w:rsidR="00B246D2" w:rsidTr="00BF044D">
        <w:trPr>
          <w:trHeight w:val="160"/>
        </w:trPr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Merci</w:t>
            </w:r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Badr</w:t>
            </w:r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1933479</w:t>
            </w:r>
          </w:p>
        </w:tc>
      </w:tr>
      <w:tr w:rsidR="00B246D2" w:rsidTr="00BF044D">
        <w:trPr>
          <w:trHeight w:val="160"/>
        </w:trPr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Mekkaoui</w:t>
            </w:r>
          </w:p>
        </w:tc>
        <w:tc>
          <w:tcPr>
            <w:tcW w:w="3131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Hassan</w:t>
            </w:r>
          </w:p>
        </w:tc>
        <w:tc>
          <w:tcPr>
            <w:tcW w:w="3132" w:type="dxa"/>
          </w:tcPr>
          <w:p w:rsidR="00B246D2" w:rsidRDefault="00B246D2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1923401</w:t>
            </w:r>
          </w:p>
        </w:tc>
      </w:tr>
    </w:tbl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Département de mathématiques et de génie industriel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École Polytechnique de Montréal</w:t>
      </w: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rPr>
          <w:rFonts w:ascii="Times New Roman" w:eastAsia="Times New Roman" w:hAnsi="Times New Roman" w:cs="Times New Roman"/>
        </w:rPr>
      </w:pPr>
    </w:p>
    <w:p w:rsidR="00B246D2" w:rsidRDefault="00B246D2" w:rsidP="00B246D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06 Juin 2018</w:t>
      </w:r>
    </w:p>
    <w:p w:rsidR="00B246D2" w:rsidRDefault="00B246D2" w:rsidP="00B246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B246D2" w:rsidRDefault="00B246D2" w:rsidP="00B246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B246D2" w:rsidRDefault="00B246D2" w:rsidP="00B246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B246D2" w:rsidRDefault="00B246D2" w:rsidP="00B246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</w:rPr>
        <w:sectPr w:rsidR="00B246D2" w:rsidSect="00FF7E1D">
          <w:headerReference w:type="default" r:id="rId9"/>
          <w:footerReference w:type="default" r:id="rId10"/>
          <w:pgSz w:w="12240" w:h="15840" w:code="1"/>
          <w:pgMar w:top="1418" w:right="1418" w:bottom="425" w:left="1418" w:header="0" w:footer="0" w:gutter="0"/>
          <w:pgNumType w:start="1"/>
          <w:cols w:space="720"/>
          <w:titlePg/>
        </w:sectPr>
      </w:pPr>
    </w:p>
    <w:p w:rsidR="00B246D2" w:rsidRDefault="004D6703" w:rsidP="00B246D2">
      <w:pPr>
        <w:pStyle w:val="Title"/>
        <w:contextualSpacing w:val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fr-CA" w:eastAsia="fr-CA"/>
        </w:rPr>
        <w:lastRenderedPageBreak/>
        <w:pict>
          <v:rect id="_x0000_s1027" style="position:absolute;margin-left:-58.5pt;margin-top:-19.2pt;width:549.2pt;height:732.55pt;z-index:251662336" filled="f"/>
        </w:pict>
      </w:r>
    </w:p>
    <w:p w:rsidR="00B246D2" w:rsidRPr="00912AF0" w:rsidRDefault="00B246D2" w:rsidP="00B246D2">
      <w:pPr>
        <w:pStyle w:val="Title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:rsidR="00B246D2" w:rsidRDefault="00B246D2" w:rsidP="00B246D2">
      <w:pPr>
        <w:jc w:val="center"/>
        <w:rPr>
          <w:rFonts w:ascii="Times New Roman" w:hAnsi="Times New Roman" w:cs="Times New Roman"/>
          <w:b/>
        </w:rPr>
      </w:pPr>
    </w:p>
    <w:p w:rsidR="00B246D2" w:rsidRPr="00912AF0" w:rsidRDefault="00B246D2" w:rsidP="00B246D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12AF0">
        <w:rPr>
          <w:rFonts w:ascii="Times New Roman" w:hAnsi="Times New Roman" w:cs="Times New Roman"/>
          <w:b/>
          <w:sz w:val="28"/>
          <w:szCs w:val="28"/>
          <w:u w:val="single"/>
        </w:rPr>
        <w:t>Table des matières</w:t>
      </w: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Default="00B246D2" w:rsidP="00B246D2">
      <w:pPr>
        <w:pStyle w:val="Title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:rsidR="00B246D2" w:rsidRPr="00912AF0" w:rsidRDefault="00B246D2" w:rsidP="00B246D2">
      <w:pPr>
        <w:pStyle w:val="Title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12AF0">
        <w:rPr>
          <w:rFonts w:ascii="Times New Roman" w:hAnsi="Times New Roman" w:cs="Times New Roman"/>
          <w:b/>
          <w:sz w:val="28"/>
          <w:szCs w:val="28"/>
        </w:rPr>
        <w:t>Journal de groupe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F2A0B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Default="00B246D2" w:rsidP="00B246D2">
      <w:pPr>
        <w:pStyle w:val="normal0"/>
        <w:tabs>
          <w:tab w:val="right" w:pos="9025"/>
        </w:tabs>
        <w:spacing w:before="8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246D2">
        <w:rPr>
          <w:rFonts w:ascii="Times New Roman" w:hAnsi="Times New Roman" w:cs="Times New Roman"/>
          <w:b/>
          <w:sz w:val="28"/>
          <w:szCs w:val="28"/>
        </w:rPr>
        <w:t xml:space="preserve">1.  </w:t>
      </w:r>
      <w:hyperlink w:anchor="_4bgd8ny4tm">
        <w:r w:rsidRPr="00B246D2">
          <w:rPr>
            <w:rFonts w:ascii="Times New Roman" w:eastAsia="Times New Roman" w:hAnsi="Times New Roman" w:cs="Times New Roman"/>
            <w:b/>
            <w:sz w:val="28"/>
            <w:szCs w:val="28"/>
          </w:rPr>
          <w:t>Modèle des cas d’utilisation</w:t>
        </w:r>
      </w:hyperlink>
      <w:r w:rsidR="002F2A0B">
        <w:t xml:space="preserve">,  </w:t>
      </w:r>
      <w:r w:rsidR="002F2A0B" w:rsidRPr="002F2A0B">
        <w:rPr>
          <w:rFonts w:ascii="Times New Roman" w:eastAsia="Calibri" w:hAnsi="Times New Roman" w:cs="Times New Roman"/>
          <w:b/>
          <w:sz w:val="28"/>
          <w:szCs w:val="28"/>
          <w:lang w:val="fr-FR" w:eastAsia="fr-FR"/>
        </w:rPr>
        <w:t>4</w:t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246D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246D2">
        <w:rPr>
          <w:rFonts w:ascii="Times New Roman" w:hAnsi="Times New Roman" w:cs="Times New Roman"/>
          <w:b/>
          <w:sz w:val="28"/>
          <w:szCs w:val="28"/>
        </w:rPr>
        <w:t>2.  Description des cas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46D2">
        <w:rPr>
          <w:rFonts w:ascii="Times New Roman" w:hAnsi="Times New Roman" w:cs="Times New Roman"/>
          <w:b/>
          <w:sz w:val="28"/>
          <w:szCs w:val="28"/>
        </w:rPr>
        <w:t>d'utilisation</w:t>
      </w:r>
      <w:r w:rsidR="002F2A0B">
        <w:rPr>
          <w:rFonts w:ascii="Times New Roman" w:hAnsi="Times New Roman" w:cs="Times New Roman"/>
          <w:b/>
          <w:sz w:val="28"/>
          <w:szCs w:val="28"/>
        </w:rPr>
        <w:t>, 5</w:t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2F2A0B">
        <w:rPr>
          <w:rFonts w:ascii="Times New Roman" w:hAnsi="Times New Roman" w:cs="Times New Roman"/>
          <w:sz w:val="28"/>
          <w:szCs w:val="28"/>
        </w:rPr>
        <w:t xml:space="preserve"> </w:t>
      </w:r>
      <w:hyperlink w:anchor="_5a702dvp874n">
        <w:r w:rsidRPr="00B246D2">
          <w:rPr>
            <w:rFonts w:ascii="Times New Roman" w:eastAsia="Times New Roman" w:hAnsi="Times New Roman" w:cs="Times New Roman"/>
            <w:sz w:val="28"/>
            <w:szCs w:val="28"/>
          </w:rPr>
          <w:t>Description textuelle d’un cas d’utilisation</w:t>
        </w:r>
      </w:hyperlink>
      <w:r w:rsidR="001515D0">
        <w:rPr>
          <w:rFonts w:ascii="Times New Roman" w:hAnsi="Times New Roman" w:cs="Times New Roman"/>
          <w:sz w:val="28"/>
          <w:szCs w:val="28"/>
        </w:rPr>
        <w:t xml:space="preserve"> : Gestion des commandes</w:t>
      </w:r>
      <w:r w:rsidR="002F2A0B">
        <w:rPr>
          <w:rFonts w:ascii="Times New Roman" w:hAnsi="Times New Roman" w:cs="Times New Roman"/>
          <w:sz w:val="28"/>
          <w:szCs w:val="28"/>
        </w:rPr>
        <w:t xml:space="preserve">,  </w:t>
      </w:r>
      <w:r w:rsidR="002F2A0B" w:rsidRPr="002F2A0B">
        <w:rPr>
          <w:rFonts w:ascii="Times New Roman" w:hAnsi="Times New Roman" w:cs="Times New Roman"/>
          <w:b/>
          <w:sz w:val="28"/>
          <w:szCs w:val="28"/>
        </w:rPr>
        <w:t>5</w:t>
      </w:r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246D2" w:rsidRPr="002F2A0B" w:rsidRDefault="00B246D2" w:rsidP="00B246D2">
      <w:pPr>
        <w:pStyle w:val="normal0"/>
        <w:tabs>
          <w:tab w:val="right" w:pos="9025"/>
        </w:tabs>
        <w:spacing w:before="200"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="002F2A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w:anchor="_ov48hmy36sc2">
        <w:r w:rsidRPr="00B246D2">
          <w:rPr>
            <w:rFonts w:ascii="Times New Roman" w:eastAsia="Times New Roman" w:hAnsi="Times New Roman" w:cs="Times New Roman"/>
            <w:sz w:val="28"/>
            <w:szCs w:val="28"/>
          </w:rPr>
          <w:t>Description format visuel d’un cas d’utilisation</w:t>
        </w:r>
      </w:hyperlink>
      <w:r w:rsidR="001515D0">
        <w:rPr>
          <w:rFonts w:ascii="Times New Roman" w:hAnsi="Times New Roman" w:cs="Times New Roman"/>
          <w:sz w:val="28"/>
          <w:szCs w:val="28"/>
        </w:rPr>
        <w:t>: Approvisionnement</w:t>
      </w:r>
      <w:r w:rsidR="002F2A0B">
        <w:rPr>
          <w:rFonts w:ascii="Times New Roman" w:hAnsi="Times New Roman" w:cs="Times New Roman"/>
          <w:sz w:val="28"/>
          <w:szCs w:val="28"/>
        </w:rPr>
        <w:t xml:space="preserve">,  </w:t>
      </w:r>
      <w:r w:rsidR="002F2A0B" w:rsidRPr="002F2A0B">
        <w:rPr>
          <w:rFonts w:ascii="Times New Roman" w:hAnsi="Times New Roman" w:cs="Times New Roman"/>
          <w:b/>
          <w:sz w:val="28"/>
          <w:szCs w:val="28"/>
        </w:rPr>
        <w:t>7</w:t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246D2">
        <w:rPr>
          <w:rFonts w:ascii="Times New Roman" w:hAnsi="Times New Roman" w:cs="Times New Roman"/>
          <w:b/>
          <w:sz w:val="28"/>
          <w:szCs w:val="28"/>
        </w:rPr>
        <w:t xml:space="preserve">3.  </w:t>
      </w:r>
      <w:hyperlink w:anchor="_qfravfgbkfqs">
        <w:r w:rsidRPr="00B246D2">
          <w:rPr>
            <w:rFonts w:ascii="Times New Roman" w:eastAsia="Times New Roman" w:hAnsi="Times New Roman" w:cs="Times New Roman"/>
            <w:b/>
            <w:sz w:val="28"/>
            <w:szCs w:val="28"/>
          </w:rPr>
          <w:t>Diagramme de classe</w:t>
        </w:r>
      </w:hyperlink>
      <w:r w:rsidR="002F2A0B" w:rsidRPr="002F2A0B">
        <w:rPr>
          <w:rFonts w:ascii="Times New Roman" w:hAnsi="Times New Roman" w:cs="Times New Roman"/>
          <w:b/>
          <w:sz w:val="28"/>
          <w:szCs w:val="28"/>
        </w:rPr>
        <w:t>.  8</w:t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246D2">
        <w:rPr>
          <w:rFonts w:ascii="Times New Roman" w:hAnsi="Times New Roman" w:cs="Times New Roman"/>
          <w:b/>
          <w:sz w:val="28"/>
          <w:szCs w:val="28"/>
        </w:rPr>
        <w:t>4. Prototype des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46D2">
        <w:rPr>
          <w:rFonts w:ascii="Times New Roman" w:hAnsi="Times New Roman" w:cs="Times New Roman"/>
          <w:b/>
          <w:sz w:val="28"/>
          <w:szCs w:val="28"/>
        </w:rPr>
        <w:t>cas d'utilisation</w:t>
      </w:r>
      <w:r w:rsidR="002F2A0B">
        <w:rPr>
          <w:rFonts w:ascii="Times New Roman" w:hAnsi="Times New Roman" w:cs="Times New Roman"/>
          <w:b/>
          <w:sz w:val="28"/>
          <w:szCs w:val="28"/>
        </w:rPr>
        <w:t>,  9</w:t>
      </w:r>
    </w:p>
    <w:p w:rsidR="000A3814" w:rsidRPr="00B246D2" w:rsidRDefault="000A3814" w:rsidP="000A3814">
      <w:pPr>
        <w:pStyle w:val="normal0"/>
        <w:tabs>
          <w:tab w:val="right" w:pos="9025"/>
        </w:tabs>
        <w:spacing w:before="200" w:line="24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2F2A0B">
        <w:rPr>
          <w:rFonts w:ascii="Times New Roman" w:hAnsi="Times New Roman" w:cs="Times New Roman"/>
          <w:sz w:val="28"/>
          <w:szCs w:val="28"/>
        </w:rPr>
        <w:t xml:space="preserve"> </w:t>
      </w:r>
      <w:hyperlink w:anchor="_uw0090d3cot4">
        <w:r>
          <w:rPr>
            <w:rFonts w:ascii="Times New Roman" w:eastAsia="Times New Roman" w:hAnsi="Times New Roman" w:cs="Times New Roman"/>
            <w:sz w:val="28"/>
            <w:szCs w:val="28"/>
          </w:rPr>
          <w:t>Prototype Web du cas : Gestion</w:t>
        </w:r>
      </w:hyperlink>
      <w:r w:rsidRPr="000A3814">
        <w:rPr>
          <w:rFonts w:ascii="Times New Roman" w:eastAsia="Times New Roman" w:hAnsi="Times New Roman" w:cs="Times New Roman"/>
          <w:sz w:val="28"/>
          <w:szCs w:val="28"/>
        </w:rPr>
        <w:t xml:space="preserve"> de stock</w:t>
      </w:r>
      <w:r w:rsidR="002F2A0B"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 w:rsidR="002F2A0B" w:rsidRPr="002F2A0B">
        <w:rPr>
          <w:rFonts w:ascii="Times New Roman" w:hAnsi="Times New Roman" w:cs="Times New Roman"/>
          <w:b/>
          <w:sz w:val="28"/>
          <w:szCs w:val="28"/>
        </w:rPr>
        <w:t>9</w:t>
      </w:r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246D2" w:rsidRPr="00B246D2" w:rsidRDefault="00B246D2" w:rsidP="00B246D2">
      <w:pPr>
        <w:pStyle w:val="normal0"/>
        <w:tabs>
          <w:tab w:val="right" w:pos="9025"/>
        </w:tabs>
        <w:spacing w:before="200" w:line="24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A381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2A0B">
        <w:rPr>
          <w:rFonts w:ascii="Times New Roman" w:hAnsi="Times New Roman" w:cs="Times New Roman"/>
          <w:sz w:val="28"/>
          <w:szCs w:val="28"/>
        </w:rPr>
        <w:t xml:space="preserve"> </w:t>
      </w:r>
      <w:hyperlink w:anchor="_bnyw0lybgpig">
        <w:r w:rsidR="001515D0">
          <w:rPr>
            <w:rFonts w:ascii="Times New Roman" w:eastAsia="Times New Roman" w:hAnsi="Times New Roman" w:cs="Times New Roman"/>
            <w:sz w:val="28"/>
            <w:szCs w:val="28"/>
          </w:rPr>
          <w:t>Prototype Web du cas : Gestion des</w:t>
        </w:r>
        <w:r w:rsidRPr="00B246D2"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2A0B" w:rsidRPr="00B246D2">
          <w:rPr>
            <w:rFonts w:ascii="Times New Roman" w:eastAsia="Times New Roman" w:hAnsi="Times New Roman" w:cs="Times New Roman"/>
            <w:sz w:val="28"/>
            <w:szCs w:val="28"/>
          </w:rPr>
          <w:t>command</w:t>
        </w:r>
        <w:r w:rsidR="002F2A0B">
          <w:rPr>
            <w:rFonts w:ascii="Times New Roman" w:eastAsia="Times New Roman" w:hAnsi="Times New Roman" w:cs="Times New Roman"/>
            <w:sz w:val="28"/>
            <w:szCs w:val="28"/>
          </w:rPr>
          <w:t>es</w:t>
        </w:r>
      </w:hyperlink>
      <w:r w:rsidR="002F2A0B" w:rsidRPr="002F2A0B">
        <w:rPr>
          <w:rFonts w:ascii="Times New Roman" w:hAnsi="Times New Roman" w:cs="Times New Roman"/>
          <w:b/>
          <w:sz w:val="28"/>
          <w:szCs w:val="28"/>
        </w:rPr>
        <w:t>,  13</w:t>
      </w:r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Pr="00912AF0" w:rsidRDefault="00B246D2" w:rsidP="00B246D2">
      <w:pPr>
        <w:rPr>
          <w:rFonts w:ascii="Times New Roman" w:hAnsi="Times New Roman" w:cs="Times New Roman"/>
        </w:rPr>
      </w:pPr>
    </w:p>
    <w:p w:rsidR="00B246D2" w:rsidRDefault="00B246D2" w:rsidP="00B246D2"/>
    <w:p w:rsidR="00B246D2" w:rsidRDefault="00B246D2" w:rsidP="00B246D2"/>
    <w:p w:rsidR="00B246D2" w:rsidRDefault="00B246D2" w:rsidP="00B246D2"/>
    <w:p w:rsidR="00D434C4" w:rsidRDefault="00D434C4"/>
    <w:p w:rsidR="00B246D2" w:rsidRDefault="00B246D2"/>
    <w:p w:rsidR="001F2165" w:rsidRDefault="001F2165"/>
    <w:p w:rsidR="00B246D2" w:rsidRDefault="00B246D2"/>
    <w:p w:rsidR="002F2333" w:rsidRPr="00912AF0" w:rsidRDefault="002F2333" w:rsidP="002F2333">
      <w:pPr>
        <w:pStyle w:val="Title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12AF0">
        <w:rPr>
          <w:rFonts w:ascii="Times New Roman" w:hAnsi="Times New Roman" w:cs="Times New Roman"/>
          <w:b/>
          <w:sz w:val="28"/>
          <w:szCs w:val="28"/>
        </w:rPr>
        <w:lastRenderedPageBreak/>
        <w:t>Journal de groupe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</w:p>
    <w:p w:rsidR="002F2333" w:rsidRDefault="002F2333"/>
    <w:p w:rsidR="00186070" w:rsidRDefault="00186070"/>
    <w:tbl>
      <w:tblPr>
        <w:tblW w:w="94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284"/>
        <w:gridCol w:w="6190"/>
      </w:tblGrid>
      <w:tr w:rsidR="00186070" w:rsidRPr="008567C6" w:rsidTr="00BF044D">
        <w:trPr>
          <w:trHeight w:val="298"/>
          <w:jc w:val="center"/>
        </w:trPr>
        <w:tc>
          <w:tcPr>
            <w:tcW w:w="3284" w:type="dxa"/>
            <w:shd w:val="clear" w:color="auto" w:fill="002060"/>
          </w:tcPr>
          <w:p w:rsidR="00186070" w:rsidRPr="008567C6" w:rsidRDefault="00186070" w:rsidP="00BF044D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8567C6">
              <w:rPr>
                <w:rFonts w:ascii="Times New Roman" w:eastAsia="Times New Roman" w:hAnsi="Times New Roman" w:cs="Times New Roman"/>
                <w:color w:val="FFFFFF"/>
              </w:rPr>
              <w:t>Prénom, Nom</w:t>
            </w:r>
          </w:p>
        </w:tc>
        <w:tc>
          <w:tcPr>
            <w:tcW w:w="6190" w:type="dxa"/>
            <w:shd w:val="clear" w:color="auto" w:fill="002060"/>
          </w:tcPr>
          <w:p w:rsidR="00186070" w:rsidRPr="008567C6" w:rsidRDefault="00186070" w:rsidP="00BF044D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8567C6">
              <w:rPr>
                <w:rFonts w:ascii="Times New Roman" w:eastAsia="Times New Roman" w:hAnsi="Times New Roman" w:cs="Times New Roman"/>
                <w:color w:val="FFFFFF"/>
              </w:rPr>
              <w:t>Partie à faire</w:t>
            </w:r>
          </w:p>
        </w:tc>
      </w:tr>
      <w:tr w:rsidR="00186070" w:rsidRPr="008567C6" w:rsidTr="00BF044D">
        <w:trPr>
          <w:trHeight w:val="614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r w:rsidRPr="008567C6">
              <w:rPr>
                <w:rFonts w:ascii="Times New Roman" w:eastAsia="Times New Roman" w:hAnsi="Times New Roman" w:cs="Times New Roman"/>
              </w:rPr>
              <w:t xml:space="preserve">Bianca Larisa </w:t>
            </w:r>
            <w:proofErr w:type="spellStart"/>
            <w:r w:rsidRPr="008567C6">
              <w:rPr>
                <w:rFonts w:ascii="Times New Roman" w:eastAsia="Times New Roman" w:hAnsi="Times New Roman" w:cs="Times New Roman"/>
              </w:rPr>
              <w:t>Cojocariu</w:t>
            </w:r>
            <w:proofErr w:type="spellEnd"/>
            <w:r w:rsidRPr="008567C6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190" w:type="dxa"/>
          </w:tcPr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Diagramme de classe de l'application</w:t>
            </w:r>
          </w:p>
        </w:tc>
      </w:tr>
      <w:tr w:rsidR="00186070" w:rsidRPr="008567C6" w:rsidTr="00BF044D">
        <w:trPr>
          <w:trHeight w:val="614"/>
          <w:jc w:val="center"/>
        </w:trPr>
        <w:tc>
          <w:tcPr>
            <w:tcW w:w="3284" w:type="dxa"/>
          </w:tcPr>
          <w:p w:rsidR="00186070" w:rsidRPr="008567C6" w:rsidRDefault="004D6703" w:rsidP="00BF044D">
            <w:pPr>
              <w:rPr>
                <w:rFonts w:ascii="Times New Roman" w:eastAsia="Times New Roman" w:hAnsi="Times New Roman" w:cs="Times New Roman"/>
                <w:color w:val="1D2129"/>
              </w:rPr>
            </w:pPr>
            <w:hyperlink r:id="rId11">
              <w:proofErr w:type="spellStart"/>
              <w:r w:rsidR="00186070" w:rsidRPr="008567C6">
                <w:rPr>
                  <w:rFonts w:ascii="Times New Roman" w:eastAsia="Times New Roman" w:hAnsi="Times New Roman" w:cs="Times New Roman"/>
                </w:rPr>
                <w:t>Heythem</w:t>
              </w:r>
              <w:proofErr w:type="spellEnd"/>
              <w:r w:rsidR="00186070" w:rsidRPr="008567C6">
                <w:rPr>
                  <w:rFonts w:ascii="Times New Roman" w:eastAsia="Times New Roman" w:hAnsi="Times New Roman" w:cs="Times New Roman"/>
                </w:rPr>
                <w:t xml:space="preserve"> Lyes </w:t>
              </w:r>
              <w:proofErr w:type="spellStart"/>
              <w:r w:rsidR="00186070" w:rsidRPr="008567C6">
                <w:rPr>
                  <w:rFonts w:ascii="Times New Roman" w:eastAsia="Times New Roman" w:hAnsi="Times New Roman" w:cs="Times New Roman"/>
                </w:rPr>
                <w:t>Bettache</w:t>
              </w:r>
              <w:proofErr w:type="spellEnd"/>
            </w:hyperlink>
          </w:p>
        </w:tc>
        <w:tc>
          <w:tcPr>
            <w:tcW w:w="6190" w:type="dxa"/>
          </w:tcPr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2: Prototype 2: Gestion d'approvisionnement</w:t>
            </w:r>
          </w:p>
        </w:tc>
      </w:tr>
      <w:tr w:rsidR="00186070" w:rsidRPr="008567C6" w:rsidTr="00BF044D">
        <w:trPr>
          <w:trHeight w:val="595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r w:rsidRPr="008567C6">
              <w:rPr>
                <w:rFonts w:ascii="Times New Roman" w:eastAsia="Times New Roman" w:hAnsi="Times New Roman" w:cs="Times New Roman"/>
              </w:rPr>
              <w:t xml:space="preserve">Hassan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8567C6">
              <w:rPr>
                <w:rFonts w:ascii="Times New Roman" w:eastAsia="Times New Roman" w:hAnsi="Times New Roman" w:cs="Times New Roman"/>
              </w:rPr>
              <w:t>El Mekkaoui</w:t>
            </w:r>
          </w:p>
        </w:tc>
        <w:tc>
          <w:tcPr>
            <w:tcW w:w="6190" w:type="dxa"/>
          </w:tcPr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Cas d'utilisation des processus d'affaires</w:t>
            </w:r>
          </w:p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86070" w:rsidRPr="008567C6" w:rsidTr="00BF044D">
        <w:trPr>
          <w:trHeight w:val="298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8567C6">
              <w:rPr>
                <w:rFonts w:ascii="Times New Roman" w:eastAsia="Times New Roman" w:hAnsi="Times New Roman" w:cs="Times New Roman"/>
              </w:rPr>
              <w:t>Azin</w:t>
            </w:r>
            <w:proofErr w:type="spellEnd"/>
            <w:r w:rsidRPr="008567C6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8567C6">
              <w:rPr>
                <w:rFonts w:ascii="Times New Roman" w:eastAsia="Times New Roman" w:hAnsi="Times New Roman" w:cs="Times New Roman"/>
              </w:rPr>
              <w:t>Alinasab</w:t>
            </w:r>
            <w:proofErr w:type="spellEnd"/>
          </w:p>
        </w:tc>
        <w:tc>
          <w:tcPr>
            <w:tcW w:w="6190" w:type="dxa"/>
          </w:tcPr>
          <w:p w:rsidR="00186070" w:rsidRPr="00186070" w:rsidRDefault="00186070" w:rsidP="0018607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2: Cas d'utilisation 2 : Processus d'approvisionnement</w:t>
            </w:r>
          </w:p>
          <w:p w:rsidR="00186070" w:rsidRPr="00186070" w:rsidRDefault="00186070" w:rsidP="00186070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186070" w:rsidRPr="008567C6" w:rsidTr="00BF044D">
        <w:trPr>
          <w:trHeight w:val="614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r w:rsidRPr="008567C6">
              <w:rPr>
                <w:rFonts w:ascii="Times New Roman" w:eastAsia="Times New Roman" w:hAnsi="Times New Roman" w:cs="Times New Roman"/>
              </w:rPr>
              <w:t xml:space="preserve">Alpha </w:t>
            </w:r>
            <w:proofErr w:type="spellStart"/>
            <w:r w:rsidRPr="008567C6">
              <w:rPr>
                <w:rFonts w:ascii="Times New Roman" w:eastAsia="Times New Roman" w:hAnsi="Times New Roman" w:cs="Times New Roman"/>
              </w:rPr>
              <w:t>Ayandé</w:t>
            </w:r>
            <w:proofErr w:type="spellEnd"/>
          </w:p>
        </w:tc>
        <w:tc>
          <w:tcPr>
            <w:tcW w:w="6190" w:type="dxa"/>
          </w:tcPr>
          <w:p w:rsid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1: Cas d'utilisation 1 : Gestion des commandes</w:t>
            </w:r>
          </w:p>
          <w:p w:rsidR="00D22129" w:rsidRPr="00186070" w:rsidRDefault="00D22129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Diagramme de classe de l'application (Support)</w:t>
            </w:r>
          </w:p>
        </w:tc>
      </w:tr>
      <w:tr w:rsidR="00186070" w:rsidRPr="008567C6" w:rsidTr="00BF044D">
        <w:trPr>
          <w:trHeight w:val="614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r w:rsidRPr="008567C6">
              <w:rPr>
                <w:rFonts w:ascii="Times New Roman" w:eastAsia="Times New Roman" w:hAnsi="Times New Roman" w:cs="Times New Roman"/>
              </w:rPr>
              <w:t>Merci Badr</w:t>
            </w:r>
          </w:p>
        </w:tc>
        <w:tc>
          <w:tcPr>
            <w:tcW w:w="6190" w:type="dxa"/>
          </w:tcPr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 xml:space="preserve">1: Prototype 1: Gestion des commandes </w:t>
            </w:r>
          </w:p>
          <w:p w:rsidR="00186070" w:rsidRPr="00186070" w:rsidRDefault="00186070" w:rsidP="00BF044D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>Cas d'utilisation des processus d'affaires (Support)</w:t>
            </w:r>
          </w:p>
        </w:tc>
      </w:tr>
      <w:tr w:rsidR="00186070" w:rsidRPr="008567C6" w:rsidTr="00BF044D">
        <w:trPr>
          <w:trHeight w:val="298"/>
          <w:jc w:val="center"/>
        </w:trPr>
        <w:tc>
          <w:tcPr>
            <w:tcW w:w="3284" w:type="dxa"/>
          </w:tcPr>
          <w:p w:rsidR="00186070" w:rsidRPr="008567C6" w:rsidRDefault="00186070" w:rsidP="00BF044D">
            <w:pPr>
              <w:rPr>
                <w:rFonts w:ascii="Times New Roman" w:eastAsia="Times New Roman" w:hAnsi="Times New Roman" w:cs="Times New Roman"/>
              </w:rPr>
            </w:pPr>
            <w:r w:rsidRPr="008567C6">
              <w:rPr>
                <w:rFonts w:ascii="Times New Roman" w:eastAsia="Times New Roman" w:hAnsi="Times New Roman" w:cs="Times New Roman"/>
              </w:rPr>
              <w:t>En équipe</w:t>
            </w:r>
          </w:p>
        </w:tc>
        <w:tc>
          <w:tcPr>
            <w:tcW w:w="6190" w:type="dxa"/>
          </w:tcPr>
          <w:p w:rsidR="00186070" w:rsidRPr="00186070" w:rsidRDefault="00186070" w:rsidP="0018607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86070">
              <w:rPr>
                <w:rFonts w:ascii="Times New Roman" w:eastAsia="Times New Roman" w:hAnsi="Times New Roman" w:cs="Times New Roman"/>
              </w:rPr>
              <w:t xml:space="preserve">Diagramme de classe de l'application </w:t>
            </w:r>
          </w:p>
          <w:p w:rsidR="00186070" w:rsidRPr="00186070" w:rsidRDefault="00186070" w:rsidP="00186070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186070" w:rsidRDefault="00186070"/>
    <w:p w:rsidR="002F2333" w:rsidRDefault="002F2333"/>
    <w:p w:rsidR="002F2333" w:rsidRDefault="002F2333"/>
    <w:p w:rsidR="002F2333" w:rsidRDefault="002F2333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A0096C" w:rsidRDefault="00A0096C"/>
    <w:p w:rsidR="0047412C" w:rsidRDefault="0047412C"/>
    <w:p w:rsidR="00A0096C" w:rsidRDefault="00A0096C"/>
    <w:p w:rsidR="00A0096C" w:rsidRDefault="00A0096C"/>
    <w:p w:rsidR="002F2333" w:rsidRDefault="002F2333"/>
    <w:p w:rsidR="002F2333" w:rsidRDefault="00A0096C" w:rsidP="00A0096C">
      <w:pPr>
        <w:pStyle w:val="normal0"/>
        <w:tabs>
          <w:tab w:val="right" w:pos="9025"/>
        </w:tabs>
        <w:spacing w:before="80" w:line="240" w:lineRule="auto"/>
        <w:rPr>
          <w:sz w:val="28"/>
          <w:szCs w:val="28"/>
          <w:u w:val="single"/>
        </w:rPr>
      </w:pPr>
      <w:r w:rsidRPr="00A648B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1.  </w:t>
      </w:r>
      <w:hyperlink w:anchor="_4bgd8ny4tm">
        <w:r w:rsidRPr="00A648BB">
          <w:rPr>
            <w:rFonts w:ascii="Times New Roman" w:eastAsia="Times New Roman" w:hAnsi="Times New Roman" w:cs="Times New Roman"/>
            <w:b/>
            <w:sz w:val="28"/>
            <w:szCs w:val="28"/>
            <w:u w:val="single"/>
          </w:rPr>
          <w:t>Modèle des cas d’utilisation</w:t>
        </w:r>
      </w:hyperlink>
    </w:p>
    <w:p w:rsidR="00A648BB" w:rsidRPr="00A648BB" w:rsidRDefault="00A648BB" w:rsidP="00A0096C">
      <w:pPr>
        <w:pStyle w:val="normal0"/>
        <w:tabs>
          <w:tab w:val="right" w:pos="9025"/>
        </w:tabs>
        <w:spacing w:before="8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F2333" w:rsidRDefault="00A648BB" w:rsidP="00A0096C">
      <w:pPr>
        <w:ind w:left="-851"/>
      </w:pPr>
      <w:r>
        <w:object w:dxaOrig="11686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610.5pt" o:ole="">
            <v:imagedata r:id="rId12" o:title=""/>
          </v:shape>
          <o:OLEObject Type="Embed" ProgID="Visio.Drawing.15" ShapeID="_x0000_i1025" DrawAspect="Content" ObjectID="_1589815162" r:id="rId13"/>
        </w:object>
      </w:r>
    </w:p>
    <w:p w:rsidR="002F2333" w:rsidRPr="005A408B" w:rsidRDefault="00186070" w:rsidP="002F2333">
      <w:pPr>
        <w:pStyle w:val="normal0"/>
        <w:tabs>
          <w:tab w:val="right" w:pos="9025"/>
        </w:tabs>
        <w:spacing w:before="20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A408B">
        <w:rPr>
          <w:rFonts w:ascii="Times New Roman" w:eastAsia="Calibri" w:hAnsi="Times New Roman" w:cs="Times New Roman"/>
          <w:b/>
          <w:sz w:val="28"/>
          <w:szCs w:val="28"/>
          <w:u w:val="single"/>
          <w:lang w:val="fr-FR" w:eastAsia="fr-FR"/>
        </w:rPr>
        <w:lastRenderedPageBreak/>
        <w:t>2</w:t>
      </w:r>
      <w:r w:rsidR="002F2333" w:rsidRPr="005A408B">
        <w:rPr>
          <w:rFonts w:ascii="Times New Roman" w:eastAsia="Calibri" w:hAnsi="Times New Roman" w:cs="Times New Roman"/>
          <w:b/>
          <w:sz w:val="28"/>
          <w:szCs w:val="28"/>
          <w:u w:val="single"/>
          <w:lang w:val="fr-FR" w:eastAsia="fr-FR"/>
        </w:rPr>
        <w:t>.</w:t>
      </w:r>
      <w:r w:rsidR="002F2333" w:rsidRPr="005A408B">
        <w:rPr>
          <w:rFonts w:ascii="Times New Roman" w:eastAsia="Calibri" w:hAnsi="Times New Roman" w:cs="Times New Roman"/>
          <w:sz w:val="28"/>
          <w:szCs w:val="28"/>
          <w:u w:val="single"/>
          <w:lang w:val="fr-FR" w:eastAsia="fr-FR"/>
        </w:rPr>
        <w:t xml:space="preserve">  </w:t>
      </w:r>
      <w:r w:rsidR="002F2333" w:rsidRPr="005A408B">
        <w:rPr>
          <w:rFonts w:ascii="Times New Roman" w:hAnsi="Times New Roman" w:cs="Times New Roman"/>
          <w:b/>
          <w:sz w:val="28"/>
          <w:szCs w:val="28"/>
          <w:u w:val="single"/>
        </w:rPr>
        <w:t>Description des cas d'utilisation</w:t>
      </w:r>
    </w:p>
    <w:p w:rsidR="002F2333" w:rsidRDefault="002F2333" w:rsidP="002F2333">
      <w:pPr>
        <w:rPr>
          <w:rFonts w:ascii="Times New Roman" w:hAnsi="Times New Roman" w:cs="Times New Roman"/>
          <w:sz w:val="28"/>
          <w:szCs w:val="28"/>
        </w:rPr>
      </w:pPr>
    </w:p>
    <w:p w:rsidR="002F2333" w:rsidRPr="009C1B74" w:rsidRDefault="002F2333" w:rsidP="002F2333">
      <w:pPr>
        <w:rPr>
          <w:u w:val="single"/>
        </w:rPr>
      </w:pPr>
      <w:r w:rsidRPr="009C1B74">
        <w:rPr>
          <w:rFonts w:ascii="Times New Roman" w:hAnsi="Times New Roman" w:cs="Times New Roman"/>
          <w:b/>
          <w:sz w:val="28"/>
          <w:szCs w:val="28"/>
          <w:u w:val="single"/>
        </w:rPr>
        <w:t xml:space="preserve">2.1  </w:t>
      </w:r>
      <w:hyperlink w:anchor="_5a702dvp874n">
        <w:r w:rsidRPr="009C1B74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Description textuelle d’un cas d’utilisation</w:t>
        </w:r>
      </w:hyperlink>
      <w:r w:rsidRPr="009C1B74">
        <w:rPr>
          <w:rFonts w:ascii="Times New Roman" w:hAnsi="Times New Roman" w:cs="Times New Roman"/>
          <w:sz w:val="28"/>
          <w:szCs w:val="28"/>
          <w:u w:val="single"/>
        </w:rPr>
        <w:t>: Gestion des commandes</w:t>
      </w:r>
    </w:p>
    <w:p w:rsidR="00B246D2" w:rsidRDefault="00B246D2"/>
    <w:p w:rsidR="002F2333" w:rsidRPr="00B23E3E" w:rsidRDefault="002F2333" w:rsidP="002F2333">
      <w:pPr>
        <w:spacing w:line="276" w:lineRule="auto"/>
        <w:rPr>
          <w:rFonts w:ascii="Times New Roman" w:hAnsi="Times New Roman" w:cs="Times New Roman"/>
          <w:b/>
          <w:lang w:val="fr-CH"/>
        </w:rPr>
      </w:pPr>
      <w:r w:rsidRPr="00B23E3E">
        <w:rPr>
          <w:rFonts w:ascii="Times New Roman" w:hAnsi="Times New Roman" w:cs="Times New Roman"/>
          <w:b/>
          <w:lang w:val="fr-CH"/>
        </w:rPr>
        <w:t>Titre : Gestion des commandes</w:t>
      </w:r>
    </w:p>
    <w:p w:rsidR="002F2333" w:rsidRPr="00B23E3E" w:rsidRDefault="002F2333" w:rsidP="002F2333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b/>
          <w:lang w:val="fr-CH"/>
        </w:rPr>
        <w:t>Résumé :</w:t>
      </w:r>
      <w:r w:rsidRPr="00B23E3E">
        <w:rPr>
          <w:rFonts w:ascii="Times New Roman" w:hAnsi="Times New Roman" w:cs="Times New Roman"/>
          <w:lang w:val="fr-CH"/>
        </w:rPr>
        <w:t xml:space="preserve"> la gestion des commandes permet de prendre en compte les besoins de produits du client </w:t>
      </w:r>
    </w:p>
    <w:p w:rsidR="002F2333" w:rsidRPr="00B23E3E" w:rsidRDefault="002F2333" w:rsidP="002F2333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b/>
          <w:lang w:val="fr-CH"/>
        </w:rPr>
        <w:t>Acteurs :</w:t>
      </w:r>
      <w:r w:rsidRPr="00B23E3E">
        <w:rPr>
          <w:rFonts w:ascii="Times New Roman" w:hAnsi="Times New Roman" w:cs="Times New Roman"/>
          <w:lang w:val="fr-CH"/>
        </w:rPr>
        <w:t xml:space="preserve"> les clients, vendeurs, gérant et responsable</w:t>
      </w:r>
      <w:bookmarkStart w:id="0" w:name="_GoBack"/>
      <w:bookmarkEnd w:id="0"/>
      <w:r w:rsidRPr="00B23E3E">
        <w:rPr>
          <w:rFonts w:ascii="Times New Roman" w:hAnsi="Times New Roman" w:cs="Times New Roman"/>
          <w:lang w:val="fr-CH"/>
        </w:rPr>
        <w:t xml:space="preserve"> des services de ventes  </w:t>
      </w:r>
    </w:p>
    <w:p w:rsidR="002F2333" w:rsidRDefault="002F2333" w:rsidP="002F2333">
      <w:pPr>
        <w:spacing w:line="276" w:lineRule="auto"/>
        <w:rPr>
          <w:rFonts w:ascii="Times New Roman" w:hAnsi="Times New Roman" w:cs="Times New Roman"/>
          <w:b/>
          <w:lang w:val="fr-CH"/>
        </w:rPr>
      </w:pPr>
    </w:p>
    <w:p w:rsidR="002F2333" w:rsidRPr="009C1B74" w:rsidRDefault="002F2333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9C1B74">
        <w:rPr>
          <w:rFonts w:ascii="Times New Roman" w:hAnsi="Times New Roman" w:cs="Times New Roman"/>
          <w:b/>
          <w:u w:val="single"/>
          <w:lang w:val="fr-CH"/>
        </w:rPr>
        <w:t>Description de scénario :</w:t>
      </w:r>
    </w:p>
    <w:p w:rsidR="00A0096C" w:rsidRDefault="00A0096C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</w:p>
    <w:p w:rsidR="002F2333" w:rsidRPr="00A0096C" w:rsidRDefault="009279D7" w:rsidP="002F2333">
      <w:pPr>
        <w:spacing w:line="276" w:lineRule="auto"/>
        <w:rPr>
          <w:rFonts w:ascii="Times New Roman" w:hAnsi="Times New Roman" w:cs="Times New Roman"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Pré conditions</w:t>
      </w:r>
      <w:r w:rsidR="002F2333" w:rsidRPr="00A0096C">
        <w:rPr>
          <w:rFonts w:ascii="Times New Roman" w:hAnsi="Times New Roman" w:cs="Times New Roman"/>
          <w:b/>
          <w:u w:val="single"/>
          <w:lang w:val="fr-CH"/>
        </w:rPr>
        <w:t> :</w:t>
      </w:r>
      <w:r w:rsidR="002F2333" w:rsidRPr="00A0096C">
        <w:rPr>
          <w:rFonts w:ascii="Times New Roman" w:hAnsi="Times New Roman" w:cs="Times New Roman"/>
          <w:u w:val="single"/>
          <w:lang w:val="fr-CH"/>
        </w:rPr>
        <w:t xml:space="preserve"> </w:t>
      </w:r>
    </w:p>
    <w:p w:rsidR="00A0096C" w:rsidRPr="00B23E3E" w:rsidRDefault="00A0096C" w:rsidP="002F2333">
      <w:pPr>
        <w:spacing w:line="276" w:lineRule="auto"/>
        <w:rPr>
          <w:rFonts w:ascii="Times New Roman" w:hAnsi="Times New Roman" w:cs="Times New Roman"/>
          <w:lang w:val="fr-CH"/>
        </w:rPr>
      </w:pPr>
    </w:p>
    <w:p w:rsidR="002F2333" w:rsidRPr="00B23E3E" w:rsidRDefault="002F2333" w:rsidP="00A807B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Le client se présente (par téléphone, en personne ou par Internet) pour une commande</w:t>
      </w:r>
    </w:p>
    <w:p w:rsidR="002F2333" w:rsidRPr="00B23E3E" w:rsidRDefault="002F2333" w:rsidP="00A807B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Les éléments de la commande du client sont saisis dans le système</w:t>
      </w:r>
    </w:p>
    <w:p w:rsidR="002F2333" w:rsidRPr="00B23E3E" w:rsidRDefault="002F2333" w:rsidP="00A807B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Le numéro du téléphone du client est identifié dans le système</w:t>
      </w:r>
    </w:p>
    <w:p w:rsidR="002F2333" w:rsidRDefault="009279D7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Post conditions</w:t>
      </w:r>
      <w:r w:rsidR="002F2333" w:rsidRPr="00A0096C">
        <w:rPr>
          <w:rFonts w:ascii="Times New Roman" w:hAnsi="Times New Roman" w:cs="Times New Roman"/>
          <w:b/>
          <w:u w:val="single"/>
          <w:lang w:val="fr-CH"/>
        </w:rPr>
        <w:t xml:space="preserve"> :  </w:t>
      </w:r>
    </w:p>
    <w:p w:rsidR="00A0096C" w:rsidRPr="00A0096C" w:rsidRDefault="00A0096C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</w:p>
    <w:p w:rsidR="002F2333" w:rsidRPr="00B23E3E" w:rsidRDefault="002F2333" w:rsidP="00A807B0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Les renseignements téléphoniques du client sont erronés</w:t>
      </w:r>
    </w:p>
    <w:p w:rsidR="002F2333" w:rsidRPr="00B23E3E" w:rsidRDefault="002F2333" w:rsidP="00A807B0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La commande du client n’est pas conforme en rapport avec son profil</w:t>
      </w:r>
    </w:p>
    <w:p w:rsidR="002F2333" w:rsidRPr="00B23E3E" w:rsidRDefault="002F2333" w:rsidP="00A807B0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La commande est transmise aux services concernés</w:t>
      </w:r>
    </w:p>
    <w:p w:rsidR="002F2333" w:rsidRPr="00A0096C" w:rsidRDefault="002F2333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Scénario nominal :</w:t>
      </w:r>
    </w:p>
    <w:p w:rsidR="00A0096C" w:rsidRPr="00B23E3E" w:rsidRDefault="00A0096C" w:rsidP="002F2333">
      <w:pPr>
        <w:spacing w:line="276" w:lineRule="auto"/>
        <w:rPr>
          <w:rFonts w:ascii="Times New Roman" w:hAnsi="Times New Roman" w:cs="Times New Roman"/>
          <w:b/>
          <w:lang w:val="fr-CH"/>
        </w:rPr>
      </w:pP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L’employé prend les renseignements relatifs au besoin du client 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crée le compte de nouveau client dans le système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inscrit la commande sur le bon de commande papier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entre</w:t>
      </w:r>
      <w:r w:rsidRPr="00B23E3E">
        <w:rPr>
          <w:rFonts w:ascii="Times New Roman" w:hAnsi="Times New Roman" w:cs="Times New Roman"/>
          <w:sz w:val="24"/>
          <w:szCs w:val="24"/>
        </w:rPr>
        <w:t xml:space="preserve"> </w:t>
      </w: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dans le système les éléments de la commande du client 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L’employé procède à la vérification de la commande 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vérifie le statut du client dans le système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évalue dans le système la limite de crédit alloué au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L’employé met un collant rouge sur le bon de commande du client 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prend la carte bleue du client et l’imprime sur le bon de commande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Le système valide la solvabilité du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confirme la commande du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traite la commande du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transmet une copie de la commande acceptée au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transmet à chaque services concernés un exemplaire de la commande du client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facture la différence de la commande qui dépasse la limite de crédit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lastRenderedPageBreak/>
        <w:t>L’employé reçoit la confirmation de la date à laquelle le client voudrait se faire livrer</w:t>
      </w:r>
    </w:p>
    <w:p w:rsidR="002F2333" w:rsidRPr="00B23E3E" w:rsidRDefault="002F2333" w:rsidP="002F233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L’employé indique au client de se présenter à la caisse</w:t>
      </w:r>
    </w:p>
    <w:p w:rsidR="002F2333" w:rsidRDefault="002F2333" w:rsidP="002F2333">
      <w:pPr>
        <w:spacing w:line="276" w:lineRule="auto"/>
        <w:rPr>
          <w:rFonts w:ascii="Times New Roman" w:hAnsi="Times New Roman" w:cs="Times New Roman"/>
          <w:b/>
          <w:lang w:val="fr-CH"/>
        </w:rPr>
      </w:pPr>
    </w:p>
    <w:p w:rsidR="002F2333" w:rsidRDefault="002F2333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Enchaînements alternatifs :</w:t>
      </w:r>
    </w:p>
    <w:p w:rsidR="00A0096C" w:rsidRPr="00A0096C" w:rsidRDefault="00A0096C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A1</w:t>
      </w:r>
      <w:r w:rsidR="00A0096C">
        <w:rPr>
          <w:rFonts w:ascii="Times New Roman" w:hAnsi="Times New Roman" w:cs="Times New Roman"/>
          <w:lang w:val="fr-CH"/>
        </w:rPr>
        <w:t>.</w:t>
      </w:r>
      <w:r w:rsidRPr="00B23E3E">
        <w:rPr>
          <w:rFonts w:ascii="Times New Roman" w:hAnsi="Times New Roman" w:cs="Times New Roman"/>
          <w:lang w:val="fr-CH"/>
        </w:rPr>
        <w:t>Terminal non disponible</w:t>
      </w:r>
      <w:r w:rsidR="00A0096C">
        <w:rPr>
          <w:rFonts w:ascii="Times New Roman" w:hAnsi="Times New Roman" w:cs="Times New Roman"/>
          <w:lang w:val="fr-CH"/>
        </w:rPr>
        <w:t>, l</w:t>
      </w:r>
      <w:r w:rsidRPr="00B23E3E">
        <w:rPr>
          <w:rFonts w:ascii="Times New Roman" w:hAnsi="Times New Roman" w:cs="Times New Roman"/>
          <w:lang w:val="fr-CH"/>
        </w:rPr>
        <w:t>’enchaînement A1 démarre au scénario 2</w:t>
      </w: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A2</w:t>
      </w:r>
      <w:r w:rsidR="00A0096C">
        <w:rPr>
          <w:rFonts w:ascii="Times New Roman" w:hAnsi="Times New Roman" w:cs="Times New Roman"/>
          <w:lang w:val="fr-CH"/>
        </w:rPr>
        <w:t>.</w:t>
      </w:r>
      <w:r w:rsidRPr="00B23E3E">
        <w:rPr>
          <w:rFonts w:ascii="Times New Roman" w:hAnsi="Times New Roman" w:cs="Times New Roman"/>
          <w:lang w:val="fr-CH"/>
        </w:rPr>
        <w:t xml:space="preserve"> Le client existe sur la base de données clients</w:t>
      </w:r>
      <w:r w:rsidR="00A0096C">
        <w:rPr>
          <w:rFonts w:ascii="Times New Roman" w:hAnsi="Times New Roman" w:cs="Times New Roman"/>
          <w:lang w:val="fr-CH"/>
        </w:rPr>
        <w:t>, l</w:t>
      </w:r>
      <w:r w:rsidRPr="00B23E3E">
        <w:rPr>
          <w:rFonts w:ascii="Times New Roman" w:hAnsi="Times New Roman" w:cs="Times New Roman"/>
          <w:lang w:val="fr-CH"/>
        </w:rPr>
        <w:t>’enchaînement A2 démarre au scénario 8</w:t>
      </w: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A3</w:t>
      </w:r>
      <w:r w:rsidR="00A0096C">
        <w:rPr>
          <w:rFonts w:ascii="Times New Roman" w:hAnsi="Times New Roman" w:cs="Times New Roman"/>
          <w:lang w:val="fr-CH"/>
        </w:rPr>
        <w:t>.</w:t>
      </w:r>
      <w:r w:rsidRPr="00B23E3E">
        <w:rPr>
          <w:rFonts w:ascii="Times New Roman" w:hAnsi="Times New Roman" w:cs="Times New Roman"/>
          <w:lang w:val="fr-CH"/>
        </w:rPr>
        <w:t xml:space="preserve"> La commande excède le crédit alloué</w:t>
      </w:r>
      <w:r w:rsidR="00A0096C">
        <w:rPr>
          <w:rFonts w:ascii="Times New Roman" w:hAnsi="Times New Roman" w:cs="Times New Roman"/>
          <w:lang w:val="fr-CH"/>
        </w:rPr>
        <w:t>, l</w:t>
      </w:r>
      <w:r w:rsidRPr="00B23E3E">
        <w:rPr>
          <w:rFonts w:ascii="Times New Roman" w:hAnsi="Times New Roman" w:cs="Times New Roman"/>
          <w:lang w:val="fr-CH"/>
        </w:rPr>
        <w:t>’enchaînement A3 démarre au scénario 17</w:t>
      </w: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A4</w:t>
      </w:r>
      <w:r w:rsidR="00A0096C">
        <w:rPr>
          <w:rFonts w:ascii="Times New Roman" w:hAnsi="Times New Roman" w:cs="Times New Roman"/>
          <w:lang w:val="fr-CH"/>
        </w:rPr>
        <w:t xml:space="preserve">. </w:t>
      </w:r>
      <w:r w:rsidRPr="00B23E3E">
        <w:rPr>
          <w:rFonts w:ascii="Times New Roman" w:hAnsi="Times New Roman" w:cs="Times New Roman"/>
          <w:lang w:val="fr-CH"/>
        </w:rPr>
        <w:t xml:space="preserve"> le système indique que le client n’est pas solvable</w:t>
      </w:r>
      <w:r w:rsidR="00A0096C">
        <w:rPr>
          <w:rFonts w:ascii="Times New Roman" w:hAnsi="Times New Roman" w:cs="Times New Roman"/>
          <w:lang w:val="fr-CH"/>
        </w:rPr>
        <w:t>, l</w:t>
      </w:r>
      <w:r w:rsidRPr="00B23E3E">
        <w:rPr>
          <w:rFonts w:ascii="Times New Roman" w:hAnsi="Times New Roman" w:cs="Times New Roman"/>
          <w:lang w:val="fr-CH"/>
        </w:rPr>
        <w:t>’enchaînement A4 refuse la commande et démarre au scénario 17</w:t>
      </w:r>
    </w:p>
    <w:p w:rsidR="00A0096C" w:rsidRDefault="00A0096C" w:rsidP="00A0096C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</w:p>
    <w:p w:rsidR="002F2333" w:rsidRPr="00A0096C" w:rsidRDefault="002F2333" w:rsidP="00A0096C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Enchaînements d’erreur :</w:t>
      </w: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E1 Le système ne reconnait pas les informations saisit dans le système</w:t>
      </w:r>
      <w:r w:rsidR="00A0096C">
        <w:rPr>
          <w:rFonts w:ascii="Times New Roman" w:hAnsi="Times New Roman" w:cs="Times New Roman"/>
          <w:lang w:val="fr-CH"/>
        </w:rPr>
        <w:t>, l</w:t>
      </w:r>
      <w:r w:rsidRPr="00B23E3E">
        <w:rPr>
          <w:rFonts w:ascii="Times New Roman" w:hAnsi="Times New Roman" w:cs="Times New Roman"/>
          <w:lang w:val="fr-CH"/>
        </w:rPr>
        <w:t>’enchaînement E1 termine la commande et démarre au scénario 3</w:t>
      </w:r>
    </w:p>
    <w:p w:rsidR="002F2333" w:rsidRPr="00B23E3E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</w:p>
    <w:p w:rsidR="002F2333" w:rsidRPr="00A0096C" w:rsidRDefault="002F2333" w:rsidP="002F2333">
      <w:pPr>
        <w:spacing w:line="276" w:lineRule="auto"/>
        <w:rPr>
          <w:rFonts w:ascii="Times New Roman" w:hAnsi="Times New Roman" w:cs="Times New Roman"/>
          <w:b/>
          <w:u w:val="single"/>
          <w:lang w:val="fr-CH"/>
        </w:rPr>
      </w:pPr>
      <w:r w:rsidRPr="00A0096C">
        <w:rPr>
          <w:rFonts w:ascii="Times New Roman" w:hAnsi="Times New Roman" w:cs="Times New Roman"/>
          <w:b/>
          <w:u w:val="single"/>
          <w:lang w:val="fr-CH"/>
        </w:rPr>
        <w:t>Résumé du mode d’emploi</w:t>
      </w:r>
    </w:p>
    <w:p w:rsidR="00A0096C" w:rsidRDefault="00A0096C" w:rsidP="002F2333">
      <w:pPr>
        <w:spacing w:line="276" w:lineRule="auto"/>
        <w:rPr>
          <w:rFonts w:ascii="Times New Roman" w:hAnsi="Times New Roman" w:cs="Times New Roman"/>
          <w:lang w:val="fr-CH"/>
        </w:rPr>
      </w:pPr>
    </w:p>
    <w:p w:rsidR="002F2333" w:rsidRDefault="002F2333" w:rsidP="00A0096C">
      <w:pPr>
        <w:spacing w:line="276" w:lineRule="auto"/>
        <w:rPr>
          <w:rFonts w:ascii="Times New Roman" w:hAnsi="Times New Roman" w:cs="Times New Roman"/>
          <w:lang w:val="fr-CH"/>
        </w:rPr>
      </w:pPr>
      <w:r w:rsidRPr="00B23E3E">
        <w:rPr>
          <w:rFonts w:ascii="Times New Roman" w:hAnsi="Times New Roman" w:cs="Times New Roman"/>
          <w:lang w:val="fr-CH"/>
        </w:rPr>
        <w:t>Le système permet de :</w:t>
      </w:r>
    </w:p>
    <w:p w:rsidR="00A0096C" w:rsidRPr="00B23E3E" w:rsidRDefault="00A0096C" w:rsidP="00A0096C">
      <w:pPr>
        <w:spacing w:line="276" w:lineRule="auto"/>
        <w:rPr>
          <w:rFonts w:ascii="Times New Roman" w:hAnsi="Times New Roman" w:cs="Times New Roman"/>
          <w:lang w:val="fr-CH"/>
        </w:rPr>
      </w:pP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Gérer les commandes clients 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Créer les comptes de nouveaux clients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Recueillir les commandes des clients par téléphone, sur place, virtuellement,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Vérifier la qualité des différents types de clients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Vérifier le niveau de solvabilité du client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Refuser les commandes des clients en souffrance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Saisir les commandes des clients 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Produire les commandes des clients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 xml:space="preserve">Comparer le montant total alloué aux entrepreneurs avec la commande </w:t>
      </w:r>
    </w:p>
    <w:p w:rsidR="002F2333" w:rsidRPr="00B23E3E" w:rsidRDefault="002F2333" w:rsidP="00A0096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fr-CH"/>
        </w:rPr>
      </w:pPr>
      <w:r w:rsidRPr="00B23E3E">
        <w:rPr>
          <w:rFonts w:ascii="Times New Roman" w:hAnsi="Times New Roman" w:cs="Times New Roman"/>
          <w:sz w:val="24"/>
          <w:szCs w:val="24"/>
          <w:lang w:val="fr-CH"/>
        </w:rPr>
        <w:t>Transmettre aux services concernés les informations de la commande</w:t>
      </w:r>
    </w:p>
    <w:p w:rsidR="00B246D2" w:rsidRPr="002F2333" w:rsidRDefault="00B246D2">
      <w:pPr>
        <w:rPr>
          <w:lang w:val="fr-CH"/>
        </w:rPr>
      </w:pPr>
    </w:p>
    <w:p w:rsidR="00345F77" w:rsidRDefault="00345F77"/>
    <w:p w:rsidR="00345F77" w:rsidRDefault="00345F77"/>
    <w:p w:rsidR="00345F77" w:rsidRDefault="00345F77"/>
    <w:p w:rsidR="00345F77" w:rsidRDefault="00345F77"/>
    <w:p w:rsidR="00345F77" w:rsidRDefault="00345F77"/>
    <w:p w:rsidR="00345F77" w:rsidRDefault="00345F77"/>
    <w:p w:rsidR="00345F77" w:rsidRDefault="00345F77"/>
    <w:p w:rsidR="00345F77" w:rsidRDefault="00345F77"/>
    <w:p w:rsidR="00345F77" w:rsidRDefault="00345F77"/>
    <w:p w:rsidR="002F2333" w:rsidRPr="009C1B74" w:rsidRDefault="002F2333" w:rsidP="002F2333">
      <w:pPr>
        <w:pStyle w:val="normal0"/>
        <w:tabs>
          <w:tab w:val="right" w:pos="9025"/>
        </w:tabs>
        <w:spacing w:before="20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C1B7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2.2  </w:t>
      </w:r>
      <w:hyperlink w:anchor="_ov48hmy36sc2">
        <w:r w:rsidRPr="009C1B74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Description format visuel d’un cas d’utilisation</w:t>
        </w:r>
      </w:hyperlink>
      <w:r w:rsidRPr="009C1B74">
        <w:rPr>
          <w:rFonts w:ascii="Times New Roman" w:hAnsi="Times New Roman" w:cs="Times New Roman"/>
          <w:sz w:val="28"/>
          <w:szCs w:val="28"/>
          <w:u w:val="single"/>
        </w:rPr>
        <w:t xml:space="preserve"> : Approvisionnement.</w:t>
      </w:r>
    </w:p>
    <w:p w:rsidR="00345F77" w:rsidRPr="009C1B74" w:rsidRDefault="00345F77">
      <w:pPr>
        <w:rPr>
          <w:u w:val="single"/>
        </w:rPr>
      </w:pPr>
    </w:p>
    <w:p w:rsidR="00345F77" w:rsidRDefault="00345F77"/>
    <w:p w:rsidR="001F2165" w:rsidRDefault="0047412C" w:rsidP="001F2165">
      <w:pPr>
        <w:ind w:left="-709"/>
      </w:pPr>
      <w:r>
        <w:object w:dxaOrig="27616" w:dyaOrig="24376">
          <v:shape id="_x0000_i1026" type="#_x0000_t75" style="width:528pt;height:604.5pt" o:ole="">
            <v:imagedata r:id="rId14" o:title=""/>
          </v:shape>
          <o:OLEObject Type="Embed" ProgID="Visio.Drawing.15" ShapeID="_x0000_i1026" DrawAspect="Content" ObjectID="_1589815163" r:id="rId15"/>
        </w:object>
      </w:r>
    </w:p>
    <w:p w:rsidR="001F2165" w:rsidRPr="005A408B" w:rsidRDefault="001F2165" w:rsidP="001F2165">
      <w:pPr>
        <w:ind w:left="-709"/>
        <w:rPr>
          <w:u w:val="single"/>
        </w:rPr>
      </w:pPr>
      <w:r w:rsidRPr="005A408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3.  </w:t>
      </w:r>
      <w:hyperlink w:anchor="_qfravfgbkfqs">
        <w:r w:rsidRPr="005A408B">
          <w:rPr>
            <w:rFonts w:ascii="Times New Roman" w:eastAsia="Times New Roman" w:hAnsi="Times New Roman" w:cs="Times New Roman"/>
            <w:b/>
            <w:sz w:val="28"/>
            <w:szCs w:val="28"/>
            <w:u w:val="single"/>
          </w:rPr>
          <w:t>Diagramme de classe</w:t>
        </w:r>
      </w:hyperlink>
    </w:p>
    <w:p w:rsidR="001F2165" w:rsidRDefault="001F2165" w:rsidP="0047412C">
      <w:pPr>
        <w:ind w:left="-709"/>
      </w:pPr>
    </w:p>
    <w:p w:rsidR="001F2165" w:rsidRDefault="001F2165" w:rsidP="001F2165">
      <w:pPr>
        <w:ind w:left="-851"/>
      </w:pPr>
      <w:r>
        <w:object w:dxaOrig="15975" w:dyaOrig="20896">
          <v:shape id="_x0000_i1027" type="#_x0000_t75" style="width:505.5pt;height:621pt" o:ole="">
            <v:imagedata r:id="rId16" o:title=""/>
          </v:shape>
          <o:OLEObject Type="Embed" ProgID="Visio.Drawing.15" ShapeID="_x0000_i1027" DrawAspect="Content" ObjectID="_1589815164" r:id="rId17"/>
        </w:object>
      </w:r>
    </w:p>
    <w:p w:rsidR="004F338A" w:rsidRPr="005A408B" w:rsidRDefault="00B40EF3" w:rsidP="001F216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A408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4. Prototype</w:t>
      </w:r>
      <w:r w:rsidR="005A408B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Pr="005A408B">
        <w:rPr>
          <w:rFonts w:ascii="Times New Roman" w:hAnsi="Times New Roman" w:cs="Times New Roman"/>
          <w:b/>
          <w:sz w:val="28"/>
          <w:szCs w:val="28"/>
          <w:u w:val="single"/>
        </w:rPr>
        <w:t xml:space="preserve"> des cas d'utilisation</w:t>
      </w:r>
    </w:p>
    <w:p w:rsidR="00B40EF3" w:rsidRPr="0047412C" w:rsidRDefault="00B40EF3" w:rsidP="001F2165">
      <w:r w:rsidRPr="00B246D2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40EF3" w:rsidRDefault="00B40EF3" w:rsidP="00B40EF3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40EF3">
        <w:rPr>
          <w:rFonts w:ascii="Times New Roman" w:hAnsi="Times New Roman" w:cs="Times New Roman"/>
        </w:rPr>
        <w:t xml:space="preserve">1 </w:t>
      </w:r>
      <w:hyperlink w:anchor="_uw0090d3cot4">
        <w:r w:rsidRPr="00B40EF3">
          <w:rPr>
            <w:rFonts w:ascii="Times New Roman" w:eastAsia="Times New Roman" w:hAnsi="Times New Roman" w:cs="Times New Roman"/>
          </w:rPr>
          <w:t>Prototype Web du cas : Gestion</w:t>
        </w:r>
      </w:hyperlink>
      <w:r w:rsidRPr="00B40EF3">
        <w:t xml:space="preserve"> </w:t>
      </w:r>
      <w:r w:rsidRPr="00B40EF3">
        <w:rPr>
          <w:rFonts w:ascii="Times New Roman" w:eastAsia="Times New Roman" w:hAnsi="Times New Roman" w:cs="Times New Roman"/>
        </w:rPr>
        <w:t>de stock</w:t>
      </w:r>
    </w:p>
    <w:p w:rsidR="00E127A5" w:rsidRDefault="00E127A5" w:rsidP="00B40EF3">
      <w:pPr>
        <w:rPr>
          <w:rFonts w:ascii="Times New Roman" w:eastAsia="Times New Roman" w:hAnsi="Times New Roman" w:cs="Times New Roman"/>
        </w:rPr>
      </w:pPr>
    </w:p>
    <w:p w:rsidR="004F338A" w:rsidRPr="00E127A5" w:rsidRDefault="00E127A5" w:rsidP="00B40EF3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 xml:space="preserve">1: </w:t>
      </w:r>
      <w:r w:rsidR="004F338A" w:rsidRPr="00E127A5">
        <w:rPr>
          <w:rFonts w:ascii="Times New Roman" w:eastAsia="Times New Roman" w:hAnsi="Times New Roman" w:cs="Times New Roman"/>
          <w:color w:val="000099"/>
        </w:rPr>
        <w:t>Identification des acteurs</w:t>
      </w:r>
    </w:p>
    <w:p w:rsidR="00FE0DC4" w:rsidRDefault="00E127A5" w:rsidP="00E127A5">
      <w:r>
        <w:object w:dxaOrig="10441" w:dyaOrig="9421">
          <v:shape id="_x0000_i1028" type="#_x0000_t75" style="width:271.5pt;height:246pt" o:ole="">
            <v:imagedata r:id="rId18" o:title=""/>
          </v:shape>
          <o:OLEObject Type="Embed" ProgID="Visio.Drawing.15" ShapeID="_x0000_i1028" DrawAspect="Content" ObjectID="_1589815165" r:id="rId19"/>
        </w:object>
      </w:r>
    </w:p>
    <w:p w:rsidR="00E127A5" w:rsidRDefault="00E127A5" w:rsidP="00E127A5">
      <w:pPr>
        <w:rPr>
          <w:rFonts w:ascii="Times New Roman" w:eastAsia="Times New Roman" w:hAnsi="Times New Roman" w:cs="Times New Roman"/>
        </w:rPr>
      </w:pPr>
    </w:p>
    <w:p w:rsidR="004F338A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2: Stock et commande</w:t>
      </w:r>
    </w:p>
    <w:p w:rsidR="004F338A" w:rsidRDefault="00E127A5" w:rsidP="00E127A5">
      <w:r>
        <w:object w:dxaOrig="10441" w:dyaOrig="10710">
          <v:shape id="_x0000_i1029" type="#_x0000_t75" style="width:268.5pt;height:274.5pt" o:ole="">
            <v:imagedata r:id="rId20" o:title=""/>
          </v:shape>
          <o:OLEObject Type="Embed" ProgID="Visio.Drawing.15" ShapeID="_x0000_i1029" DrawAspect="Content" ObjectID="_1589815166" r:id="rId21"/>
        </w:object>
      </w:r>
    </w:p>
    <w:p w:rsidR="00E127A5" w:rsidRDefault="00E127A5" w:rsidP="002F2333">
      <w:pPr>
        <w:ind w:left="-709"/>
      </w:pPr>
    </w:p>
    <w:p w:rsidR="00E127A5" w:rsidRDefault="00E127A5" w:rsidP="002F2333">
      <w:pPr>
        <w:ind w:left="-709"/>
      </w:pPr>
    </w:p>
    <w:p w:rsidR="00E127A5" w:rsidRDefault="00E127A5" w:rsidP="002F2333">
      <w:pPr>
        <w:ind w:left="-709"/>
      </w:pPr>
    </w:p>
    <w:p w:rsidR="00E127A5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lastRenderedPageBreak/>
        <w:t>3: Magasin de Québec</w:t>
      </w:r>
    </w:p>
    <w:p w:rsidR="00FE0DC4" w:rsidRDefault="00FE0DC4" w:rsidP="00E127A5">
      <w:r>
        <w:object w:dxaOrig="10441" w:dyaOrig="10710">
          <v:shape id="_x0000_i1030" type="#_x0000_t75" style="width:273pt;height:280.5pt" o:ole="">
            <v:imagedata r:id="rId22" o:title=""/>
          </v:shape>
          <o:OLEObject Type="Embed" ProgID="Visio.Drawing.15" ShapeID="_x0000_i1030" DrawAspect="Content" ObjectID="_1589815167" r:id="rId23"/>
        </w:object>
      </w:r>
    </w:p>
    <w:p w:rsidR="00E127A5" w:rsidRDefault="00E127A5" w:rsidP="00E127A5"/>
    <w:p w:rsidR="00FE0DC4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4: Magasin de Montréal</w:t>
      </w:r>
    </w:p>
    <w:p w:rsidR="00FE0DC4" w:rsidRDefault="00FE0DC4" w:rsidP="00E127A5">
      <w:r>
        <w:object w:dxaOrig="10441" w:dyaOrig="10710">
          <v:shape id="_x0000_i1031" type="#_x0000_t75" style="width:273pt;height:279pt" o:ole="">
            <v:imagedata r:id="rId24" o:title=""/>
          </v:shape>
          <o:OLEObject Type="Embed" ProgID="Visio.Drawing.15" ShapeID="_x0000_i1031" DrawAspect="Content" ObjectID="_1589815168" r:id="rId25"/>
        </w:object>
      </w:r>
    </w:p>
    <w:p w:rsidR="00E127A5" w:rsidRDefault="00E127A5" w:rsidP="00E127A5"/>
    <w:p w:rsidR="00E127A5" w:rsidRDefault="00E127A5" w:rsidP="00E127A5"/>
    <w:p w:rsidR="00E127A5" w:rsidRDefault="00E127A5" w:rsidP="00E127A5"/>
    <w:p w:rsidR="00356D86" w:rsidRDefault="00356D86" w:rsidP="00FE0DC4">
      <w:pPr>
        <w:ind w:left="-709"/>
        <w:jc w:val="center"/>
      </w:pPr>
    </w:p>
    <w:p w:rsidR="00356D86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lastRenderedPageBreak/>
        <w:t>5: Validation</w:t>
      </w:r>
    </w:p>
    <w:p w:rsidR="00356D86" w:rsidRDefault="00356D86" w:rsidP="00E127A5">
      <w:r>
        <w:object w:dxaOrig="10441" w:dyaOrig="10710">
          <v:shape id="_x0000_i1032" type="#_x0000_t75" style="width:285pt;height:292.5pt" o:ole="">
            <v:imagedata r:id="rId26" o:title=""/>
          </v:shape>
          <o:OLEObject Type="Embed" ProgID="Visio.Drawing.15" ShapeID="_x0000_i1032" DrawAspect="Content" ObjectID="_1589815169" r:id="rId27"/>
        </w:object>
      </w:r>
    </w:p>
    <w:p w:rsidR="00E127A5" w:rsidRDefault="00E127A5" w:rsidP="00E127A5"/>
    <w:p w:rsidR="00E127A5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6: Commande globale</w:t>
      </w:r>
    </w:p>
    <w:p w:rsidR="00356D86" w:rsidRDefault="00356D86" w:rsidP="00E127A5">
      <w:r>
        <w:object w:dxaOrig="10441" w:dyaOrig="10905">
          <v:shape id="_x0000_i1033" type="#_x0000_t75" style="width:286.5pt;height:300pt" o:ole="">
            <v:imagedata r:id="rId28" o:title=""/>
          </v:shape>
          <o:OLEObject Type="Embed" ProgID="Visio.Drawing.15" ShapeID="_x0000_i1033" DrawAspect="Content" ObjectID="_1589815170" r:id="rId29"/>
        </w:object>
      </w:r>
    </w:p>
    <w:p w:rsidR="00E127A5" w:rsidRDefault="00E127A5" w:rsidP="00E127A5"/>
    <w:p w:rsidR="00E127A5" w:rsidRDefault="00E127A5" w:rsidP="00E127A5"/>
    <w:p w:rsidR="00FE0DC4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lastRenderedPageBreak/>
        <w:t>7: Imprimer bons de commandes</w:t>
      </w:r>
    </w:p>
    <w:p w:rsidR="00356D86" w:rsidRDefault="001F2165" w:rsidP="00E127A5">
      <w:r>
        <w:object w:dxaOrig="10441" w:dyaOrig="10905">
          <v:shape id="_x0000_i1034" type="#_x0000_t75" style="width:258pt;height:267pt" o:ole="">
            <v:imagedata r:id="rId30" o:title=""/>
          </v:shape>
          <o:OLEObject Type="Embed" ProgID="Visio.Drawing.15" ShapeID="_x0000_i1034" DrawAspect="Content" ObjectID="_1589815171" r:id="rId31"/>
        </w:object>
      </w:r>
    </w:p>
    <w:p w:rsidR="00E127A5" w:rsidRDefault="00E127A5" w:rsidP="00FE0DC4">
      <w:pPr>
        <w:ind w:left="-709"/>
        <w:jc w:val="center"/>
      </w:pPr>
    </w:p>
    <w:p w:rsidR="00FE0DC4" w:rsidRPr="00E127A5" w:rsidRDefault="00E127A5" w:rsidP="00E127A5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8: Livraisons / mise a jour</w:t>
      </w:r>
    </w:p>
    <w:p w:rsidR="00FE0DC4" w:rsidRDefault="001F2165" w:rsidP="00E127A5">
      <w:r>
        <w:object w:dxaOrig="10441" w:dyaOrig="10905">
          <v:shape id="_x0000_i1035" type="#_x0000_t75" style="width:261pt;height:273pt" o:ole="">
            <v:imagedata r:id="rId32" o:title=""/>
          </v:shape>
          <o:OLEObject Type="Embed" ProgID="Visio.Drawing.15" ShapeID="_x0000_i1035" DrawAspect="Content" ObjectID="_1589815172" r:id="rId33"/>
        </w:object>
      </w:r>
    </w:p>
    <w:p w:rsidR="00FE0DC4" w:rsidRDefault="00FE0DC4" w:rsidP="00FE0DC4">
      <w:pPr>
        <w:ind w:left="-709"/>
        <w:jc w:val="center"/>
      </w:pPr>
    </w:p>
    <w:p w:rsidR="00B40EF3" w:rsidRDefault="00B40EF3" w:rsidP="00B40EF3">
      <w:pPr>
        <w:rPr>
          <w:rFonts w:ascii="Times New Roman" w:hAnsi="Times New Roman" w:cs="Times New Roman"/>
          <w:sz w:val="28"/>
          <w:szCs w:val="28"/>
        </w:rPr>
      </w:pPr>
    </w:p>
    <w:p w:rsidR="00B40EF3" w:rsidRDefault="00B40EF3" w:rsidP="00B40EF3">
      <w:pPr>
        <w:rPr>
          <w:rFonts w:ascii="Times New Roman" w:hAnsi="Times New Roman" w:cs="Times New Roman"/>
          <w:sz w:val="28"/>
          <w:szCs w:val="28"/>
        </w:rPr>
      </w:pPr>
    </w:p>
    <w:p w:rsidR="001F2165" w:rsidRDefault="001F2165" w:rsidP="00B40EF3">
      <w:pPr>
        <w:rPr>
          <w:rFonts w:ascii="Times New Roman" w:hAnsi="Times New Roman" w:cs="Times New Roman"/>
          <w:sz w:val="28"/>
          <w:szCs w:val="28"/>
        </w:rPr>
      </w:pPr>
    </w:p>
    <w:p w:rsidR="001F2165" w:rsidRDefault="001F2165" w:rsidP="00B40EF3">
      <w:pPr>
        <w:rPr>
          <w:rFonts w:ascii="Times New Roman" w:hAnsi="Times New Roman" w:cs="Times New Roman"/>
          <w:sz w:val="28"/>
          <w:szCs w:val="28"/>
        </w:rPr>
      </w:pPr>
    </w:p>
    <w:p w:rsidR="00B40EF3" w:rsidRDefault="00B40EF3" w:rsidP="00B40EF3">
      <w:r>
        <w:rPr>
          <w:rFonts w:ascii="Times New Roman" w:hAnsi="Times New Roman" w:cs="Times New Roman"/>
          <w:sz w:val="28"/>
          <w:szCs w:val="28"/>
        </w:rPr>
        <w:lastRenderedPageBreak/>
        <w:t xml:space="preserve">4.2 </w:t>
      </w:r>
      <w:hyperlink w:anchor="_bnyw0lybgpig">
        <w:r>
          <w:rPr>
            <w:rFonts w:ascii="Times New Roman" w:eastAsia="Times New Roman" w:hAnsi="Times New Roman" w:cs="Times New Roman"/>
            <w:sz w:val="28"/>
            <w:szCs w:val="28"/>
          </w:rPr>
          <w:t>Prototype Web du cas : Gestion des</w:t>
        </w:r>
        <w:r w:rsidRPr="00B246D2">
          <w:rPr>
            <w:rFonts w:ascii="Times New Roman" w:eastAsia="Times New Roman" w:hAnsi="Times New Roman" w:cs="Times New Roman"/>
            <w:sz w:val="28"/>
            <w:szCs w:val="28"/>
          </w:rPr>
          <w:t xml:space="preserve"> command</w:t>
        </w:r>
        <w:r w:rsidR="00E127A5">
          <w:rPr>
            <w:rFonts w:ascii="Times New Roman" w:eastAsia="Times New Roman" w:hAnsi="Times New Roman" w:cs="Times New Roman"/>
            <w:sz w:val="28"/>
            <w:szCs w:val="28"/>
          </w:rPr>
          <w:t>es</w:t>
        </w:r>
      </w:hyperlink>
    </w:p>
    <w:p w:rsidR="005B4132" w:rsidRDefault="005B4132" w:rsidP="00B40EF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B4132" w:rsidRPr="00E127A5" w:rsidRDefault="005B4132" w:rsidP="00B40EF3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1: Identification des acteurs</w:t>
      </w:r>
    </w:p>
    <w:p w:rsidR="001F2165" w:rsidRDefault="005B4132" w:rsidP="005B4132">
      <w:r>
        <w:object w:dxaOrig="10441" w:dyaOrig="9421">
          <v:shape id="_x0000_i1036" type="#_x0000_t75" style="width:297pt;height:268.5pt" o:ole="">
            <v:imagedata r:id="rId34" o:title=""/>
          </v:shape>
          <o:OLEObject Type="Embed" ProgID="Visio.Drawing.15" ShapeID="_x0000_i1036" DrawAspect="Content" ObjectID="_1589815173" r:id="rId35"/>
        </w:object>
      </w:r>
    </w:p>
    <w:p w:rsidR="001F2165" w:rsidRDefault="001F2165" w:rsidP="001F2165">
      <w:pPr>
        <w:jc w:val="center"/>
      </w:pPr>
    </w:p>
    <w:p w:rsidR="001F2165" w:rsidRPr="00E127A5" w:rsidRDefault="005B4132" w:rsidP="005B4132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2: Solvabilité client</w:t>
      </w:r>
    </w:p>
    <w:p w:rsidR="001F2165" w:rsidRDefault="001F2165" w:rsidP="005B4132">
      <w:r>
        <w:object w:dxaOrig="10441" w:dyaOrig="10710">
          <v:shape id="_x0000_i1037" type="#_x0000_t75" style="width:297pt;height:303pt" o:ole="">
            <v:imagedata r:id="rId36" o:title=""/>
          </v:shape>
          <o:OLEObject Type="Embed" ProgID="Visio.Drawing.15" ShapeID="_x0000_i1037" DrawAspect="Content" ObjectID="_1589815174" r:id="rId37"/>
        </w:object>
      </w:r>
    </w:p>
    <w:p w:rsidR="005B4132" w:rsidRDefault="005B4132" w:rsidP="001F2165">
      <w:pPr>
        <w:jc w:val="center"/>
      </w:pPr>
    </w:p>
    <w:p w:rsidR="001F2165" w:rsidRPr="00E127A5" w:rsidRDefault="005B4132" w:rsidP="005B4132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lastRenderedPageBreak/>
        <w:t>3:Nouvelle commande</w:t>
      </w:r>
    </w:p>
    <w:p w:rsidR="001F2165" w:rsidRDefault="005B4132" w:rsidP="005B4132">
      <w:r>
        <w:object w:dxaOrig="10441" w:dyaOrig="10710">
          <v:shape id="_x0000_i1038" type="#_x0000_t75" style="width:286.5pt;height:294pt" o:ole="">
            <v:imagedata r:id="rId38" o:title=""/>
          </v:shape>
          <o:OLEObject Type="Embed" ProgID="Visio.Drawing.15" ShapeID="_x0000_i1038" DrawAspect="Content" ObjectID="_1589815175" r:id="rId39"/>
        </w:object>
      </w:r>
    </w:p>
    <w:p w:rsidR="005B4132" w:rsidRDefault="005B4132" w:rsidP="005B4132"/>
    <w:p w:rsidR="001F2165" w:rsidRPr="00E127A5" w:rsidRDefault="005B4132" w:rsidP="005B4132">
      <w:pPr>
        <w:rPr>
          <w:rFonts w:ascii="Times New Roman" w:eastAsia="Times New Roman" w:hAnsi="Times New Roman" w:cs="Times New Roman"/>
          <w:color w:val="000099"/>
        </w:rPr>
      </w:pPr>
      <w:r w:rsidRPr="00E127A5">
        <w:rPr>
          <w:rFonts w:ascii="Times New Roman" w:eastAsia="Times New Roman" w:hAnsi="Times New Roman" w:cs="Times New Roman"/>
          <w:color w:val="000099"/>
        </w:rPr>
        <w:t>4: Nouveau client</w:t>
      </w:r>
    </w:p>
    <w:p w:rsidR="001F2165" w:rsidRDefault="005B4132" w:rsidP="005B4132">
      <w:r>
        <w:object w:dxaOrig="10441" w:dyaOrig="10710">
          <v:shape id="_x0000_i1039" type="#_x0000_t75" style="width:285pt;height:291pt" o:ole="">
            <v:imagedata r:id="rId40" o:title=""/>
          </v:shape>
          <o:OLEObject Type="Embed" ProgID="Visio.Drawing.15" ShapeID="_x0000_i1039" DrawAspect="Content" ObjectID="_1589815176" r:id="rId41"/>
        </w:object>
      </w:r>
    </w:p>
    <w:p w:rsidR="001F2165" w:rsidRDefault="001F2165" w:rsidP="001F2165">
      <w:pPr>
        <w:jc w:val="center"/>
      </w:pPr>
    </w:p>
    <w:sectPr w:rsidR="001F2165" w:rsidSect="005A408B">
      <w:pgSz w:w="12240" w:h="15840"/>
      <w:pgMar w:top="142" w:right="1800" w:bottom="1440" w:left="1800" w:header="708" w:footer="37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00B5" w:rsidRDefault="009400B5" w:rsidP="00566667">
      <w:r>
        <w:separator/>
      </w:r>
    </w:p>
  </w:endnote>
  <w:endnote w:type="continuationSeparator" w:id="0">
    <w:p w:rsidR="009400B5" w:rsidRDefault="009400B5" w:rsidP="005666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1651266"/>
      <w:docPartObj>
        <w:docPartGallery w:val="Page Numbers (Bottom of Page)"/>
        <w:docPartUnique/>
      </w:docPartObj>
    </w:sdtPr>
    <w:sdtContent>
      <w:p w:rsidR="004C7AED" w:rsidRDefault="004D6703" w:rsidP="005A408B">
        <w:pPr>
          <w:pStyle w:val="Footer"/>
          <w:pBdr>
            <w:bottom w:val="single" w:sz="4" w:space="1" w:color="auto"/>
          </w:pBdr>
          <w:jc w:val="right"/>
        </w:pPr>
        <w:r>
          <w:fldChar w:fldCharType="begin"/>
        </w:r>
        <w:r w:rsidR="00043B63">
          <w:instrText xml:space="preserve"> PAGE   \* MERGEFORMAT </w:instrText>
        </w:r>
        <w:r>
          <w:fldChar w:fldCharType="separate"/>
        </w:r>
        <w:r w:rsidR="009279D7">
          <w:rPr>
            <w:noProof/>
          </w:rPr>
          <w:t>3</w:t>
        </w:r>
        <w:r>
          <w:fldChar w:fldCharType="end"/>
        </w:r>
      </w:p>
    </w:sdtContent>
  </w:sdt>
  <w:p w:rsidR="004C7AED" w:rsidRDefault="009400B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00B5" w:rsidRDefault="009400B5" w:rsidP="00566667">
      <w:r>
        <w:separator/>
      </w:r>
    </w:p>
  </w:footnote>
  <w:footnote w:type="continuationSeparator" w:id="0">
    <w:p w:rsidR="009400B5" w:rsidRDefault="009400B5" w:rsidP="0056666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AF6" w:rsidRDefault="009400B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A47B9E"/>
    <w:multiLevelType w:val="hybridMultilevel"/>
    <w:tmpl w:val="5F6AC550"/>
    <w:lvl w:ilvl="0" w:tplc="E3AE301C">
      <w:start w:val="1"/>
      <w:numFmt w:val="bullet"/>
      <w:lvlText w:val="∙"/>
      <w:lvlJc w:val="left"/>
      <w:pPr>
        <w:ind w:left="720" w:hanging="360"/>
      </w:pPr>
      <w:rPr>
        <w:rFonts w:ascii="Verdana" w:hAnsi="Verdana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26654A"/>
    <w:multiLevelType w:val="hybridMultilevel"/>
    <w:tmpl w:val="315AA870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BD50AF"/>
    <w:multiLevelType w:val="hybridMultilevel"/>
    <w:tmpl w:val="2B68A69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790D2A"/>
    <w:multiLevelType w:val="hybridMultilevel"/>
    <w:tmpl w:val="471A3E2A"/>
    <w:lvl w:ilvl="0" w:tplc="E3AE301C">
      <w:start w:val="1"/>
      <w:numFmt w:val="bullet"/>
      <w:lvlText w:val="∙"/>
      <w:lvlJc w:val="left"/>
      <w:pPr>
        <w:ind w:left="720" w:hanging="360"/>
      </w:pPr>
      <w:rPr>
        <w:rFonts w:ascii="Verdana" w:hAnsi="Verdana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C66522"/>
    <w:multiLevelType w:val="hybridMultilevel"/>
    <w:tmpl w:val="07DE3902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3A6BF8"/>
    <w:multiLevelType w:val="hybridMultilevel"/>
    <w:tmpl w:val="96303402"/>
    <w:lvl w:ilvl="0" w:tplc="E3AE301C">
      <w:start w:val="1"/>
      <w:numFmt w:val="bullet"/>
      <w:lvlText w:val="∙"/>
      <w:lvlJc w:val="left"/>
      <w:pPr>
        <w:ind w:left="720" w:hanging="360"/>
      </w:pPr>
      <w:rPr>
        <w:rFonts w:ascii="Verdana" w:hAnsi="Verdana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3B4A79"/>
    <w:multiLevelType w:val="hybridMultilevel"/>
    <w:tmpl w:val="983CE54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246D2"/>
    <w:rsid w:val="00012B9A"/>
    <w:rsid w:val="00017F80"/>
    <w:rsid w:val="00043B63"/>
    <w:rsid w:val="00074771"/>
    <w:rsid w:val="000821C0"/>
    <w:rsid w:val="00092045"/>
    <w:rsid w:val="000A3814"/>
    <w:rsid w:val="000D22C4"/>
    <w:rsid w:val="000D7AE7"/>
    <w:rsid w:val="000E3039"/>
    <w:rsid w:val="000E368C"/>
    <w:rsid w:val="000E445C"/>
    <w:rsid w:val="00101A0D"/>
    <w:rsid w:val="001055D9"/>
    <w:rsid w:val="00112FDD"/>
    <w:rsid w:val="00114455"/>
    <w:rsid w:val="0011656E"/>
    <w:rsid w:val="00125EDE"/>
    <w:rsid w:val="00131EF3"/>
    <w:rsid w:val="00133E55"/>
    <w:rsid w:val="00144DED"/>
    <w:rsid w:val="001459F2"/>
    <w:rsid w:val="00150E59"/>
    <w:rsid w:val="001515D0"/>
    <w:rsid w:val="001620D5"/>
    <w:rsid w:val="001630E7"/>
    <w:rsid w:val="001749DF"/>
    <w:rsid w:val="001775AC"/>
    <w:rsid w:val="00180E00"/>
    <w:rsid w:val="00183F30"/>
    <w:rsid w:val="00186070"/>
    <w:rsid w:val="001D04D3"/>
    <w:rsid w:val="001D5650"/>
    <w:rsid w:val="001E2B97"/>
    <w:rsid w:val="001E7B53"/>
    <w:rsid w:val="001F2165"/>
    <w:rsid w:val="001F4F21"/>
    <w:rsid w:val="00214191"/>
    <w:rsid w:val="002320FF"/>
    <w:rsid w:val="00232D3A"/>
    <w:rsid w:val="00240EF3"/>
    <w:rsid w:val="00241DDF"/>
    <w:rsid w:val="00261FA7"/>
    <w:rsid w:val="0029681B"/>
    <w:rsid w:val="002B1E9B"/>
    <w:rsid w:val="002C171C"/>
    <w:rsid w:val="002C2850"/>
    <w:rsid w:val="002F2333"/>
    <w:rsid w:val="002F2A0B"/>
    <w:rsid w:val="00313995"/>
    <w:rsid w:val="00321B97"/>
    <w:rsid w:val="00344D14"/>
    <w:rsid w:val="00345F77"/>
    <w:rsid w:val="00346D7A"/>
    <w:rsid w:val="00356D86"/>
    <w:rsid w:val="0036137C"/>
    <w:rsid w:val="00371F0B"/>
    <w:rsid w:val="00384BC6"/>
    <w:rsid w:val="003934D3"/>
    <w:rsid w:val="003939A5"/>
    <w:rsid w:val="003B6386"/>
    <w:rsid w:val="003C3A02"/>
    <w:rsid w:val="003C6821"/>
    <w:rsid w:val="00406A3C"/>
    <w:rsid w:val="00420548"/>
    <w:rsid w:val="00425F0B"/>
    <w:rsid w:val="00426FB6"/>
    <w:rsid w:val="00427243"/>
    <w:rsid w:val="00437A43"/>
    <w:rsid w:val="00463816"/>
    <w:rsid w:val="0047306E"/>
    <w:rsid w:val="0047412C"/>
    <w:rsid w:val="00494E66"/>
    <w:rsid w:val="004A6EE9"/>
    <w:rsid w:val="004C0A02"/>
    <w:rsid w:val="004C0E41"/>
    <w:rsid w:val="004C2443"/>
    <w:rsid w:val="004C5CCE"/>
    <w:rsid w:val="004D0013"/>
    <w:rsid w:val="004D6703"/>
    <w:rsid w:val="004F338A"/>
    <w:rsid w:val="00504F33"/>
    <w:rsid w:val="00510854"/>
    <w:rsid w:val="00526C23"/>
    <w:rsid w:val="0053672D"/>
    <w:rsid w:val="005528EE"/>
    <w:rsid w:val="00563E30"/>
    <w:rsid w:val="00566136"/>
    <w:rsid w:val="00566667"/>
    <w:rsid w:val="0059122B"/>
    <w:rsid w:val="005943DD"/>
    <w:rsid w:val="005A408B"/>
    <w:rsid w:val="005A7C88"/>
    <w:rsid w:val="005B4132"/>
    <w:rsid w:val="005B5D4F"/>
    <w:rsid w:val="005B6F6E"/>
    <w:rsid w:val="005D4781"/>
    <w:rsid w:val="005D71A8"/>
    <w:rsid w:val="00612FC5"/>
    <w:rsid w:val="00641BBA"/>
    <w:rsid w:val="00643D90"/>
    <w:rsid w:val="00645B6A"/>
    <w:rsid w:val="00663760"/>
    <w:rsid w:val="006966D6"/>
    <w:rsid w:val="006A5F28"/>
    <w:rsid w:val="006B5962"/>
    <w:rsid w:val="006C0053"/>
    <w:rsid w:val="0070247D"/>
    <w:rsid w:val="00703726"/>
    <w:rsid w:val="00725A20"/>
    <w:rsid w:val="007466F6"/>
    <w:rsid w:val="007524C8"/>
    <w:rsid w:val="00784BF7"/>
    <w:rsid w:val="007A14C0"/>
    <w:rsid w:val="007A2BBF"/>
    <w:rsid w:val="007A7011"/>
    <w:rsid w:val="007C368F"/>
    <w:rsid w:val="007C60EC"/>
    <w:rsid w:val="007E373D"/>
    <w:rsid w:val="007F0A5E"/>
    <w:rsid w:val="007F62D8"/>
    <w:rsid w:val="008160D4"/>
    <w:rsid w:val="00820537"/>
    <w:rsid w:val="008338FC"/>
    <w:rsid w:val="008354C9"/>
    <w:rsid w:val="00843F8A"/>
    <w:rsid w:val="0084570D"/>
    <w:rsid w:val="00853F2D"/>
    <w:rsid w:val="0089632C"/>
    <w:rsid w:val="008A0A7E"/>
    <w:rsid w:val="009279D7"/>
    <w:rsid w:val="009400B5"/>
    <w:rsid w:val="0094338D"/>
    <w:rsid w:val="00964311"/>
    <w:rsid w:val="00966E0E"/>
    <w:rsid w:val="00985776"/>
    <w:rsid w:val="009B6339"/>
    <w:rsid w:val="009C1B74"/>
    <w:rsid w:val="009C376C"/>
    <w:rsid w:val="009D2E54"/>
    <w:rsid w:val="009E57D0"/>
    <w:rsid w:val="00A0096C"/>
    <w:rsid w:val="00A02D04"/>
    <w:rsid w:val="00A55E66"/>
    <w:rsid w:val="00A648BB"/>
    <w:rsid w:val="00A807B0"/>
    <w:rsid w:val="00A916F9"/>
    <w:rsid w:val="00AC0178"/>
    <w:rsid w:val="00AD6B42"/>
    <w:rsid w:val="00B11F78"/>
    <w:rsid w:val="00B22072"/>
    <w:rsid w:val="00B23099"/>
    <w:rsid w:val="00B246D2"/>
    <w:rsid w:val="00B40EF3"/>
    <w:rsid w:val="00B56DA1"/>
    <w:rsid w:val="00B74D5E"/>
    <w:rsid w:val="00B80C26"/>
    <w:rsid w:val="00BB3270"/>
    <w:rsid w:val="00BC5C57"/>
    <w:rsid w:val="00BC6ACB"/>
    <w:rsid w:val="00BE2CC0"/>
    <w:rsid w:val="00BF286A"/>
    <w:rsid w:val="00C03B8F"/>
    <w:rsid w:val="00C12A41"/>
    <w:rsid w:val="00C1396F"/>
    <w:rsid w:val="00C20FD4"/>
    <w:rsid w:val="00C23320"/>
    <w:rsid w:val="00C443FC"/>
    <w:rsid w:val="00C74033"/>
    <w:rsid w:val="00C75729"/>
    <w:rsid w:val="00C85E8C"/>
    <w:rsid w:val="00CB594E"/>
    <w:rsid w:val="00CB71F2"/>
    <w:rsid w:val="00CC4873"/>
    <w:rsid w:val="00CE581E"/>
    <w:rsid w:val="00D01132"/>
    <w:rsid w:val="00D06A49"/>
    <w:rsid w:val="00D1261D"/>
    <w:rsid w:val="00D1450B"/>
    <w:rsid w:val="00D17F44"/>
    <w:rsid w:val="00D22129"/>
    <w:rsid w:val="00D434C4"/>
    <w:rsid w:val="00D4590F"/>
    <w:rsid w:val="00D57297"/>
    <w:rsid w:val="00DC05B3"/>
    <w:rsid w:val="00DD51BD"/>
    <w:rsid w:val="00DE27F5"/>
    <w:rsid w:val="00DF2737"/>
    <w:rsid w:val="00E0040F"/>
    <w:rsid w:val="00E02D34"/>
    <w:rsid w:val="00E127A5"/>
    <w:rsid w:val="00E30BE9"/>
    <w:rsid w:val="00E402EB"/>
    <w:rsid w:val="00E40D9B"/>
    <w:rsid w:val="00E50B7B"/>
    <w:rsid w:val="00E75151"/>
    <w:rsid w:val="00E81B92"/>
    <w:rsid w:val="00E9704F"/>
    <w:rsid w:val="00EA6D6C"/>
    <w:rsid w:val="00EB7E22"/>
    <w:rsid w:val="00EC1E29"/>
    <w:rsid w:val="00EC1F66"/>
    <w:rsid w:val="00EC37D1"/>
    <w:rsid w:val="00ED67B3"/>
    <w:rsid w:val="00ED731B"/>
    <w:rsid w:val="00EF3C6A"/>
    <w:rsid w:val="00F038C9"/>
    <w:rsid w:val="00F12A24"/>
    <w:rsid w:val="00F35234"/>
    <w:rsid w:val="00F52F5B"/>
    <w:rsid w:val="00F6225E"/>
    <w:rsid w:val="00F815E3"/>
    <w:rsid w:val="00F92577"/>
    <w:rsid w:val="00F96341"/>
    <w:rsid w:val="00FA36E1"/>
    <w:rsid w:val="00FB24C5"/>
    <w:rsid w:val="00FE0DC4"/>
    <w:rsid w:val="00FF7D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B246D2"/>
    <w:pPr>
      <w:spacing w:after="0" w:line="240" w:lineRule="auto"/>
    </w:pPr>
    <w:rPr>
      <w:rFonts w:ascii="Calibri" w:eastAsia="Calibri" w:hAnsi="Calibri" w:cs="Calibri"/>
      <w:sz w:val="24"/>
      <w:szCs w:val="24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B246D2"/>
    <w:pPr>
      <w:contextualSpacing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246D2"/>
    <w:rPr>
      <w:rFonts w:ascii="Calibri" w:eastAsia="Calibri" w:hAnsi="Calibri" w:cs="Calibri"/>
      <w:sz w:val="56"/>
      <w:szCs w:val="56"/>
      <w:lang w:val="fr-FR" w:eastAsia="fr-FR"/>
    </w:rPr>
  </w:style>
  <w:style w:type="paragraph" w:styleId="Footer">
    <w:name w:val="footer"/>
    <w:basedOn w:val="Normal"/>
    <w:link w:val="FooterChar"/>
    <w:uiPriority w:val="99"/>
    <w:unhideWhenUsed/>
    <w:rsid w:val="00B246D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46D2"/>
    <w:rPr>
      <w:rFonts w:ascii="Calibri" w:eastAsia="Calibri" w:hAnsi="Calibri" w:cs="Calibri"/>
      <w:sz w:val="24"/>
      <w:szCs w:val="24"/>
      <w:lang w:val="fr-FR" w:eastAsia="fr-FR"/>
    </w:rPr>
  </w:style>
  <w:style w:type="paragraph" w:customStyle="1" w:styleId="normal0">
    <w:name w:val="normal"/>
    <w:rsid w:val="00B246D2"/>
    <w:pPr>
      <w:spacing w:after="0"/>
    </w:pPr>
    <w:rPr>
      <w:rFonts w:ascii="Arial" w:eastAsia="Arial" w:hAnsi="Arial" w:cs="Arial"/>
      <w:lang w:eastAsia="fr-CA"/>
    </w:rPr>
  </w:style>
  <w:style w:type="paragraph" w:styleId="ListParagraph">
    <w:name w:val="List Paragraph"/>
    <w:basedOn w:val="Normal"/>
    <w:uiPriority w:val="34"/>
    <w:qFormat/>
    <w:rsid w:val="002F2333"/>
    <w:pPr>
      <w:spacing w:after="160" w:line="360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A" w:eastAsia="en-US"/>
    </w:rPr>
  </w:style>
  <w:style w:type="character" w:customStyle="1" w:styleId="5yl5">
    <w:name w:val="_5yl5"/>
    <w:basedOn w:val="DefaultParagraphFont"/>
    <w:rsid w:val="004F338A"/>
  </w:style>
  <w:style w:type="paragraph" w:styleId="Header">
    <w:name w:val="header"/>
    <w:basedOn w:val="Normal"/>
    <w:link w:val="HeaderChar"/>
    <w:uiPriority w:val="99"/>
    <w:semiHidden/>
    <w:unhideWhenUsed/>
    <w:rsid w:val="00A648B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48BB"/>
    <w:rPr>
      <w:rFonts w:ascii="Calibri" w:eastAsia="Calibri" w:hAnsi="Calibri" w:cs="Calibri"/>
      <w:sz w:val="24"/>
      <w:szCs w:val="24"/>
      <w:lang w:val="fr-FR"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5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3897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4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32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44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93719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96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3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9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08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20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6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77090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2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16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0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7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64882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7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9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35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606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08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5112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8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2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726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1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9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64700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2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31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57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43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58400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33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222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02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28295">
                  <w:marLeft w:val="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7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8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9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3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cebook.com/100001500581334" TargetMode="Externa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footer" Target="footer1.xm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2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96032F-0EBC-4F39-BE69-1312ADC8E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929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 MEKKAOUI</dc:creator>
  <cp:lastModifiedBy>EL MEKKAOUI</cp:lastModifiedBy>
  <cp:revision>14</cp:revision>
  <dcterms:created xsi:type="dcterms:W3CDTF">2018-06-04T03:12:00Z</dcterms:created>
  <dcterms:modified xsi:type="dcterms:W3CDTF">2018-06-06T22:33:00Z</dcterms:modified>
</cp:coreProperties>
</file>