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C4B3" w14:textId="42AC6E2B" w:rsidR="009F1218" w:rsidRPr="00844648" w:rsidRDefault="00844648" w:rsidP="00844648">
      <w:r w:rsidRPr="00844648">
        <w:t xml:space="preserve">PHA, pour Porte Hélicoptères Amphibie, est un navire qui permet de projeter des moyens de ravitaillement, de soutien ou d’aide à la population sur des lieux en guerre, des sinistres </w:t>
      </w:r>
      <w:proofErr w:type="spellStart"/>
      <w:r w:rsidRPr="00844648">
        <w:t>etc</w:t>
      </w:r>
      <w:proofErr w:type="spellEnd"/>
      <w:r w:rsidRPr="00844648">
        <w:t>, sur tout le globe.</w:t>
      </w:r>
    </w:p>
    <w:sectPr w:rsidR="009F1218" w:rsidRPr="00844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C3"/>
    <w:rsid w:val="00844648"/>
    <w:rsid w:val="00880FC3"/>
    <w:rsid w:val="009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3948"/>
  <w15:chartTrackingRefBased/>
  <w15:docId w15:val="{0AA7066F-8E43-49C4-BEEA-69FD0458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2</cp:revision>
  <dcterms:created xsi:type="dcterms:W3CDTF">2022-01-06T21:19:00Z</dcterms:created>
  <dcterms:modified xsi:type="dcterms:W3CDTF">2022-01-06T21:19:00Z</dcterms:modified>
</cp:coreProperties>
</file>