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43" w:rsidRDefault="006B0CE1" w:rsidP="006B0CE1">
      <w:pPr>
        <w:pStyle w:val="a3"/>
      </w:pPr>
      <w:r>
        <w:rPr>
          <w:rFonts w:hint="eastAsia"/>
        </w:rPr>
        <w:t>Numerical .NET</w:t>
      </w:r>
    </w:p>
    <w:p w:rsidR="006B0CE1" w:rsidRDefault="00A40940" w:rsidP="00300A2F">
      <w:pPr>
        <w:pStyle w:val="2"/>
      </w:pPr>
      <w:r>
        <w:t>P</w:t>
      </w:r>
      <w:r w:rsidR="00D27156">
        <w:rPr>
          <w:rFonts w:hint="eastAsia"/>
        </w:rPr>
        <w:t xml:space="preserve">roject </w:t>
      </w:r>
      <w:r>
        <w:t>I</w:t>
      </w:r>
      <w:r w:rsidR="00D27156">
        <w:t>ntroduction</w:t>
      </w:r>
    </w:p>
    <w:p w:rsidR="00D27156" w:rsidRDefault="002454BB">
      <w:r>
        <w:rPr>
          <w:rFonts w:hint="eastAsia"/>
        </w:rPr>
        <w:t xml:space="preserve">This is a C#.NET </w:t>
      </w:r>
      <w:r>
        <w:t>program</w:t>
      </w:r>
      <w:r>
        <w:rPr>
          <w:rFonts w:hint="eastAsia"/>
        </w:rPr>
        <w:t xml:space="preserve"> for mathematical</w:t>
      </w:r>
      <w:r>
        <w:t xml:space="preserve"> </w:t>
      </w:r>
      <w:r>
        <w:rPr>
          <w:rFonts w:hint="eastAsia"/>
        </w:rPr>
        <w:t>(</w:t>
      </w:r>
      <w:r>
        <w:t>numerical, particularly</w:t>
      </w:r>
      <w:r>
        <w:rPr>
          <w:rFonts w:hint="eastAsia"/>
        </w:rPr>
        <w:t>)</w:t>
      </w:r>
      <w:r>
        <w:t xml:space="preserve"> calculation tasks. Unlike most numerical libraries, Numerical .NET </w:t>
      </w:r>
      <w:r w:rsidR="00234FAA">
        <w:t>starts</w:t>
      </w:r>
      <w:r>
        <w:t xml:space="preserve"> </w:t>
      </w:r>
      <w:r w:rsidR="00234FAA">
        <w:t xml:space="preserve">from </w:t>
      </w:r>
      <w:r w:rsidR="00D31392">
        <w:t>algebraic systems, so that all algorithms are not limited at the range of</w:t>
      </w:r>
      <w:r w:rsidR="00B60A5C">
        <w:t xml:space="preserve"> real or</w:t>
      </w:r>
      <w:r w:rsidR="00D31392">
        <w:t xml:space="preserve"> complex numbers. It </w:t>
      </w:r>
      <w:r w:rsidR="0035313D">
        <w:t>deal</w:t>
      </w:r>
      <w:r w:rsidR="000333AF">
        <w:t>s</w:t>
      </w:r>
      <w:r w:rsidR="00D31392">
        <w:t xml:space="preserve"> with</w:t>
      </w:r>
      <w:r w:rsidR="0035313D">
        <w:t xml:space="preserve"> </w:t>
      </w:r>
      <w:r w:rsidR="000A0C00">
        <w:t xml:space="preserve">elements in algebraic sets, </w:t>
      </w:r>
      <w:r w:rsidR="00C8045F">
        <w:t xml:space="preserve">using the very operational rules </w:t>
      </w:r>
      <w:r w:rsidR="00AE3657">
        <w:t>in which is defined</w:t>
      </w:r>
      <w:r w:rsidR="0099555F">
        <w:t xml:space="preserve">, instead of </w:t>
      </w:r>
      <w:r w:rsidR="001665C2">
        <w:t xml:space="preserve">real or </w:t>
      </w:r>
      <w:r w:rsidR="0099555F">
        <w:t>complex numbers</w:t>
      </w:r>
      <w:r w:rsidR="001665C2">
        <w:t xml:space="preserve"> and ordinary operat</w:t>
      </w:r>
      <w:r w:rsidR="002679AE">
        <w:t>or</w:t>
      </w:r>
      <w:r w:rsidR="001665C2">
        <w:t>s</w:t>
      </w:r>
      <w:r w:rsidR="0099555F">
        <w:t>.</w:t>
      </w:r>
    </w:p>
    <w:p w:rsidR="005C2547" w:rsidRDefault="00DD52A0">
      <w:r>
        <w:rPr>
          <w:rFonts w:hint="eastAsia"/>
        </w:rPr>
        <w:t>In common package, variou</w:t>
      </w:r>
      <w:r w:rsidR="00F77CCB">
        <w:rPr>
          <w:rFonts w:hint="eastAsia"/>
        </w:rPr>
        <w:t>s interfaces are provided as the definitions of</w:t>
      </w:r>
      <w:r w:rsidR="001D2651">
        <w:t xml:space="preserve"> fundamental</w:t>
      </w:r>
      <w:r w:rsidR="00F77CCB">
        <w:rPr>
          <w:rFonts w:hint="eastAsia"/>
        </w:rPr>
        <w:t xml:space="preserve"> </w:t>
      </w:r>
      <w:r w:rsidR="00070C73">
        <w:t>algebraic structures</w:t>
      </w:r>
      <w:r w:rsidR="001D2651">
        <w:t xml:space="preserve"> (such as groups, rings, fields, linear sets, relational sets and etc.)</w:t>
      </w:r>
      <w:r w:rsidR="00070C73">
        <w:t>.</w:t>
      </w:r>
      <w:r w:rsidR="00D22442">
        <w:t xml:space="preserve"> Further structures could be defined by inheriting these interfaces.</w:t>
      </w:r>
      <w:r w:rsidR="008B2EAF">
        <w:t xml:space="preserve"> For example, an invertible matrix set is a field, and it’s also a normed, metric linear space with inner product operation. So we can define it by inheriting interfaces IField, ILinear, INormed, IMetric, </w:t>
      </w:r>
      <w:r w:rsidR="00564D1E">
        <w:t>and IInnerproducted</w:t>
      </w:r>
      <w:r w:rsidR="008B2EAF">
        <w:t>.</w:t>
      </w:r>
    </w:p>
    <w:p w:rsidR="004C605E" w:rsidRPr="002679AE" w:rsidRDefault="004C605E">
      <w:r>
        <w:t>With this definition system, our algorithms’ parameters could be defined as an abstract type, instead of the naive types like “double”, “complex”</w:t>
      </w:r>
      <w:r w:rsidR="00F510AC">
        <w:t>, “vector”</w:t>
      </w:r>
      <w:r>
        <w:t xml:space="preserve"> and “matrix”.</w:t>
      </w:r>
    </w:p>
    <w:p w:rsidR="00D27156" w:rsidRDefault="00A40940" w:rsidP="00300A2F">
      <w:pPr>
        <w:pStyle w:val="2"/>
      </w:pPr>
      <w:r>
        <w:rPr>
          <w:rFonts w:hint="eastAsia"/>
        </w:rPr>
        <w:t>Functions</w:t>
      </w:r>
    </w:p>
    <w:p w:rsidR="00A40940" w:rsidRDefault="000070B6">
      <w:pPr>
        <w:rPr>
          <w:rFonts w:hint="eastAsia"/>
        </w:rPr>
      </w:pPr>
      <w:r>
        <w:rPr>
          <w:rFonts w:hint="eastAsia"/>
        </w:rPr>
        <w:t>Hyper abstract data type definition structure.</w:t>
      </w:r>
    </w:p>
    <w:p w:rsidR="000070B6" w:rsidRDefault="003D5C0F">
      <w:r>
        <w:t>Numerical algorithms suitable for abstract types.</w:t>
      </w:r>
    </w:p>
    <w:p w:rsidR="00CE1F02" w:rsidRDefault="00CE1F02">
      <w:r>
        <w:t xml:space="preserve">Calculation algorithms more than </w:t>
      </w:r>
      <w:r w:rsidR="003B2AE3">
        <w:t>numerical</w:t>
      </w:r>
      <w:r>
        <w:t>.</w:t>
      </w:r>
    </w:p>
    <w:p w:rsidR="00EC1376" w:rsidRDefault="00EC1376">
      <w:pPr>
        <w:widowControl/>
        <w:jc w:val="left"/>
      </w:pPr>
      <w:r>
        <w:br w:type="page"/>
      </w:r>
    </w:p>
    <w:p w:rsidR="00A40940" w:rsidRDefault="00A40940" w:rsidP="00300A2F">
      <w:pPr>
        <w:pStyle w:val="2"/>
      </w:pPr>
      <w:r>
        <w:lastRenderedPageBreak/>
        <w:t>Design</w:t>
      </w:r>
    </w:p>
    <w:p w:rsidR="00A40940" w:rsidRDefault="006A0019">
      <w:r>
        <w:rPr>
          <w:rFonts w:hint="eastAsia"/>
        </w:rPr>
        <w:t xml:space="preserve">Package &amp; Interface UML diagrams </w:t>
      </w:r>
      <w:r w:rsidR="00074C29">
        <w:t>of “</w:t>
      </w:r>
      <w:r>
        <w:rPr>
          <w:rFonts w:hint="eastAsia"/>
        </w:rPr>
        <w:t>common</w:t>
      </w:r>
      <w:r>
        <w:t>”</w:t>
      </w:r>
      <w:bookmarkStart w:id="0" w:name="_GoBack"/>
      <w:bookmarkEnd w:id="0"/>
    </w:p>
    <w:p w:rsidR="006A0019" w:rsidRDefault="00EA5A30">
      <w:r>
        <w:rPr>
          <w:noProof/>
        </w:rPr>
        <w:drawing>
          <wp:inline distT="0" distB="0" distL="0" distR="0">
            <wp:extent cx="5274310" cy="409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30" w:rsidRDefault="00EA5A30">
      <w:pPr>
        <w:rPr>
          <w:rFonts w:hint="eastAsia"/>
        </w:rPr>
      </w:pPr>
    </w:p>
    <w:sectPr w:rsidR="00EA5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2"/>
    <w:rsid w:val="000070B6"/>
    <w:rsid w:val="000333AF"/>
    <w:rsid w:val="00070C73"/>
    <w:rsid w:val="00074C29"/>
    <w:rsid w:val="000A0C00"/>
    <w:rsid w:val="00133634"/>
    <w:rsid w:val="001665C2"/>
    <w:rsid w:val="001D2651"/>
    <w:rsid w:val="00234FAA"/>
    <w:rsid w:val="002454BB"/>
    <w:rsid w:val="002679AE"/>
    <w:rsid w:val="002741CC"/>
    <w:rsid w:val="002E37BD"/>
    <w:rsid w:val="002F0443"/>
    <w:rsid w:val="00300A2F"/>
    <w:rsid w:val="0035313D"/>
    <w:rsid w:val="00381D62"/>
    <w:rsid w:val="003B2AE3"/>
    <w:rsid w:val="003D5C0F"/>
    <w:rsid w:val="00413EF9"/>
    <w:rsid w:val="004C605E"/>
    <w:rsid w:val="00564D1E"/>
    <w:rsid w:val="005C2547"/>
    <w:rsid w:val="0064360B"/>
    <w:rsid w:val="006A0019"/>
    <w:rsid w:val="006A6902"/>
    <w:rsid w:val="006B0CE1"/>
    <w:rsid w:val="00820EC8"/>
    <w:rsid w:val="008B2EAF"/>
    <w:rsid w:val="0099555F"/>
    <w:rsid w:val="009A63AB"/>
    <w:rsid w:val="009B6021"/>
    <w:rsid w:val="009E4FEA"/>
    <w:rsid w:val="00A40940"/>
    <w:rsid w:val="00AE3657"/>
    <w:rsid w:val="00B3425E"/>
    <w:rsid w:val="00B508D8"/>
    <w:rsid w:val="00B60A5C"/>
    <w:rsid w:val="00C8045F"/>
    <w:rsid w:val="00CE1F02"/>
    <w:rsid w:val="00CE4F4A"/>
    <w:rsid w:val="00D22442"/>
    <w:rsid w:val="00D27156"/>
    <w:rsid w:val="00D31392"/>
    <w:rsid w:val="00DD518B"/>
    <w:rsid w:val="00DD52A0"/>
    <w:rsid w:val="00DE3672"/>
    <w:rsid w:val="00EA5A30"/>
    <w:rsid w:val="00EC1376"/>
    <w:rsid w:val="00F309D6"/>
    <w:rsid w:val="00F42108"/>
    <w:rsid w:val="00F510AC"/>
    <w:rsid w:val="00F60650"/>
    <w:rsid w:val="00F77CCB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A943-52C3-47BD-977B-0E5DF44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0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C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0A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191</Words>
  <Characters>1095</Characters>
  <Application>Microsoft Office Word</Application>
  <DocSecurity>0</DocSecurity>
  <Lines>9</Lines>
  <Paragraphs>2</Paragraphs>
  <ScaleCrop>false</ScaleCrop>
  <Company>Home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Lyle</cp:lastModifiedBy>
  <cp:revision>52</cp:revision>
  <dcterms:created xsi:type="dcterms:W3CDTF">2018-04-21T14:31:00Z</dcterms:created>
  <dcterms:modified xsi:type="dcterms:W3CDTF">2018-05-09T16:31:00Z</dcterms:modified>
</cp:coreProperties>
</file>