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59B" w:rsidRDefault="00BA359B">
      <w:r w:rsidRPr="008F32D2">
        <w:rPr>
          <w:b/>
          <w:i/>
          <w:highlight w:val="yellow"/>
          <w:u w:val="single"/>
        </w:rPr>
        <w:t>Video provides a powerful way to help you prove your point.</w:t>
      </w:r>
      <w:r>
        <w:t xml:space="preserve"> When you click Online Video, you can paste in the embed code for the video you want to add. You can also type a keyword to search online for the video that best fits your document.</w:t>
      </w:r>
      <w:bookmarkStart w:id="0" w:name="_GoBack"/>
      <w:bookmarkEnd w:id="0"/>
    </w:p>
    <w:sectPr w:rsidR="00BA35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DB7"/>
    <w:rsid w:val="00425B74"/>
    <w:rsid w:val="00861DB7"/>
    <w:rsid w:val="008B6358"/>
    <w:rsid w:val="008F32D2"/>
    <w:rsid w:val="00B05F21"/>
    <w:rsid w:val="00BA3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6E2A02-36D4-4DCD-A433-EB9C0B38F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5</cp:revision>
  <dcterms:created xsi:type="dcterms:W3CDTF">2014-10-28T11:11:00Z</dcterms:created>
  <dcterms:modified xsi:type="dcterms:W3CDTF">2014-10-28T12:19:00Z</dcterms:modified>
</cp:coreProperties>
</file>