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d15d577588d4a90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171E8D54" w14:textId="77777777">
      <w:pPr>
        <w:spacing w:line="360" w:lineRule="auto"/>
        <w:rPr>
          <w:szCs w:val="21"/>
        </w:rPr>
      </w:pPr>
      <w:r>
        <w:rPr>
          <w:szCs w:val="21"/>
        </w:rPr>
        <w:t>在标准状况下，</w:t>
      </w:r>
      <w:r>
        <w:rPr>
          <w:szCs w:val="21"/>
        </w:rPr>
        <w:t>a LH</w:t>
      </w:r>
      <w:r>
        <w:rPr>
          <w:szCs w:val="21"/>
          <w:vertAlign w:val="subscript"/>
        </w:rPr>
        <w:t>2</w:t>
      </w:r>
      <w:r>
        <w:rPr>
          <w:szCs w:val="21"/>
        </w:rPr>
        <w:t>和</w:t>
      </w:r>
      <w:r>
        <w:rPr>
          <w:szCs w:val="21"/>
        </w:rPr>
        <w:t>Cl</w:t>
      </w:r>
      <w:r>
        <w:rPr>
          <w:szCs w:val="21"/>
          <w:vertAlign w:val="subscript"/>
        </w:rPr>
        <w:t>2</w:t>
      </w:r>
      <w:r>
        <w:rPr>
          <w:szCs w:val="21"/>
        </w:rPr>
        <w:t>的混合气体，经光照完全反应后，所得气体恰好使</w:t>
      </w:r>
      <w:r>
        <w:rPr>
          <w:szCs w:val="21"/>
        </w:rPr>
        <w:t>b mol NaOH</w:t>
      </w:r>
      <w:r>
        <w:rPr>
          <w:szCs w:val="21"/>
        </w:rPr>
        <w:t>完全转化为盐，则</w:t>
      </w:r>
      <w:r>
        <w:rPr>
          <w:szCs w:val="21"/>
        </w:rPr>
        <w:t>a</w:t>
      </w:r>
      <w:r>
        <w:rPr>
          <w:szCs w:val="21"/>
        </w:rPr>
        <w:t>与</w:t>
      </w:r>
      <w:r>
        <w:rPr>
          <w:szCs w:val="21"/>
        </w:rPr>
        <w:t>b</w:t>
      </w:r>
      <w:r>
        <w:rPr>
          <w:szCs w:val="21"/>
        </w:rPr>
        <w:t>的关系不可能是（</w:t>
      </w:r>
      <w:r>
        <w:rPr>
          <w:szCs w:val="21"/>
        </w:rPr>
        <w:t xml:space="preserve">     </w:t>
      </w:r>
      <w:r>
        <w:rPr>
          <w:szCs w:val="21"/>
        </w:rPr>
        <w:t>）</w:t>
      </w:r>
    </w:p>
    <w:p w:rsidR="00B5193F" w:rsidP="00B5193F" w:rsidRDefault="00B5193F" w14:paraId="0A20A084" w14:textId="77777777">
      <w:pPr>
        <w:spacing w:line="360" w:lineRule="auto"/>
        <w:rPr>
          <w:szCs w:val="21"/>
        </w:rPr>
      </w:pPr>
      <w:r>
        <w:rPr>
          <w:szCs w:val="21"/>
        </w:rPr>
        <w:t xml:space="preserve">A. </w:t>
      </w:r>
      <w:r>
        <w:rPr>
          <w:szCs w:val="21"/>
        </w:rPr>
        <w:object w:dxaOrig="881" w:dyaOrig="620" w14:anchorId="1BB5C4E5">
          <v:shape xmlns:o="urn:schemas-microsoft-com:office:office" xmlns:v="urn:schemas-microsoft-com:vml" id="_x0000_i1101" style="width:38.65pt;height:26.65pt;mso-position-horizontal-relative:page;mso-position-vertical-relative:page" o:ole="" type="#_x0000_t75">
            <v:imagedata xmlns:r="http://schemas.openxmlformats.org/officeDocument/2006/relationships" o:title="" r:id="rId8"/>
          </v:shape>
          <o:OLEObject xmlns:r="http://schemas.openxmlformats.org/officeDocument/2006/relationships" xmlns:o="urn:schemas-microsoft-com:office:office" Type="Embed" ProgID="Equation.DSMT4" ShapeID="_x0000_i1101" DrawAspect="Content" ObjectID="_1571334036" r:id="rId66"/>
        </w:object>
      </w:r>
      <w:r>
        <w:rPr>
          <w:szCs w:val="21"/>
        </w:rPr>
        <w:t xml:space="preserve">       B. </w:t>
      </w:r>
      <w:r>
        <w:rPr>
          <w:szCs w:val="21"/>
        </w:rPr>
        <w:object w:dxaOrig="881" w:dyaOrig="620" w14:anchorId="274F378C">
          <v:shape xmlns:o="urn:schemas-microsoft-com:office:office" xmlns:v="urn:schemas-microsoft-com:vml" id="_x0000_i1102" style="width:37.5pt;height:26.25pt;mso-position-horizontal-relative:page;mso-position-vertical-relative:page" o:ole="" type="#_x0000_t75">
            <v:imagedata xmlns:r="http://schemas.openxmlformats.org/officeDocument/2006/relationships" o:title="" r:id="rId10"/>
          </v:shape>
          <o:OLEObject xmlns:r="http://schemas.openxmlformats.org/officeDocument/2006/relationships" xmlns:o="urn:schemas-microsoft-com:office:office" Type="Embed" ProgID="Equation.DSMT4" ShapeID="_x0000_i1102" DrawAspect="Content" ObjectID="_1571334037" r:id="rId67"/>
        </w:object>
      </w:r>
      <w:r>
        <w:rPr>
          <w:szCs w:val="21"/>
        </w:rPr>
        <w:t xml:space="preserve">    C. </w:t>
      </w:r>
      <w:r>
        <w:rPr>
          <w:szCs w:val="21"/>
        </w:rPr>
        <w:object w:dxaOrig="881" w:dyaOrig="620" w14:anchorId="2512ABBC">
          <v:shape xmlns:o="urn:schemas-microsoft-com:office:office" xmlns:v="urn:schemas-microsoft-com:vml" id="_x0000_i1103" style="width:35.25pt;height:24.75pt;mso-position-horizontal-relative:page;mso-position-vertical-relative:page" o:ole="" type="#_x0000_t75">
            <v:imagedata xmlns:r="http://schemas.openxmlformats.org/officeDocument/2006/relationships" o:title="" r:id="rId12"/>
          </v:shape>
          <o:OLEObject xmlns:r="http://schemas.openxmlformats.org/officeDocument/2006/relationships" xmlns:o="urn:schemas-microsoft-com:office:office" Type="Embed" ProgID="Equation.DSMT4" ShapeID="_x0000_i1103" DrawAspect="Content" ObjectID="_1571334038" r:id="rId68"/>
        </w:object>
      </w:r>
      <w:r>
        <w:rPr>
          <w:szCs w:val="21"/>
        </w:rPr>
        <w:t xml:space="preserve">    D. </w:t>
      </w:r>
      <w:r>
        <w:rPr>
          <w:szCs w:val="21"/>
        </w:rPr>
        <w:object w:dxaOrig="860" w:dyaOrig="621" w14:anchorId="585315C6">
          <v:shape xmlns:o="urn:schemas-microsoft-com:office:office" xmlns:v="urn:schemas-microsoft-com:vml" id="_x0000_i1104" style="width:35.25pt;height:25.5pt;mso-position-horizontal-relative:page;mso-position-vertical-relative:page" o:ole="" type="#_x0000_t75">
            <v:imagedata xmlns:r="http://schemas.openxmlformats.org/officeDocument/2006/relationships" o:title="" r:id="rId14"/>
          </v:shape>
          <o:OLEObject xmlns:r="http://schemas.openxmlformats.org/officeDocument/2006/relationships" xmlns:o="urn:schemas-microsoft-com:office:office" Type="Embed" ProgID="Equation.DSMT4" ShapeID="_x0000_i1104" DrawAspect="Content" ObjectID="_1571334039" r:id="rId69"/>
        </w:objec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47.bin" Id="rId66" /><Relationship Type="http://schemas.openxmlformats.org/officeDocument/2006/relationships/oleObject" Target="/word/embeddings/oleObject48.bin" Id="rId67" /><Relationship Type="http://schemas.openxmlformats.org/officeDocument/2006/relationships/oleObject" Target="/word/embeddings/oleObject49.bin" Id="rId68" /><Relationship Type="http://schemas.openxmlformats.org/officeDocument/2006/relationships/oleObject" Target="/word/embeddings/oleObject50.bin" Id="rId69" /><Relationship Type="http://schemas.openxmlformats.org/officeDocument/2006/relationships/image" Target="/word/media/image2.wmf" Id="rId8" /><Relationship Type="http://schemas.openxmlformats.org/officeDocument/2006/relationships/image" Target="/word/media/image3.wmf" Id="rId10" /><Relationship Type="http://schemas.openxmlformats.org/officeDocument/2006/relationships/image" Target="/word/media/image4.wmf" Id="rId12" /><Relationship Type="http://schemas.openxmlformats.org/officeDocument/2006/relationships/image" Target="/word/media/image5.wmf" Id="rId14" /></Relationships>
</file>