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7c7936e46f48f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0E292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94E4A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