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3d83873d034dd7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6F7D4F67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355C0A32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2B266B29">
          <v:shape xmlns:o="urn:schemas-microsoft-com:office:office" xmlns:v="urn:schemas-microsoft-com:vml" id="_x0000_i1827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1827" DrawAspect="Content" ObjectID="_1571334762" r:id="rId792"/>
        </w:object>
      </w:r>
    </w:p>
    <w:p w:rsidRPr="00E241B8" w:rsidR="00B5193F" w:rsidP="00B5193F" w:rsidRDefault="00B5193F" w14:paraId="26FFE9AC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7BE9C574">
          <v:shape id="_x0000_i1828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1828" DrawAspect="Content" ObjectID="_1571334763" r:id="rId793"/>
        </w:object>
      </w:r>
    </w:p>
    <w:p w:rsidRPr="00E241B8" w:rsidR="00B5193F" w:rsidP="00B5193F" w:rsidRDefault="00B5193F" w14:paraId="42B4263A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5248F0DF">
          <v:shape id="_x0000_i1829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1829" DrawAspect="Content" ObjectID="_1571334764" r:id="rId794"/>
        </w:object>
      </w:r>
    </w:p>
    <w:p w:rsidRPr="00E241B8" w:rsidR="00B5193F" w:rsidP="00B5193F" w:rsidRDefault="00B5193F" w14:paraId="142B687F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534D6D0F">
          <v:shape id="_x0000_i1830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1830" DrawAspect="Content" ObjectID="_1571334765" r:id="rId795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773.bin" Id="rId792" /><Relationship Type="http://schemas.openxmlformats.org/officeDocument/2006/relationships/image" Target="/word/media/image8.wmf" Id="rId20" /><Relationship Type="http://schemas.openxmlformats.org/officeDocument/2006/relationships/oleObject" Target="/word/embeddings/oleObject774.bin" Id="rId793" /><Relationship Type="http://schemas.openxmlformats.org/officeDocument/2006/relationships/image" Target="/word/media/image9.wmf" Id="rId22" /><Relationship Type="http://schemas.openxmlformats.org/officeDocument/2006/relationships/oleObject" Target="/word/embeddings/oleObject775.bin" Id="rId794" /><Relationship Type="http://schemas.openxmlformats.org/officeDocument/2006/relationships/image" Target="/word/media/image10.wmf" Id="rId24" /><Relationship Type="http://schemas.openxmlformats.org/officeDocument/2006/relationships/oleObject" Target="/word/embeddings/oleObject776.bin" Id="rId795" /><Relationship Type="http://schemas.openxmlformats.org/officeDocument/2006/relationships/image" Target="/word/media/image11.wmf" Id="rId26" /></Relationships>
</file>