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5d44d9899465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对于一个化学反应来说，下列说法中正确的是（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9.25pt;height:18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3" ShapeID="_x0000_i1025" DrawAspect="Content" ObjectID="_1572182746" r:id="rId6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越负，正反应进行趋势越大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 xmlns:o="urn:schemas-microsoft-com:office:office" xmlns:v="urn:schemas-microsoft-com:vml" id="_x0000_i1026" style="width:29.25pt;height:18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_x0000_i1026" DrawAspect="Content" ObjectID="_1572182747" r:id="rId8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越负，正反应速率越快</w:t>
      </w:r>
    </w:p>
    <w:p w:rsidR="00D20F07" w:rsidRDefault="00070764">
      <w:pPr>
        <w:spacing w:before="62" w:beforeLines="20" w:after="62" w:afterLines="2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 id="_x0000_i1027" style="width:29.25pt;height:18.75pt" o:ole="" type="#_x0000_t75">
            <v:imagedata o:title="" r:id="rId9"/>
          </v:shape>
          <o:OLEObject Type="Embed" ProgID="Equation.3" ShapeID="_x0000_i1027" DrawAspect="Content" ObjectID="_1572182748" r:id="rId10"/>
        </w:object>
      </w:r>
      <w:r>
        <w:rPr>
          <w:rFonts w:ascii="Times New Roman" w:hAnsi="Times New Roman" w:eastAsia="宋体" w:cs="Times New Roman"/>
          <w:color w:val="000000"/>
          <w:szCs w:val="21"/>
        </w:rPr>
        <w:t>等于零，正反应不能进行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</w:rPr>
        <w:t>以上说法都不对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image" Target="/word/media/image3.wmf" Id="rId9" /></Relationships>
</file>