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33e61d7e374a2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81240" w:rsidRDefault="00FE691F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解：（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的正反应速率最大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581240" w:rsidRDefault="00FE691F">
      <w:pPr>
        <w:spacing w:line="360" w:lineRule="auto"/>
        <w:ind w:firstLine="56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position w:val="-12"/>
          <w:szCs w:val="21"/>
        </w:rPr>
        <w:object w:dxaOrig="262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31.25pt;height:18.75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KSEE3" ShapeID="_x0000_i1025" DrawAspect="Content" ObjectID="_1572201790" r:id="rId9"/>
        </w:objec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581240" w:rsidRDefault="00FE691F">
      <w:pPr>
        <w:spacing w:line="360" w:lineRule="auto"/>
        <w:ind w:firstLine="56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）反应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的正反应是吸热反应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9" /><Relationship Type="http://schemas.openxmlformats.org/officeDocument/2006/relationships/image" Target="/word/media/image1.wmf" Id="rId8" /></Relationships>
</file>