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1ec2215f349f1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催化剂同等程度地降低了正逆反应的活化能，因此同等程度地加快了正逆反应地速率。</w:t>
      </w:r>
    </w:p>
  </w:body>
</w:document>
</file>