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65f308dafd42ed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4"/>
        <w:spacing w:line="360" w:lineRule="auto"/>
        <w:ind w:left="420" w:hanging="42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24</w:t>
      </w:r>
      <w:r>
        <w:rPr>
          <w:rFonts w:ascii="Times New Roman" w:hAnsi="Times New Roman" w:cs="Times New Roman" w:eastAsiaTheme="majorEastAsia"/>
          <w:szCs w:val="21"/>
        </w:rPr>
        <w:t>号元素的核外电子排布式为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属于第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hint="eastAsia" w:ascii="Times New Roman" w:hAnsi="Times New Roman" w:cs="Times New Roman" w:eastAsiaTheme="majorEastAsia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_____</w:t>
      </w:r>
    </w:p>
    <w:p w:rsidR="00C302BB" w:rsidRDefault="00D709B3">
      <w:pPr>
        <w:pStyle w:val="a4"/>
        <w:spacing w:line="360" w:lineRule="auto"/>
        <w:ind w:left="420" w:hanging="42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ascii="Times New Roman" w:hAnsi="Times New Roman" w:cs="Times New Roman" w:eastAsiaTheme="majorEastAsia"/>
          <w:szCs w:val="21"/>
        </w:rPr>
        <w:t>区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主要表现为</w:t>
      </w:r>
      <w:r>
        <w:rPr>
          <w:rFonts w:ascii="Times New Roman" w:hAnsi="Times New Roman" w:cs="Times New Roman" w:eastAsiaTheme="majorEastAsia"/>
          <w:szCs w:val="21"/>
        </w:rPr>
        <w:t>________</w:t>
      </w:r>
      <w:r>
        <w:rPr>
          <w:rFonts w:ascii="Times New Roman" w:hAnsi="Times New Roman" w:cs="Times New Roman" w:eastAsiaTheme="majorEastAsia"/>
          <w:szCs w:val="21"/>
        </w:rPr>
        <w:t>性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最高氧化态为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