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a3faa740584534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D20F07" w:rsidRDefault="00070764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对于一个化学反应来说，下列说法中正确的是（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    </w:t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 w:rsidR="00D20F07" w:rsidRDefault="00070764">
      <w:pPr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position w:val="-12"/>
          <w:szCs w:val="21"/>
        </w:rPr>
        <w:object w:dxaOrig="58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29.25pt;height:18.75pt" o:ole="" type="#_x0000_t75">
            <v:imagedata xmlns:r="http://schemas.openxmlformats.org/officeDocument/2006/relationships" o:title="" r:id="rId5"/>
          </v:shape>
          <o:OLEObject xmlns:r="http://schemas.openxmlformats.org/officeDocument/2006/relationships" xmlns:o="urn:schemas-microsoft-com:office:office" Type="Embed" ProgID="Equation.3" ShapeID="_x0000_i1025" DrawAspect="Content" ObjectID="_1572182746" r:id="rId6"/>
        </w:object>
      </w:r>
      <w:r>
        <w:rPr>
          <w:rFonts w:ascii="Times New Roman" w:hAnsi="Times New Roman" w:eastAsia="宋体" w:cs="Times New Roman"/>
          <w:color w:val="000000"/>
          <w:szCs w:val="21"/>
        </w:rPr>
        <w:t>越负，正反应进行趋势越大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      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  </w:t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position w:val="-12"/>
          <w:szCs w:val="21"/>
        </w:rPr>
        <w:object w:dxaOrig="580" w:dyaOrig="380">
          <v:shape xmlns:o="urn:schemas-microsoft-com:office:office" xmlns:v="urn:schemas-microsoft-com:vml" id="_x0000_i1026" style="width:29.25pt;height:18.75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3" ShapeID="_x0000_i1026" DrawAspect="Content" ObjectID="_1572182747" r:id="rId8"/>
        </w:object>
      </w:r>
      <w:r>
        <w:rPr>
          <w:rFonts w:ascii="Times New Roman" w:hAnsi="Times New Roman" w:eastAsia="宋体" w:cs="Times New Roman"/>
          <w:color w:val="000000"/>
          <w:szCs w:val="21"/>
        </w:rPr>
        <w:t>越负，正反应速率越快</w:t>
      </w:r>
    </w:p>
    <w:p w:rsidR="00D20F07" w:rsidRDefault="00070764">
      <w:pPr>
        <w:spacing w:before="62" w:beforeLines="20" w:after="62" w:afterLines="2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</w:t>
      </w:r>
      <w:r>
        <w:rPr>
          <w:rFonts w:ascii="Times New Roman" w:hAnsi="Times New Roman" w:eastAsia="宋体" w:cs="Times New Roman"/>
          <w:color w:val="000000"/>
          <w:position w:val="-12"/>
          <w:szCs w:val="21"/>
        </w:rPr>
        <w:object w:dxaOrig="580" w:dyaOrig="380">
          <v:shape id="_x0000_i1027" style="width:29.25pt;height:18.75pt" o:ole="" type="#_x0000_t75">
            <v:imagedata o:title="" r:id="rId9"/>
          </v:shape>
          <o:OLEObject Type="Embed" ProgID="Equation.3" ShapeID="_x0000_i1027" DrawAspect="Content" ObjectID="_1572182748" r:id="rId10"/>
        </w:object>
      </w:r>
      <w:r>
        <w:rPr>
          <w:rFonts w:ascii="Times New Roman" w:hAnsi="Times New Roman" w:eastAsia="宋体" w:cs="Times New Roman"/>
          <w:color w:val="000000"/>
          <w:szCs w:val="21"/>
        </w:rPr>
        <w:t>等于零，正反应不能进行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        </w:t>
      </w:r>
      <w:r>
        <w:rPr>
          <w:rFonts w:hint="eastAsia" w:ascii="Times New Roman" w:hAnsi="Times New Roman" w:eastAsia="宋体" w:cs="Times New Roman"/>
          <w:color w:val="000000"/>
          <w:szCs w:val="21"/>
        </w:rPr>
        <w:t xml:space="preserve">    </w:t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ascii="Times New Roman" w:hAnsi="Times New Roman" w:eastAsia="宋体" w:cs="Times New Roman"/>
          <w:color w:val="000000"/>
          <w:szCs w:val="21"/>
        </w:rPr>
        <w:t>以上说法都不对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6" /><Relationship Type="http://schemas.openxmlformats.org/officeDocument/2006/relationships/oleObject" Target="/word/embeddings/oleObject2.bin" Id="rId8" /><Relationship Type="http://schemas.openxmlformats.org/officeDocument/2006/relationships/image" Target="/word/media/image1.wmf" Id="rId5" /><Relationship Type="http://schemas.openxmlformats.org/officeDocument/2006/relationships/image" Target="/word/media/image2.wmf" Id="rId7" /><Relationship Type="http://schemas.openxmlformats.org/officeDocument/2006/relationships/oleObject" Target="/word/embeddings/oleObject3.bin" Id="rId10" /><Relationship Type="http://schemas.openxmlformats.org/officeDocument/2006/relationships/image" Target="/word/media/image3.wmf" Id="rId9" /></Relationships>
</file>