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c167c1d52643c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表示难溶电解质沉淀与溶解达到平衡时离子浓度的乘积，对任一指定难溶电解质在一定温度下是个常数。离子浓度积表示任意情况下离子浓度的乘积，其数值按实际情况而定</w:t>
      </w:r>
    </w:p>
  </w:body>
</w:document>
</file>