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7675619eed4a3c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已知BaSO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的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＝1.1×10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-10</w:t>
      </w:r>
      <w:r>
        <w:rPr>
          <w:rFonts w:hint="default" w:ascii="Times New Roman" w:hAnsi="Times New Roman" w:cs="Times New Roman"/>
          <w:kern w:val="0"/>
          <w:szCs w:val="21"/>
        </w:rPr>
        <w:t>，将50.00mL3.0×10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-5</w:t>
      </w:r>
      <w:r>
        <w:rPr>
          <w:rFonts w:hint="default" w:ascii="Times New Roman" w:hAnsi="Times New Roman" w:cs="Times New Roman"/>
          <w:kern w:val="0"/>
          <w:szCs w:val="21"/>
        </w:rPr>
        <w:t xml:space="preserve">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</w:t>
      </w:r>
      <w:r>
        <w:rPr>
          <w:rFonts w:hint="eastAsia" w:ascii="Times New Roman" w:hAnsi="Times New Roman" w:cs="Times New Roman"/>
          <w:kern w:val="0"/>
          <w:szCs w:val="21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BaCl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溶液与100.00 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20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4.5×10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-5</w:t>
      </w:r>
      <w:r>
        <w:rPr>
          <w:rFonts w:hint="default" w:ascii="Times New Roman" w:hAnsi="Times New Roman" w:cs="Times New Roman"/>
          <w:kern w:val="0"/>
          <w:szCs w:val="21"/>
        </w:rPr>
        <w:t xml:space="preserve">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</w:t>
      </w:r>
      <w:r>
        <w:rPr>
          <w:rFonts w:hint="eastAsia" w:ascii="Times New Roman" w:hAnsi="Times New Roman" w:cs="Times New Roman"/>
          <w:kern w:val="0"/>
          <w:szCs w:val="21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Na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溶液混合时，Ba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hint="default" w:ascii="Times New Roman" w:hAnsi="Times New Roman" w:cs="Times New Roman"/>
          <w:kern w:val="0"/>
          <w:szCs w:val="21"/>
        </w:rPr>
        <w:t xml:space="preserve">离子被沉淀的百分数为 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A 23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 xml:space="preserve">B 55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 xml:space="preserve">C 45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>D 77</w:t>
      </w:r>
    </w:p>
  </w:body>
</w:document>
</file>