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6b2e03c1ed459f" /></Relationships>
</file>

<file path=word/document.xml><?xml version="1.0" encoding="utf-8"?>
<w:document xmlns:w="http://schemas.openxmlformats.org/wordprocessingml/2006/main">
  <w:body>
    <w:p w:rsidR="003E402B" w:rsidP="00E8392E" w:rsidRDefault="003E402B">
      <w:pPr>
        <w:spacing w:line="360" w:lineRule="auto"/>
      </w:pPr>
      <w:r>
        <w:rPr>
          <w:rFonts w:hint="eastAsia"/>
        </w:rPr>
        <w:t>压强对化学平衡的影响有两种情况：一是＿＿；二是＿＿。</w:t>
      </w:r>
    </w:p>
  </w:body>
</w:document>
</file>