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a5a9c2cfa84d39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</w:rPr>
        <w:t>p</w:t>
      </w:r>
      <w:r>
        <w:rPr>
          <w:rFonts w:hint="default" w:ascii="Times New Roman" w:hAnsi="Times New Roman" w:cs="Times New Roman"/>
          <w:sz w:val="21"/>
          <w:szCs w:val="21"/>
        </w:rPr>
        <w:t xml:space="preserve">=3.3(atm);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=0.074(mol/L); P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Cl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>=P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PCl3</w:t>
      </w:r>
      <w:r>
        <w:rPr>
          <w:rFonts w:hint="default" w:ascii="Times New Roman" w:hAnsi="Times New Roman" w:cs="Times New Roman"/>
          <w:sz w:val="21"/>
          <w:szCs w:val="21"/>
        </w:rPr>
        <w:t>=0.47atm; P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PCl5</w:t>
      </w:r>
      <w:r>
        <w:rPr>
          <w:rFonts w:hint="default" w:ascii="Times New Roman" w:hAnsi="Times New Roman" w:cs="Times New Roman"/>
          <w:sz w:val="21"/>
          <w:szCs w:val="21"/>
        </w:rPr>
        <w:t>=0.06atm.</w:t>
      </w:r>
    </w:p>
  </w:body>
</w:document>
</file>