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7f9b1d9224c71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混合物中</w:t>
      </w:r>
      <w:r>
        <w:rPr>
          <w:rFonts w:hint="eastAsia"/>
          <w:szCs w:val="21"/>
        </w:rPr>
        <w:t>，</w:t>
      </w:r>
      <w:r>
        <w:rPr>
          <w:szCs w:val="21"/>
        </w:rPr>
        <w:t>NO</w:t>
      </w:r>
      <w:r>
        <w:rPr>
          <w:szCs w:val="21"/>
          <w:vertAlign w:val="subscript"/>
        </w:rPr>
        <w:t>2</w:t>
      </w:r>
      <w:r>
        <w:rPr>
          <w:szCs w:val="21"/>
        </w:rPr>
        <w:t>与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szCs w:val="21"/>
        </w:rPr>
        <w:t>的平均摩尔质量</w:t>
      </w:r>
      <w:r>
        <w:rPr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30810" cy="130810"/>
            <wp:effectExtent l="19050" t="0" r="2540" b="0"/>
            <wp:docPr id="83" name="图片 2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 descr="image0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Cs w:val="21"/>
        </w:rPr>
        <w:t>为：</w:t>
      </w:r>
      <w:r>
        <w:rPr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55575" cy="155575"/>
            <wp:effectExtent l="19050" t="0" r="0" b="0"/>
            <wp:docPr id="84" name="图片 3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 descr="image0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= </w:t>
      </w:r>
      <w:proofErr w:type="spellStart"/>
      <w:r>
        <w:rPr>
          <w:szCs w:val="21"/>
        </w:rPr>
        <w:t>ρRT</w:t>
      </w:r>
      <w:proofErr w:type="spellEnd"/>
      <w:r>
        <w:rPr>
          <w:szCs w:val="21"/>
        </w:rPr>
        <w:t>/p=3.12×8.314×300/101.325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=76.8</w:t>
      </w:r>
      <w:r>
        <w:rPr>
          <w:szCs w:val="21"/>
        </w:rPr>
        <w:t>（</w:t>
      </w:r>
      <w:r>
        <w:rPr>
          <w:szCs w:val="21"/>
        </w:rPr>
        <w:t>g·mol</w:t>
      </w:r>
      <w:r>
        <w:rPr>
          <w:szCs w:val="21"/>
          <w:vertAlign w:val="superscript"/>
        </w:rPr>
        <w:t>-1</w:t>
      </w:r>
      <w:r>
        <w:rPr>
          <w:szCs w:val="21"/>
        </w:rPr>
        <w:t>）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设平衡时</w:t>
      </w:r>
      <w:r>
        <w:rPr>
          <w:szCs w:val="21"/>
        </w:rPr>
        <w:t>NO</w:t>
      </w:r>
      <w:r>
        <w:rPr>
          <w:szCs w:val="21"/>
          <w:vertAlign w:val="subscript"/>
        </w:rPr>
        <w:t>2</w:t>
      </w:r>
      <w:r>
        <w:rPr>
          <w:szCs w:val="21"/>
        </w:rPr>
        <w:t>的摩尔分数为</w:t>
      </w:r>
      <w:r>
        <w:rPr>
          <w:i/>
          <w:iCs/>
          <w:szCs w:val="21"/>
        </w:rPr>
        <w:t>x</w:t>
      </w:r>
      <w:r>
        <w:rPr>
          <w:szCs w:val="21"/>
        </w:rPr>
        <w:t>，则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szCs w:val="21"/>
        </w:rPr>
        <w:t>的摩尔分数则为</w:t>
      </w:r>
      <w:r>
        <w:rPr>
          <w:szCs w:val="21"/>
        </w:rPr>
        <w:t>1-</w:t>
      </w:r>
      <w:r>
        <w:rPr>
          <w:i/>
          <w:iCs/>
          <w:szCs w:val="21"/>
        </w:rPr>
        <w:t>x</w:t>
      </w:r>
      <w:r>
        <w:rPr>
          <w:szCs w:val="21"/>
        </w:rPr>
        <w:t>，由物料平衡知：</w:t>
      </w:r>
    </w:p>
    <w:p w:rsidR="008B4E31" w:rsidRDefault="00200133">
      <w:pPr>
        <w:adjustRightInd w:val="0"/>
        <w:snapToGrid w:val="0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46</w:t>
      </w:r>
      <w:r>
        <w:rPr>
          <w:i/>
          <w:iCs/>
          <w:szCs w:val="21"/>
        </w:rPr>
        <w:t>x</w:t>
      </w:r>
      <w:r>
        <w:rPr>
          <w:szCs w:val="21"/>
        </w:rPr>
        <w:t>+92</w:t>
      </w:r>
      <w:r>
        <w:rPr>
          <w:szCs w:val="21"/>
        </w:rPr>
        <w:t>（</w:t>
      </w:r>
      <w:r>
        <w:rPr>
          <w:szCs w:val="21"/>
        </w:rPr>
        <w:t>1-</w:t>
      </w:r>
      <w:r>
        <w:rPr>
          <w:i/>
          <w:iCs/>
          <w:szCs w:val="21"/>
        </w:rPr>
        <w:t>x</w:t>
      </w:r>
      <w:r>
        <w:rPr>
          <w:szCs w:val="21"/>
        </w:rPr>
        <w:t>）</w:t>
      </w:r>
      <w:r>
        <w:rPr>
          <w:szCs w:val="21"/>
        </w:rPr>
        <w:t>=76.8×1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</w:t>
      </w:r>
      <w:r>
        <w:rPr>
          <w:i/>
          <w:iCs/>
          <w:szCs w:val="21"/>
        </w:rPr>
        <w:t>x</w:t>
      </w:r>
      <w:r>
        <w:rPr>
          <w:szCs w:val="21"/>
        </w:rPr>
        <w:t>=0.33</w:t>
      </w:r>
    </w:p>
    <w:p w:rsidR="008B4E31" w:rsidRDefault="00200133">
      <w:pPr>
        <w:adjustRightInd w:val="0"/>
        <w:snapToGrid w:val="0"/>
        <w:spacing w:line="360" w:lineRule="auto"/>
        <w:ind w:firstLine="1680" w:firstLineChars="800"/>
        <w:rPr>
          <w:szCs w:val="21"/>
        </w:rPr>
      </w:pPr>
      <w:r>
        <w:rPr>
          <w:szCs w:val="21"/>
        </w:rPr>
        <w:t xml:space="preserve"> 1-</w:t>
      </w:r>
      <w:r>
        <w:rPr>
          <w:i/>
          <w:iCs/>
          <w:szCs w:val="21"/>
        </w:rPr>
        <w:t>x</w:t>
      </w:r>
      <w:r>
        <w:rPr>
          <w:szCs w:val="21"/>
        </w:rPr>
        <w:t>=1-0.33=0.670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∴</w:t>
      </w:r>
      <w:proofErr w:type="gramStart"/>
      <w:r>
        <w:rPr>
          <w:rFonts w:hint="eastAsia"/>
          <w:szCs w:val="21"/>
        </w:rPr>
        <w:t>p(</w:t>
      </w:r>
      <w:proofErr w:type="gramEnd"/>
      <w:r>
        <w:rPr>
          <w:rFonts w:hint="eastAsia"/>
          <w:szCs w:val="21"/>
        </w:rPr>
        <w:t>NO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=101.325=33.4kPa</w:t>
      </w:r>
    </w:p>
    <w:p w:rsidR="008B4E31" w:rsidRDefault="00200133">
      <w:pPr>
        <w:adjustRightInd w:val="0"/>
        <w:snapToGrid w:val="0"/>
        <w:spacing w:line="360" w:lineRule="auto"/>
        <w:ind w:firstLine="1260" w:firstLineChars="600"/>
        <w:rPr>
          <w:szCs w:val="21"/>
        </w:rPr>
      </w:pPr>
      <w:proofErr w:type="gramStart"/>
      <w:r>
        <w:rPr>
          <w:rFonts w:hint="eastAsia"/>
          <w:szCs w:val="21"/>
        </w:rPr>
        <w:t>p(</w:t>
      </w:r>
      <w:proofErr w:type="gramEnd"/>
      <w:r>
        <w:rPr>
          <w:rFonts w:hint="eastAsia"/>
          <w:szCs w:val="21"/>
        </w:rPr>
        <w:t>N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=101.325 </w:t>
      </w:r>
      <w:r>
        <w:rPr>
          <w:rStyle w:val="spelle"/>
          <w:i/>
          <w:iCs/>
          <w:szCs w:val="21"/>
        </w:rPr>
        <w:t>kP</w:t>
      </w:r>
      <w:r>
        <w:rPr>
          <w:rStyle w:val="spelle"/>
          <w:i/>
          <w:iCs/>
          <w:szCs w:val="21"/>
          <w:vertAlign w:val="subscript"/>
        </w:rPr>
        <w:t>a</w:t>
      </w:r>
      <w:r>
        <w:rPr>
          <w:szCs w:val="21"/>
        </w:rPr>
        <w:t xml:space="preserve">×0.670=67.9 </w:t>
      </w:r>
      <w:proofErr w:type="spellStart"/>
      <w:r>
        <w:rPr>
          <w:rStyle w:val="spelle"/>
          <w:i/>
          <w:iCs/>
          <w:szCs w:val="21"/>
        </w:rPr>
        <w:t>kP</w:t>
      </w:r>
      <w:r>
        <w:rPr>
          <w:rStyle w:val="spelle"/>
          <w:i/>
          <w:iCs/>
          <w:szCs w:val="21"/>
          <w:vertAlign w:val="subscript"/>
        </w:rPr>
        <w:t>a</w:t>
      </w:r>
      <w:proofErr w:type="spellEnd"/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i/>
          <w:iCs/>
          <w:szCs w:val="21"/>
        </w:rPr>
        <w:t>K</w:t>
      </w:r>
      <w:r>
        <w:rPr>
          <w:i/>
          <w:iCs/>
          <w:szCs w:val="21"/>
          <w:vertAlign w:val="superscript"/>
        </w:rPr>
        <w:t>Ө</w:t>
      </w:r>
      <w:proofErr w:type="gramStart"/>
      <w:r>
        <w:rPr>
          <w:szCs w:val="21"/>
        </w:rPr>
        <w:t>=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P(NO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)/P)</w:t>
      </w:r>
      <w:r>
        <w:rPr>
          <w:rFonts w:hint="eastAsia"/>
          <w:szCs w:val="21"/>
          <w:vertAlign w:val="super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=</w:t>
      </w:r>
      <w:r>
        <w:rPr>
          <w:rFonts w:hint="eastAsia"/>
          <w:position w:val="-34"/>
          <w:szCs w:val="21"/>
        </w:rPr>
        <w:object w:dxaOrig="5020" w:dyaOrig="7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51.25pt;height:39pt" o:ole="" type="#_x0000_t75">
            <v:imagedata o:title="" r:id="rId6"/>
          </v:shape>
          <o:OLEObject xmlns:o="urn:schemas-microsoft-com:office:office" Type="Embed" ProgID="Equation.3" ShapeID="_x0000_i1025" DrawAspect="Content" ObjectID="_1572522581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5" /><Relationship Type="http://schemas.openxmlformats.org/officeDocument/2006/relationships/oleObject" Target="/word/embeddings/oleObject1.bin" Id="rId7" /><Relationship Type="http://schemas.openxmlformats.org/officeDocument/2006/relationships/image" Target="/word/media/image2.wmf" Id="rId6" /></Relationships>
</file>