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cdb8ddd28f40d4" /></Relationships>
</file>

<file path=word/document.xml><?xml version="1.0" encoding="utf-8"?>
<w:document xmlns:w="http://schemas.openxmlformats.org/wordprocessingml/2006/main">
  <w:body>
    <w:p w:rsidR="00881B62" w:rsidRDefault="000A104A">
      <w:pPr>
        <w:spacing w:line="360" w:lineRule="auto"/>
        <w:rPr>
          <w:szCs w:val="21"/>
        </w:rPr>
      </w:pPr>
      <w:r>
        <w:rPr>
          <w:szCs w:val="21"/>
        </w:rPr>
        <w:t>(1) N</w:t>
      </w:r>
      <w:r>
        <w:rPr>
          <w:szCs w:val="21"/>
          <w:vertAlign w:val="subscript"/>
        </w:rPr>
        <w:t>2</w:t>
      </w:r>
      <w:r>
        <w:rPr>
          <w:szCs w:val="21"/>
        </w:rPr>
        <w:t>(g)+3H</w:t>
      </w:r>
      <w:r>
        <w:rPr>
          <w:szCs w:val="21"/>
          <w:vertAlign w:val="subscript"/>
        </w:rPr>
        <w:t>2</w:t>
      </w:r>
      <w:r>
        <w:rPr>
          <w:szCs w:val="21"/>
        </w:rPr>
        <w:t>(g) 2NH</w:t>
      </w:r>
      <w:r>
        <w:rPr>
          <w:szCs w:val="21"/>
          <w:vertAlign w:val="subscript"/>
        </w:rPr>
        <w:t>3</w:t>
      </w:r>
      <w:r>
        <w:rPr>
          <w:szCs w:val="21"/>
        </w:rPr>
        <w:t>(g)</w:t>
      </w:r>
    </w:p>
    <w:p w:rsidR="00881B62" w:rsidRDefault="000A104A">
      <w:pPr>
        <w:spacing w:line="360" w:lineRule="auto"/>
        <w:ind w:firstLine="480"/>
        <w:rPr>
          <w:szCs w:val="21"/>
        </w:rPr>
      </w:pPr>
      <w:r>
        <w:rPr>
          <w:szCs w:val="21"/>
        </w:rPr>
        <w:t xml:space="preserve"> △</w:t>
      </w:r>
      <w:r>
        <w:rPr>
          <w:rStyle w:val="spelle"/>
          <w:szCs w:val="21"/>
        </w:rPr>
        <w:t>r</w:t>
      </w:r>
      <w:r>
        <w:rPr>
          <w:rStyle w:val="spelle"/>
          <w:i/>
          <w:iCs/>
          <w:szCs w:val="21"/>
        </w:rPr>
        <w:t>G</w:t>
      </w:r>
      <w:r>
        <w:rPr>
          <w:rStyle w:val="spelle"/>
          <w:szCs w:val="21"/>
          <w:vertAlign w:val="superscript"/>
        </w:rPr>
        <w:t>Ө</w:t>
      </w:r>
      <w:r>
        <w:rPr>
          <w:szCs w:val="21"/>
        </w:rPr>
        <w:t xml:space="preserve"> = -16.5×2= -33kJ·mol</w:t>
      </w:r>
      <w:r>
        <w:rPr>
          <w:rFonts w:hint="eastAsia"/>
          <w:szCs w:val="21"/>
          <w:vertAlign w:val="superscript"/>
        </w:rPr>
        <w:t>-</w:t>
      </w:r>
      <w:r>
        <w:rPr>
          <w:szCs w:val="21"/>
          <w:vertAlign w:val="superscript"/>
        </w:rPr>
        <w:t>1</w:t>
      </w:r>
    </w:p>
    <w:p w:rsidR="00881B62" w:rsidRDefault="000A104A">
      <w:pPr>
        <w:spacing w:line="360" w:lineRule="auto"/>
        <w:rPr>
          <w:szCs w:val="21"/>
        </w:rPr>
      </w:pPr>
      <w:r>
        <w:rPr>
          <w:szCs w:val="21"/>
        </w:rPr>
        <w:t>所以：</w:t>
      </w:r>
      <w:r>
        <w:rPr>
          <w:szCs w:val="21"/>
        </w:rPr>
        <w:t>-33×10</w:t>
      </w:r>
      <w:r>
        <w:rPr>
          <w:szCs w:val="21"/>
          <w:vertAlign w:val="superscript"/>
        </w:rPr>
        <w:t xml:space="preserve">3 </w:t>
      </w:r>
      <w:r>
        <w:rPr>
          <w:szCs w:val="21"/>
        </w:rPr>
        <w:t>= -2.303×8.314×298.15lg</w:t>
      </w:r>
      <w:r>
        <w:rPr>
          <w:i/>
          <w:iCs/>
          <w:szCs w:val="21"/>
        </w:rPr>
        <w:t>K</w:t>
      </w:r>
      <w:r>
        <w:rPr>
          <w:szCs w:val="21"/>
          <w:vertAlign w:val="superscript"/>
        </w:rPr>
        <w:t>Ө</w:t>
      </w:r>
      <w:r>
        <w:rPr>
          <w:szCs w:val="21"/>
        </w:rPr>
        <w:t xml:space="preserve"> </w:t>
      </w:r>
    </w:p>
    <w:p w:rsidR="00881B62" w:rsidRDefault="000A104A">
      <w:pPr>
        <w:spacing w:line="360" w:lineRule="auto"/>
        <w:rPr>
          <w:szCs w:val="21"/>
        </w:rPr>
      </w:pPr>
      <w:r>
        <w:rPr>
          <w:szCs w:val="21"/>
        </w:rPr>
        <w:t xml:space="preserve"> </w:t>
      </w:r>
      <w:r>
        <w:rPr>
          <w:i/>
          <w:iCs/>
          <w:szCs w:val="21"/>
        </w:rPr>
        <w:t>K</w:t>
      </w:r>
      <w:r>
        <w:rPr>
          <w:szCs w:val="21"/>
          <w:vertAlign w:val="superscript"/>
        </w:rPr>
        <w:t>Ө</w:t>
      </w:r>
      <w:r>
        <w:rPr>
          <w:szCs w:val="21"/>
        </w:rPr>
        <w:t>=1.657×10</w:t>
      </w:r>
      <w:r>
        <w:rPr>
          <w:rFonts w:hint="eastAsia"/>
          <w:szCs w:val="21"/>
          <w:vertAlign w:val="superscript"/>
        </w:rPr>
        <w:t>-</w:t>
      </w:r>
      <w:r>
        <w:rPr>
          <w:szCs w:val="21"/>
          <w:vertAlign w:val="superscript"/>
        </w:rPr>
        <w:t>6</w:t>
      </w:r>
    </w:p>
    <w:p w:rsidR="00881B62" w:rsidRDefault="000A104A">
      <w:pPr>
        <w:spacing w:line="360" w:lineRule="auto"/>
        <w:rPr>
          <w:szCs w:val="21"/>
        </w:rPr>
      </w:pPr>
      <w:r>
        <w:rPr>
          <w:szCs w:val="21"/>
        </w:rPr>
        <w:t xml:space="preserve"> </w:t>
      </w: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）反应的</w:t>
      </w:r>
      <w:r>
        <w:rPr>
          <w:szCs w:val="21"/>
        </w:rPr>
        <w:t>△</w:t>
      </w:r>
      <w:r>
        <w:rPr>
          <w:rStyle w:val="spelle"/>
          <w:szCs w:val="21"/>
        </w:rPr>
        <w:t>r</w:t>
      </w:r>
      <w:r>
        <w:rPr>
          <w:rStyle w:val="spelle"/>
          <w:i/>
          <w:iCs/>
          <w:szCs w:val="21"/>
        </w:rPr>
        <w:t>H</w:t>
      </w:r>
      <w:r>
        <w:rPr>
          <w:rStyle w:val="spelle"/>
          <w:szCs w:val="21"/>
          <w:vertAlign w:val="superscript"/>
        </w:rPr>
        <w:t>Ө</w:t>
      </w:r>
      <w:r>
        <w:rPr>
          <w:szCs w:val="21"/>
        </w:rPr>
        <w:t>= -92.2kJ·mol</w:t>
      </w:r>
      <w:r>
        <w:rPr>
          <w:szCs w:val="21"/>
          <w:vertAlign w:val="superscript"/>
        </w:rPr>
        <w:t>—1</w:t>
      </w:r>
    </w:p>
    <w:p w:rsidR="00881B62" w:rsidRDefault="000A104A">
      <w:pPr>
        <w:spacing w:line="360" w:lineRule="auto"/>
        <w:ind w:firstLine="600"/>
        <w:rPr>
          <w:szCs w:val="21"/>
        </w:rPr>
      </w:pPr>
      <w:r>
        <w:rPr>
          <w:rFonts w:hint="eastAsia"/>
          <w:szCs w:val="21"/>
        </w:rPr>
        <w:t>ln(</w:t>
      </w:r>
      <w:r>
        <w:rPr>
          <w:rFonts w:hint="eastAsia"/>
          <w:i/>
          <w:iCs/>
          <w:szCs w:val="21"/>
        </w:rPr>
        <w:t>K</w:t>
      </w:r>
      <w:r>
        <w:rPr>
          <w:rFonts w:hint="eastAsia"/>
          <w:i/>
          <w:iCs/>
          <w:szCs w:val="21"/>
          <w:vertAlign w:val="subscript"/>
        </w:rPr>
        <w:t>2</w:t>
      </w:r>
      <w:r>
        <w:rPr>
          <w:rFonts w:ascii="Arial" w:hAnsi="Arial" w:cs="Arial"/>
          <w:i/>
          <w:iCs/>
          <w:szCs w:val="21"/>
          <w:vertAlign w:val="superscript"/>
        </w:rPr>
        <w:t>θ</w:t>
      </w:r>
      <w:r>
        <w:rPr>
          <w:rFonts w:hint="eastAsia" w:ascii="Arial" w:hAnsi="Arial" w:cs="Arial"/>
          <w:szCs w:val="21"/>
        </w:rPr>
        <w:t>/</w:t>
      </w:r>
      <w:r>
        <w:rPr>
          <w:rFonts w:hint="eastAsia"/>
          <w:i/>
          <w:iCs/>
          <w:szCs w:val="21"/>
        </w:rPr>
        <w:t>K</w:t>
      </w:r>
      <w:r>
        <w:rPr>
          <w:rFonts w:hint="eastAsia"/>
          <w:i/>
          <w:iCs/>
          <w:szCs w:val="21"/>
          <w:vertAlign w:val="subscript"/>
        </w:rPr>
        <w:t>1</w:t>
      </w:r>
      <w:r>
        <w:rPr>
          <w:rFonts w:ascii="Arial" w:hAnsi="Arial" w:cs="Arial"/>
          <w:i/>
          <w:iCs/>
          <w:szCs w:val="21"/>
          <w:vertAlign w:val="superscript"/>
        </w:rPr>
        <w:t>θ</w:t>
      </w:r>
      <w:r>
        <w:rPr>
          <w:rFonts w:hint="eastAsia"/>
          <w:szCs w:val="21"/>
        </w:rPr>
        <w:t>)=</w:t>
      </w:r>
      <w:r>
        <w:rPr>
          <w:i/>
          <w:iCs/>
          <w:szCs w:val="21"/>
        </w:rPr>
        <w:t>∆</w:t>
      </w:r>
      <w:r>
        <w:rPr>
          <w:i/>
          <w:iCs/>
          <w:szCs w:val="21"/>
          <w:vertAlign w:val="subscript"/>
        </w:rPr>
        <w:t>r</w:t>
      </w:r>
      <w:r>
        <w:rPr>
          <w:i/>
          <w:iCs/>
          <w:szCs w:val="21"/>
        </w:rPr>
        <w:t>H</w:t>
      </w:r>
      <w:r>
        <w:rPr>
          <w:i/>
          <w:iCs/>
          <w:szCs w:val="21"/>
          <w:vertAlign w:val="superscript"/>
        </w:rPr>
        <w:t>θ</w:t>
      </w:r>
      <w:r>
        <w:rPr>
          <w:szCs w:val="21"/>
        </w:rPr>
        <w:t>/8.314</w:t>
      </w:r>
      <w:r>
        <w:rPr>
          <w:rFonts w:hint="eastAsia"/>
          <w:szCs w:val="21"/>
        </w:rPr>
        <w:t>[</w:t>
      </w:r>
      <w:r>
        <w:rPr>
          <w:szCs w:val="21"/>
        </w:rPr>
        <w:t>(</w:t>
      </w:r>
      <w:r>
        <w:rPr>
          <w:rFonts w:hint="eastAsia"/>
          <w:szCs w:val="21"/>
        </w:rPr>
        <w:t>773-298.15</w:t>
      </w:r>
      <w:r>
        <w:rPr>
          <w:szCs w:val="21"/>
        </w:rPr>
        <w:t>)</w:t>
      </w:r>
      <w:r>
        <w:rPr>
          <w:rFonts w:hint="eastAsia"/>
          <w:szCs w:val="21"/>
        </w:rPr>
        <w:t>/(298.15</w:t>
      </w:r>
      <w:r>
        <w:rPr>
          <w:szCs w:val="21"/>
        </w:rPr>
        <w:t>×</w:t>
      </w:r>
      <w:r>
        <w:rPr>
          <w:rFonts w:hint="eastAsia"/>
          <w:szCs w:val="21"/>
        </w:rPr>
        <w:t>773</w:t>
      </w:r>
      <w:r>
        <w:rPr>
          <w:rFonts w:hint="eastAsia"/>
          <w:szCs w:val="21"/>
        </w:rPr>
        <w:t>)]</w:t>
      </w:r>
    </w:p>
    <w:p w:rsidR="00881B62" w:rsidRDefault="000A104A">
      <w:pPr>
        <w:spacing w:line="360" w:lineRule="auto"/>
        <w:ind w:firstLine="1470" w:firstLineChars="700"/>
        <w:rPr>
          <w:szCs w:val="21"/>
        </w:rPr>
      </w:pPr>
      <w:r>
        <w:rPr>
          <w:rFonts w:hint="eastAsia"/>
          <w:szCs w:val="21"/>
        </w:rPr>
        <w:t>=-92.3</w:t>
      </w:r>
      <w:r>
        <w:rPr>
          <w:szCs w:val="21"/>
        </w:rPr>
        <w:t>×</w:t>
      </w:r>
      <w:r>
        <w:rPr>
          <w:rFonts w:hint="eastAsia"/>
          <w:szCs w:val="21"/>
        </w:rPr>
        <w:t>10</w:t>
      </w:r>
      <w:r>
        <w:rPr>
          <w:rFonts w:hint="eastAsia"/>
          <w:szCs w:val="21"/>
          <w:vertAlign w:val="superscript"/>
        </w:rPr>
        <w:t>3</w:t>
      </w:r>
      <w:r>
        <w:rPr>
          <w:rFonts w:hint="eastAsia"/>
          <w:szCs w:val="21"/>
        </w:rPr>
        <w:t>/8.314[474.85/230469.95]</w:t>
      </w:r>
    </w:p>
    <w:p w:rsidR="00881B62" w:rsidRDefault="000A104A">
      <w:pPr>
        <w:spacing w:line="360" w:lineRule="auto"/>
        <w:ind w:firstLine="1320"/>
        <w:rPr>
          <w:szCs w:val="21"/>
        </w:rPr>
      </w:pPr>
      <w:r>
        <w:rPr>
          <w:szCs w:val="21"/>
        </w:rPr>
        <w:t>= -22.848</w:t>
      </w:r>
    </w:p>
    <w:p w:rsidR="00881B62" w:rsidRDefault="000A104A">
      <w:pPr>
        <w:spacing w:line="360" w:lineRule="auto"/>
        <w:ind w:firstLine="1320"/>
        <w:rPr>
          <w:szCs w:val="21"/>
        </w:rPr>
      </w:pPr>
      <w:r>
        <w:rPr>
          <w:i/>
          <w:iCs/>
          <w:szCs w:val="21"/>
        </w:rPr>
        <w:t>K</w:t>
      </w:r>
      <w:r>
        <w:rPr>
          <w:szCs w:val="21"/>
          <w:vertAlign w:val="subscript"/>
        </w:rPr>
        <w:t>2</w:t>
      </w:r>
      <w:r>
        <w:rPr>
          <w:szCs w:val="21"/>
          <w:vertAlign w:val="superscript"/>
        </w:rPr>
        <w:t>Ө</w:t>
      </w:r>
      <w:r>
        <w:rPr>
          <w:szCs w:val="21"/>
        </w:rPr>
        <w:t>/</w:t>
      </w:r>
      <w:r>
        <w:rPr>
          <w:i/>
          <w:iCs/>
          <w:szCs w:val="21"/>
        </w:rPr>
        <w:t>K</w:t>
      </w:r>
      <w:r>
        <w:rPr>
          <w:szCs w:val="21"/>
          <w:vertAlign w:val="subscript"/>
        </w:rPr>
        <w:t>1</w:t>
      </w:r>
      <w:r>
        <w:rPr>
          <w:szCs w:val="21"/>
          <w:vertAlign w:val="superscript"/>
        </w:rPr>
        <w:t>Ө</w:t>
      </w:r>
      <w:r>
        <w:rPr>
          <w:szCs w:val="21"/>
        </w:rPr>
        <w:t>=1.2×10</w:t>
      </w:r>
      <w:r>
        <w:rPr>
          <w:rFonts w:hint="eastAsia"/>
          <w:szCs w:val="21"/>
          <w:vertAlign w:val="superscript"/>
        </w:rPr>
        <w:t>-</w:t>
      </w:r>
      <w:r>
        <w:rPr>
          <w:szCs w:val="21"/>
          <w:vertAlign w:val="superscript"/>
        </w:rPr>
        <w:t>10</w:t>
      </w:r>
    </w:p>
    <w:p w:rsidR="00881B62" w:rsidRDefault="000A104A">
      <w:pPr>
        <w:spacing w:line="360" w:lineRule="auto"/>
        <w:ind w:firstLine="480"/>
        <w:rPr>
          <w:szCs w:val="21"/>
        </w:rPr>
      </w:pPr>
      <w:r>
        <w:rPr>
          <w:szCs w:val="21"/>
        </w:rPr>
        <w:t>773K</w:t>
      </w:r>
      <w:r>
        <w:rPr>
          <w:szCs w:val="21"/>
        </w:rPr>
        <w:t>时，</w:t>
      </w:r>
      <w:r>
        <w:rPr>
          <w:i/>
          <w:iCs/>
          <w:szCs w:val="21"/>
        </w:rPr>
        <w:t>K</w:t>
      </w:r>
      <w:r>
        <w:rPr>
          <w:szCs w:val="21"/>
          <w:vertAlign w:val="subscript"/>
        </w:rPr>
        <w:t>2</w:t>
      </w:r>
      <w:r>
        <w:rPr>
          <w:szCs w:val="21"/>
          <w:vertAlign w:val="superscript"/>
        </w:rPr>
        <w:t>Ө</w:t>
      </w:r>
      <w:r>
        <w:rPr>
          <w:szCs w:val="21"/>
          <w:vertAlign w:val="subscript"/>
        </w:rPr>
        <w:t xml:space="preserve"> </w:t>
      </w:r>
      <w:r>
        <w:rPr>
          <w:szCs w:val="21"/>
        </w:rPr>
        <w:t xml:space="preserve">= </w:t>
      </w:r>
      <w:r>
        <w:rPr>
          <w:i/>
          <w:iCs/>
          <w:szCs w:val="21"/>
        </w:rPr>
        <w:t>K</w:t>
      </w:r>
      <w:r>
        <w:rPr>
          <w:szCs w:val="21"/>
          <w:vertAlign w:val="subscript"/>
        </w:rPr>
        <w:t>1</w:t>
      </w:r>
      <w:r>
        <w:rPr>
          <w:szCs w:val="21"/>
          <w:vertAlign w:val="superscript"/>
        </w:rPr>
        <w:t>Ө</w:t>
      </w:r>
      <w:r>
        <w:rPr>
          <w:szCs w:val="21"/>
        </w:rPr>
        <w:t>×1.2×10</w:t>
      </w:r>
      <w:r>
        <w:rPr>
          <w:rFonts w:hint="eastAsia"/>
          <w:szCs w:val="21"/>
          <w:vertAlign w:val="superscript"/>
        </w:rPr>
        <w:t>-</w:t>
      </w:r>
      <w:r>
        <w:rPr>
          <w:szCs w:val="21"/>
          <w:vertAlign w:val="superscript"/>
        </w:rPr>
        <w:t>10</w:t>
      </w:r>
    </w:p>
    <w:p w:rsidR="00881B62" w:rsidRDefault="000A104A">
      <w:pPr>
        <w:spacing w:line="360" w:lineRule="auto"/>
        <w:ind w:firstLine="1848"/>
        <w:rPr>
          <w:szCs w:val="21"/>
        </w:rPr>
      </w:pPr>
      <w:r>
        <w:rPr>
          <w:szCs w:val="21"/>
        </w:rPr>
        <w:t>= 1.657×10</w:t>
      </w:r>
      <w:r>
        <w:rPr>
          <w:rFonts w:hint="eastAsia"/>
          <w:szCs w:val="21"/>
          <w:vertAlign w:val="superscript"/>
        </w:rPr>
        <w:t>-</w:t>
      </w:r>
      <w:r>
        <w:rPr>
          <w:szCs w:val="21"/>
          <w:vertAlign w:val="superscript"/>
        </w:rPr>
        <w:t>6</w:t>
      </w:r>
      <w:r>
        <w:rPr>
          <w:szCs w:val="21"/>
        </w:rPr>
        <w:t>×1.2×10</w:t>
      </w:r>
      <w:r>
        <w:rPr>
          <w:rFonts w:hint="eastAsia"/>
          <w:szCs w:val="21"/>
          <w:vertAlign w:val="superscript"/>
        </w:rPr>
        <w:t>-</w:t>
      </w:r>
      <w:r>
        <w:rPr>
          <w:szCs w:val="21"/>
          <w:vertAlign w:val="superscript"/>
        </w:rPr>
        <w:t>10</w:t>
      </w:r>
    </w:p>
    <w:p w:rsidR="00881B62" w:rsidRDefault="000A104A">
      <w:pPr>
        <w:spacing w:line="360" w:lineRule="auto"/>
        <w:ind w:firstLine="1848"/>
        <w:rPr>
          <w:szCs w:val="21"/>
        </w:rPr>
      </w:pPr>
      <w:r>
        <w:rPr>
          <w:szCs w:val="21"/>
        </w:rPr>
        <w:t>=2.0×10</w:t>
      </w:r>
      <w:r>
        <w:rPr>
          <w:rFonts w:hint="eastAsia"/>
          <w:szCs w:val="21"/>
          <w:vertAlign w:val="superscript"/>
        </w:rPr>
        <w:t>-</w:t>
      </w:r>
      <w:r>
        <w:rPr>
          <w:szCs w:val="21"/>
          <w:vertAlign w:val="superscript"/>
        </w:rPr>
        <w:t>16</w:t>
      </w:r>
    </w:p>
    <w:p w:rsidR="00881B62" w:rsidRDefault="000A104A">
      <w:pPr>
        <w:spacing w:line="360" w:lineRule="auto"/>
        <w:ind w:firstLine="435"/>
        <w:rPr>
          <w:szCs w:val="21"/>
        </w:rPr>
      </w:pPr>
      <w:r>
        <w:rPr>
          <w:szCs w:val="21"/>
        </w:rPr>
        <w:t>可以看出，温度升高</w:t>
      </w:r>
      <w:r>
        <w:rPr>
          <w:i/>
          <w:iCs/>
          <w:szCs w:val="21"/>
        </w:rPr>
        <w:t>K</w:t>
      </w:r>
      <w:r>
        <w:rPr>
          <w:szCs w:val="21"/>
          <w:vertAlign w:val="superscript"/>
        </w:rPr>
        <w:t>Ө</w:t>
      </w:r>
      <w:r>
        <w:rPr>
          <w:szCs w:val="21"/>
        </w:rPr>
        <w:t>减小，平衡逆向移动，即温度升高平衡向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分解的方向移动。从热力学方面考虑，欲提高平衡体系中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的含量，应当降低反应体系的温度。</w:t>
      </w:r>
    </w:p>
  </w:body>
</w:document>
</file>