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884574e4a440c3" /></Relationships>
</file>

<file path=word/document.xml><?xml version="1.0" encoding="utf-8"?>
<w:document xmlns:w="http://schemas.openxmlformats.org/wordprocessingml/2006/main">
  <w:body>
    <w:p w:rsidRPr="0037033B" w:rsidR="008677FE" w:rsidP="0037033B" w:rsidRDefault="009A58C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37033B">
        <w:rPr>
          <w:rFonts w:ascii="Times New Roman" w:hAnsi="Times New Roman" w:cs="Times New Roman"/>
          <w:szCs w:val="21"/>
        </w:rPr>
        <w:t>HBrO</w:t>
      </w:r>
      <w:proofErr w:type="spellEnd"/>
      <w:r w:rsidRPr="0037033B">
        <w:rPr>
          <w:rFonts w:ascii="Times New Roman" w:cs="Times New Roman" w:hAnsiTheme="minorEastAsia"/>
          <w:szCs w:val="21"/>
        </w:rPr>
        <w:t>的共轭碱是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</w:t>
      </w:r>
      <w:r w:rsidRPr="0037033B">
        <w:rPr>
          <w:rFonts w:ascii="Times New Roman" w:cs="Times New Roman" w:hAnsiTheme="minorEastAsia"/>
          <w:szCs w:val="21"/>
        </w:rPr>
        <w:t>，若</w:t>
      </w:r>
      <w:proofErr w:type="spellStart"/>
      <w:r w:rsidRPr="0037033B">
        <w:rPr>
          <w:rFonts w:ascii="Times New Roman" w:hAnsi="Times New Roman" w:cs="Times New Roman"/>
          <w:szCs w:val="21"/>
        </w:rPr>
        <w:t>HBrO</w:t>
      </w:r>
      <w:proofErr w:type="spellEnd"/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Ka =2.40×10</w:t>
      </w:r>
      <w:r w:rsidRPr="0037033B">
        <w:rPr>
          <w:rFonts w:ascii="Times New Roman" w:hAnsi="Times New Roman" w:cs="Times New Roman"/>
          <w:szCs w:val="21"/>
          <w:vertAlign w:val="superscript"/>
        </w:rPr>
        <w:t>-9</w:t>
      </w:r>
      <w:r w:rsidRPr="0037033B">
        <w:rPr>
          <w:rFonts w:ascii="Times New Roman" w:cs="Times New Roman" w:hAnsiTheme="minorEastAsia"/>
          <w:szCs w:val="21"/>
        </w:rPr>
        <w:t>，其共轭碱的</w:t>
      </w:r>
      <w:r w:rsidRPr="0037033B">
        <w:rPr>
          <w:rFonts w:ascii="Times New Roman" w:hAnsi="Times New Roman" w:cs="Times New Roman"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b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