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30dbb017c470c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pH = 2</w:t>
      </w:r>
      <w:r w:rsidRPr="0037033B">
        <w:rPr>
          <w:rFonts w:ascii="Times New Roman" w:cs="Times New Roman" w:hAnsiTheme="minorEastAsia"/>
          <w:szCs w:val="21"/>
        </w:rPr>
        <w:t>的溶液酸度是</w:t>
      </w:r>
      <w:r w:rsidRPr="0037033B">
        <w:rPr>
          <w:rFonts w:ascii="Times New Roman" w:hAnsi="Times New Roman" w:cs="Times New Roman"/>
          <w:szCs w:val="21"/>
          <w:lang w:val="pt-BR"/>
        </w:rPr>
        <w:t>pH = 6</w:t>
      </w:r>
      <w:r w:rsidRPr="0037033B">
        <w:rPr>
          <w:rFonts w:ascii="Times New Roman" w:cs="Times New Roman" w:hAnsiTheme="minorEastAsia"/>
          <w:szCs w:val="21"/>
        </w:rPr>
        <w:t>的溶液酸度的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</w:p>
    <w:p w:rsidRPr="0037033B" w:rsidR="001625F3" w:rsidP="001625F3" w:rsidRDefault="001625F3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 4</w:t>
      </w:r>
      <w:r w:rsidRPr="0037033B">
        <w:rPr>
          <w:rFonts w:ascii="Times New Roman" w:cs="Times New Roman" w:hAnsiTheme="minorEastAsia"/>
          <w:szCs w:val="21"/>
        </w:rPr>
        <w:t>倍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B 12</w:t>
      </w:r>
      <w:r w:rsidRPr="0037033B">
        <w:rPr>
          <w:rFonts w:ascii="Times New Roman" w:cs="Times New Roman" w:hAnsiTheme="minorEastAsia"/>
          <w:szCs w:val="21"/>
        </w:rPr>
        <w:t>倍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C 4000</w:t>
      </w:r>
      <w:r w:rsidRPr="0037033B">
        <w:rPr>
          <w:rFonts w:ascii="Times New Roman" w:cs="Times New Roman" w:hAnsiTheme="minorEastAsia"/>
          <w:szCs w:val="21"/>
        </w:rPr>
        <w:t>倍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D 10000</w:t>
      </w:r>
      <w:r w:rsidRPr="0037033B">
        <w:rPr>
          <w:rFonts w:ascii="Times New Roman" w:cs="Times New Roman" w:hAnsiTheme="minorEastAsia"/>
          <w:szCs w:val="21"/>
        </w:rPr>
        <w:t>倍</w:t>
      </w:r>
    </w:p>
  </w:body>
</w:document>
</file>