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edf191fea4f1f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在氨水中加入</w:t>
      </w:r>
      <w:r w:rsidRPr="0037033B">
        <w:rPr>
          <w:rFonts w:ascii="Times New Roman" w:hAnsi="Times New Roman" w:cs="Times New Roman"/>
          <w:szCs w:val="21"/>
        </w:rPr>
        <w:t>_____</w:t>
      </w:r>
      <w:r w:rsidRPr="0037033B">
        <w:rPr>
          <w:rFonts w:ascii="Times New Roman" w:cs="Times New Roman" w:hAnsiTheme="minorEastAsia"/>
          <w:szCs w:val="21"/>
        </w:rPr>
        <w:t>溶液</w:t>
      </w:r>
      <w:r w:rsidR="00C4645C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则可导致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降低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 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 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NaOH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</w:p>
  </w:body>
</w:document>
</file>